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KESSIA KELLY MARTIN QUEIROZ</w:t>
      </w:r>
      <w:r>
        <w:rPr>
          <w:lang w:val="pt-PT"/>
        </w:rPr>
        <w:t xml:space="preserve">, </w:t>
      </w:r>
      <w:r w:rsidR="007835E7">
        <w:rPr>
          <w:lang w:val="pt-PT"/>
        </w:rPr>
        <w:t>OAB/MG 241040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99770-8179,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