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LUCAS GONÇALVES ELEUTÉRIO</w:t>
      </w:r>
      <w:r>
        <w:rPr>
          <w:lang w:val="pt-PT"/>
        </w:rPr>
        <w:t xml:space="preserve">, </w:t>
      </w:r>
      <w:r w:rsidR="007835E7">
        <w:rPr>
          <w:lang w:val="pt-PT"/>
        </w:rPr>
        <w:t>OAB/MG 204483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98214-6687,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