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0"/>
        <w:jc w:val="center"/>
      </w:pPr>
      <w:r>
        <w:rPr>
          <w:rFonts w:ascii="Arial" w:hAnsi="Arial"/>
          <w:b/>
          <w:sz w:val="26"/>
        </w:rPr>
        <w:t>PROCURAÇÃO AD JUDICIA ET EXTRA</w:t>
      </w:r>
    </w:p>
    <w:p>
      <w:pPr>
        <w:spacing w:before="120" w:after="240"/>
        <w:jc w:val="both"/>
      </w:pPr>
      <w:r>
        <w:rPr>
          <w:rFonts w:ascii="Arial" w:hAnsi="Arial"/>
          <w:b w:val="0"/>
          <w:sz w:val="22"/>
        </w:rPr>
        <w:t>OUTORGANTE: {{ nome }}, {{ nacionalidade }}, portador(a) do {{ tipo_documento }} nº {{ cpf }}, residente e domiciliado(a) na {{ endereco_cliente }}.</w:t>
      </w:r>
    </w:p>
    <w:p>
      <w:pPr>
        <w:spacing w:before="0" w:after="240"/>
        <w:jc w:val="both"/>
      </w:pPr>
      <w:r>
        <w:rPr>
          <w:rFonts w:ascii="Arial" w:hAnsi="Arial"/>
          <w:b w:val="0"/>
          <w:sz w:val="22"/>
        </w:rPr>
        <w:t>OUTORGADO(A): Dr(a). {{ adv_nome }}, inscrito(a) na {{ adv_oab }}.</w:t>
      </w:r>
    </w:p>
    <w:p>
      <w:pPr>
        <w:spacing w:before="0" w:after="240"/>
        <w:jc w:val="both"/>
      </w:pPr>
      <w:r>
        <w:rPr>
          <w:rFonts w:ascii="Arial" w:hAnsi="Arial"/>
          <w:b w:val="0"/>
          <w:sz w:val="22"/>
        </w:rPr>
        <w:t>PODERES: Pelo presente instrumento, o(a) OUTORGANTE confere ao(à) OUTORGADO(A) poderes gerais para representá-lo(a) perante qualquer juízo, foro ou instância e, de forma específica, para promover ação judicial contra {{ administradora }}, ficando o(a) procurador(a) autorizado(a) a postular, contestar, impugnar, defender, requerer, notificar, transigir, desistir, celebrar acordos e compromissos, extrair cópias, levantar e receber alvarás judiciais e firmar a respectiva quitação. Autoriza-o(a), ainda, a praticar quaisquer outros atos indispensáveis ao adequado e leal desempenho deste mandato, bem como a substabelecer.</w:t>
      </w:r>
    </w:p>
    <w:p>
      <w:pPr>
        <w:spacing w:before="0" w:after="480"/>
        <w:jc w:val="both"/>
      </w:pPr>
      <w:r>
        <w:rPr>
          <w:rFonts w:ascii="Arial" w:hAnsi="Arial"/>
          <w:b w:val="0"/>
          <w:sz w:val="22"/>
        </w:rPr>
        <w:t>A quem confere os poderes inerentes à cláusula ad judicia et extra, na forma dos arts. 1º e seguintes da Lei nº 8.906/94 (Estatuto da Advocacia e da OAB) e do art. 105 do Código de Processo Civil, para que o(a) represente em todas as instâncias.</w:t>
      </w:r>
    </w:p>
    <w:p>
      <w:pPr>
        <w:spacing w:before="120" w:after="600"/>
        <w:jc w:val="right"/>
      </w:pPr>
      <w:r>
        <w:rPr>
          <w:rFonts w:ascii="Arial" w:hAnsi="Arial"/>
          <w:b w:val="0"/>
          <w:sz w:val="22"/>
        </w:rPr>
        <w:t>{{ cidade_estado_cliente }}, {{ data_procuracao }}.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FFFFFF"/>
          <w:sz w:val="22"/>
        </w:rPr>
        <w:t>&lt;&lt;assinatura_cliente&gt;&gt;</w:t>
      </w:r>
    </w:p>
    <w:p>
      <w:pPr>
        <w:spacing w:before="0" w:after="40"/>
        <w:jc w:val="center"/>
      </w:pPr>
      <w:r>
        <w:rPr>
          <w:rFonts w:ascii="Arial" w:hAnsi="Arial"/>
          <w:b w:val="0"/>
          <w:sz w:val="22"/>
        </w:rPr>
        <w:t>________________________________________</w:t>
      </w:r>
    </w:p>
    <w:p>
      <w:pPr>
        <w:spacing w:before="0" w:after="40"/>
        <w:jc w:val="center"/>
      </w:pPr>
      <w:r>
        <w:rPr>
          <w:rFonts w:ascii="Arial" w:hAnsi="Arial"/>
          <w:b w:val="0"/>
          <w:sz w:val="22"/>
        </w:rPr>
        <w:t>{{nome}}</w:t>
      </w:r>
    </w:p>
    <w:p>
      <w:pPr>
        <w:spacing w:before="0" w:after="0"/>
        <w:jc w:val="center"/>
      </w:pPr>
      <w:r>
        <w:rPr>
          <w:rFonts w:ascii="Arial" w:hAnsi="Arial"/>
          <w:b w:val="0"/>
          <w:sz w:val="22"/>
        </w:rPr>
        <w:t>{{tipo_documento}} {{cpf}}</w:t>
      </w:r>
    </w:p>
    <w:sectPr w:rsidR="00FC693F" w:rsidRPr="0006063C" w:rsidSect="00034616">
      <w:pgSz w:w="12240" w:h="15840"/>
      <w:pgMar w:top="170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