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0" w:name="_GoBack"/>
      <w:bookmarkEnd w:id="10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_Toc1846847259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供应商费用</w:t>
      </w:r>
      <w:r>
        <w:tab/>
      </w:r>
      <w:r>
        <w:fldChar w:fldCharType="begin"/>
      </w:r>
      <w:r>
        <w:instrText xml:space="preserve"> PAGEREF _Toc1846847259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_Toc233248275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_Toc233248275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_Toc1046102150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_Toc1046102150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_Toc390217061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新增项目</w:t>
      </w:r>
      <w:r>
        <w:tab/>
      </w:r>
      <w:r>
        <w:fldChar w:fldCharType="begin"/>
      </w:r>
      <w:r>
        <w:instrText xml:space="preserve"> PAGEREF _Toc390217061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_Toc2110569936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保存</w:t>
      </w:r>
      <w:r>
        <w:tab/>
      </w:r>
      <w:r>
        <w:fldChar w:fldCharType="begin"/>
      </w:r>
      <w:r>
        <w:instrText xml:space="preserve"> PAGEREF _Toc2110569936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_Toc214033206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审核通过</w:t>
      </w:r>
      <w:r>
        <w:tab/>
      </w:r>
      <w:r>
        <w:fldChar w:fldCharType="begin"/>
      </w:r>
      <w:r>
        <w:instrText xml:space="preserve"> PAGEREF _Toc214033206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_Toc220984517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_Toc220984517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_Toc1087551556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_Toc1087551556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_Toc1245682075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_Toc1245682075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_Toc360559922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 w:eastAsia="宋体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_Toc360559922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846847259"/>
      <w:r>
        <w:rPr>
          <w:rFonts w:hint="eastAsia"/>
          <w:lang w:val="en-US" w:eastAsia="zh-Hans"/>
        </w:rPr>
        <w:t>供应商费用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233248275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本功能用于管理门店与供应商之间的费用清单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收支方式分为“应收款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应付款”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21710"/>
            <wp:effectExtent l="12700" t="12700" r="13970" b="215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1046102150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72815"/>
            <wp:effectExtent l="12700" t="12700" r="13970" b="196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收支方式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分为“应付款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应收款”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选择“应收款”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表示门店需要向供应商收取费用金额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选择“应付款”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表示门店需要付款给供应商费用金额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390217061"/>
      <w:r>
        <w:rPr>
          <w:rFonts w:hint="eastAsia"/>
          <w:lang w:val="en-US" w:eastAsia="zh-Hans"/>
        </w:rPr>
        <w:t>新增项目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4319905" cy="1771015"/>
            <wp:effectExtent l="12700" t="12700" r="36195" b="196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771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收支方式的选择决定了供应商费用单中可选择的项目数据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选择“应收款”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对应“收入项目”功能中维护的收入项目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drawing>
          <wp:inline distT="0" distB="0" distL="114300" distR="114300">
            <wp:extent cx="4319905" cy="1860550"/>
            <wp:effectExtent l="12700" t="12700" r="36195" b="317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860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选择“应付款”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对应“支出项目”功能中维护的支出项目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drawing>
          <wp:inline distT="0" distB="0" distL="114300" distR="114300">
            <wp:extent cx="4319905" cy="2717800"/>
            <wp:effectExtent l="12700" t="12700" r="3619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17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选择完项目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录入对应的金额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即可完成供应商费用单的录入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2110569936"/>
      <w:r>
        <w:rPr>
          <w:rFonts w:hint="eastAsia"/>
          <w:lang w:val="en-US" w:eastAsia="zh-Hans"/>
        </w:rPr>
        <w:t>保存</w:t>
      </w:r>
      <w:bookmarkEnd w:id="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点击供应商费用单页面下方的“保存”按钮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即可保存已录入的供应商费用单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供应商费用单的状态为“待审核”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214033206"/>
      <w:r>
        <w:rPr>
          <w:rFonts w:hint="eastAsia"/>
          <w:lang w:val="en-US" w:eastAsia="zh-Hans"/>
        </w:rPr>
        <w:t>审核通过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点击供应商费用单页面下方的“审核通过”按钮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即可审核已录入的供应商费用单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供应商费用单的状态为“审核通过”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6" w:name="_Toc220984517"/>
      <w:r>
        <w:rPr>
          <w:rFonts w:hint="eastAsia"/>
          <w:lang w:val="en-US" w:eastAsia="zh-Hans"/>
        </w:rPr>
        <w:t>修改</w:t>
      </w:r>
      <w:bookmarkEnd w:id="6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审核拒绝”的供应商费用单进行修改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供应商费用单</w:t>
      </w:r>
      <w:r>
        <w:rPr>
          <w:rFonts w:hint="eastAsia"/>
          <w:lang w:val="en-US" w:eastAsia="zh-Hans"/>
        </w:rPr>
        <w:t>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500120"/>
            <wp:effectExtent l="12700" t="12700" r="13970" b="177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如果此时供应商费用单的状态是“审核拒绝”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33775"/>
            <wp:effectExtent l="12700" t="12700" r="13970" b="349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3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7" w:name="_Toc1087551556"/>
      <w:r>
        <w:rPr>
          <w:rFonts w:hint="eastAsia"/>
          <w:lang w:val="en-US" w:eastAsia="zh-Hans"/>
        </w:rPr>
        <w:t>审核</w:t>
      </w:r>
      <w:bookmarkEnd w:id="7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</w:t>
      </w:r>
      <w:r>
        <w:rPr>
          <w:rFonts w:hint="default"/>
          <w:lang w:eastAsia="zh-Hans"/>
        </w:rPr>
        <w:t>供应商费用单</w:t>
      </w:r>
      <w:r>
        <w:rPr>
          <w:rFonts w:hint="eastAsia"/>
          <w:lang w:val="en-US" w:eastAsia="zh-Hans"/>
        </w:rPr>
        <w:t>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供应商费用单</w:t>
      </w:r>
      <w:r>
        <w:rPr>
          <w:rFonts w:hint="eastAsia"/>
          <w:lang w:val="en-US" w:eastAsia="zh-Hans"/>
        </w:rPr>
        <w:t>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505200"/>
            <wp:effectExtent l="12700" t="12700" r="13970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</w:t>
      </w:r>
      <w:r>
        <w:rPr>
          <w:rFonts w:hint="default"/>
          <w:lang w:eastAsia="zh-Hans"/>
        </w:rPr>
        <w:t>供应商费用单</w:t>
      </w:r>
      <w:r>
        <w:rPr>
          <w:rFonts w:hint="eastAsia"/>
          <w:lang w:val="en-US" w:eastAsia="zh-Hans"/>
        </w:rPr>
        <w:t>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07105"/>
            <wp:effectExtent l="12700" t="12700" r="13970" b="361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8" w:name="_Toc1245682075"/>
      <w:r>
        <w:rPr>
          <w:rFonts w:hint="eastAsia"/>
          <w:lang w:val="en-US" w:eastAsia="zh-Hans"/>
        </w:rPr>
        <w:t>审核通过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109980"/>
            <wp:effectExtent l="12700" t="12700" r="28575" b="203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09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 w:eastAsia="宋体"/>
          <w:lang w:val="en-US" w:eastAsia="zh-Hans"/>
        </w:rPr>
      </w:pPr>
      <w:bookmarkStart w:id="9" w:name="_Toc360559922"/>
      <w:r>
        <w:rPr>
          <w:rFonts w:hint="eastAsia"/>
          <w:lang w:val="en-US" w:eastAsia="zh-Hans"/>
        </w:rPr>
        <w:t>审核拒绝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398905"/>
            <wp:effectExtent l="12700" t="12700" r="28575" b="3619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98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2037BA7"/>
    <w:multiLevelType w:val="singleLevel"/>
    <w:tmpl w:val="62037BA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20729EA"/>
    <w:multiLevelType w:val="singleLevel"/>
    <w:tmpl w:val="620729EA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pVkUGkXbNboZyJzlwRCaLNhWyyE=" w:salt="Wl3IAChWsn6F88hYx5561g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0FFF4CFF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1FFD860A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AF21D9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F73A66"/>
    <w:rsid w:val="3EEE99FB"/>
    <w:rsid w:val="3F7916D9"/>
    <w:rsid w:val="3F8924AA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8FA77E"/>
    <w:rsid w:val="47D9E842"/>
    <w:rsid w:val="4ACE6A97"/>
    <w:rsid w:val="4B2D2322"/>
    <w:rsid w:val="4C6729E7"/>
    <w:rsid w:val="4CBD5C8E"/>
    <w:rsid w:val="4E34164E"/>
    <w:rsid w:val="4ECD062C"/>
    <w:rsid w:val="4ED74197"/>
    <w:rsid w:val="4FDDF61D"/>
    <w:rsid w:val="521E25FE"/>
    <w:rsid w:val="52947577"/>
    <w:rsid w:val="54DC424A"/>
    <w:rsid w:val="557FF667"/>
    <w:rsid w:val="55986B9A"/>
    <w:rsid w:val="56095D5A"/>
    <w:rsid w:val="569C0136"/>
    <w:rsid w:val="56D513F8"/>
    <w:rsid w:val="56F685B9"/>
    <w:rsid w:val="58FDBE8D"/>
    <w:rsid w:val="59FFD67E"/>
    <w:rsid w:val="5A4951AD"/>
    <w:rsid w:val="5A581871"/>
    <w:rsid w:val="5A6A3211"/>
    <w:rsid w:val="5ABDBCE7"/>
    <w:rsid w:val="5AFED57A"/>
    <w:rsid w:val="5CBFF3AD"/>
    <w:rsid w:val="5DC95CFF"/>
    <w:rsid w:val="5DFD08FA"/>
    <w:rsid w:val="5EEFA1EB"/>
    <w:rsid w:val="5F2B7730"/>
    <w:rsid w:val="5FF23097"/>
    <w:rsid w:val="5FF79F29"/>
    <w:rsid w:val="60706084"/>
    <w:rsid w:val="61FA0090"/>
    <w:rsid w:val="62024C5B"/>
    <w:rsid w:val="620A0343"/>
    <w:rsid w:val="638A993B"/>
    <w:rsid w:val="644A7C36"/>
    <w:rsid w:val="667C2D29"/>
    <w:rsid w:val="66F6E0CF"/>
    <w:rsid w:val="68631703"/>
    <w:rsid w:val="68FB6FCD"/>
    <w:rsid w:val="6A89409E"/>
    <w:rsid w:val="6CD358E9"/>
    <w:rsid w:val="6D3A8D7A"/>
    <w:rsid w:val="6D9B9CEF"/>
    <w:rsid w:val="6DFF058B"/>
    <w:rsid w:val="6ED7F7CF"/>
    <w:rsid w:val="6EF2DF5B"/>
    <w:rsid w:val="6EFE21BE"/>
    <w:rsid w:val="6EFF8D75"/>
    <w:rsid w:val="6F4FB233"/>
    <w:rsid w:val="6FDEA253"/>
    <w:rsid w:val="6FF36BD5"/>
    <w:rsid w:val="70D307D9"/>
    <w:rsid w:val="71747AEE"/>
    <w:rsid w:val="72533A70"/>
    <w:rsid w:val="73BFC79A"/>
    <w:rsid w:val="73D957FB"/>
    <w:rsid w:val="74156B18"/>
    <w:rsid w:val="74BA049C"/>
    <w:rsid w:val="74BE52A3"/>
    <w:rsid w:val="74DC6990"/>
    <w:rsid w:val="7556696A"/>
    <w:rsid w:val="757FCE9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CDAD40F"/>
    <w:rsid w:val="7DEA2AB3"/>
    <w:rsid w:val="7E3F1B24"/>
    <w:rsid w:val="7E79626E"/>
    <w:rsid w:val="7E7FD700"/>
    <w:rsid w:val="7F2DFD17"/>
    <w:rsid w:val="7F33443D"/>
    <w:rsid w:val="7F5EEE65"/>
    <w:rsid w:val="7F7FFD46"/>
    <w:rsid w:val="7FA746BC"/>
    <w:rsid w:val="7FCF8013"/>
    <w:rsid w:val="7FD785E8"/>
    <w:rsid w:val="7FD905F6"/>
    <w:rsid w:val="7FE7B5DF"/>
    <w:rsid w:val="7FEF074D"/>
    <w:rsid w:val="7FF7A769"/>
    <w:rsid w:val="7FFDCAB8"/>
    <w:rsid w:val="7FFF579A"/>
    <w:rsid w:val="7FFFF89A"/>
    <w:rsid w:val="8359A758"/>
    <w:rsid w:val="9DE7D2C5"/>
    <w:rsid w:val="9E7B6946"/>
    <w:rsid w:val="9F673014"/>
    <w:rsid w:val="A7BD2A24"/>
    <w:rsid w:val="ABFEC4E9"/>
    <w:rsid w:val="AE0B2A7D"/>
    <w:rsid w:val="B5EE8D41"/>
    <w:rsid w:val="B7353562"/>
    <w:rsid w:val="B7EEF96A"/>
    <w:rsid w:val="B9FFCDFD"/>
    <w:rsid w:val="BB4DC890"/>
    <w:rsid w:val="BBBC2529"/>
    <w:rsid w:val="BBFF3615"/>
    <w:rsid w:val="BDFFC71B"/>
    <w:rsid w:val="BF4A6B3E"/>
    <w:rsid w:val="C37F5B4E"/>
    <w:rsid w:val="C66BDB02"/>
    <w:rsid w:val="CBDEA47C"/>
    <w:rsid w:val="CBFC5302"/>
    <w:rsid w:val="CFBB6F4F"/>
    <w:rsid w:val="D39FC362"/>
    <w:rsid w:val="D3E2B922"/>
    <w:rsid w:val="D7FF3FDD"/>
    <w:rsid w:val="DDFFC43E"/>
    <w:rsid w:val="DF9F89E3"/>
    <w:rsid w:val="DFF54A5F"/>
    <w:rsid w:val="DFFE6F82"/>
    <w:rsid w:val="E2CDEB9E"/>
    <w:rsid w:val="E771BFF6"/>
    <w:rsid w:val="E7AE343D"/>
    <w:rsid w:val="E7DE25B6"/>
    <w:rsid w:val="E7F9F611"/>
    <w:rsid w:val="E9FB46A4"/>
    <w:rsid w:val="EBBDC689"/>
    <w:rsid w:val="ED349B74"/>
    <w:rsid w:val="EFF86A76"/>
    <w:rsid w:val="EFFBBEE6"/>
    <w:rsid w:val="F367245B"/>
    <w:rsid w:val="F3B860A8"/>
    <w:rsid w:val="F3DBCC59"/>
    <w:rsid w:val="F5DF015A"/>
    <w:rsid w:val="F77AE35C"/>
    <w:rsid w:val="F7DE540A"/>
    <w:rsid w:val="FBBF55C8"/>
    <w:rsid w:val="FCDF62BE"/>
    <w:rsid w:val="FD7FBB41"/>
    <w:rsid w:val="FDB64366"/>
    <w:rsid w:val="FEF9943F"/>
    <w:rsid w:val="FEFE5A26"/>
    <w:rsid w:val="FF538D44"/>
    <w:rsid w:val="FF6EB9DA"/>
    <w:rsid w:val="FF6FD03E"/>
    <w:rsid w:val="FF7F68FD"/>
    <w:rsid w:val="FFE95E12"/>
    <w:rsid w:val="FFEF94B0"/>
    <w:rsid w:val="FFF15B5B"/>
    <w:rsid w:val="FFF9334B"/>
    <w:rsid w:val="FFFC97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2019-02-26T00:18:00Z</dcterms:created>
  <dc:creator>633951</dc:creator>
  <cp:lastModifiedBy>aiqin</cp:lastModifiedBy>
  <dcterms:modified xsi:type="dcterms:W3CDTF">2022-03-21T16:22:29Z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