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11" w:name="_GoBack"/>
      <w:bookmarkEnd w:id="11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2022年02月11日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_Toc1823742676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供应商结算</w:t>
      </w:r>
      <w:r>
        <w:tab/>
      </w:r>
      <w:r>
        <w:fldChar w:fldCharType="begin"/>
      </w:r>
      <w:r>
        <w:instrText xml:space="preserve"> PAGEREF _Toc1823742676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_Toc609061901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_Toc609061901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_Toc1596308505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_Toc1596308505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_Toc643841564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1.2.1 生成结账单</w:t>
      </w:r>
      <w:r>
        <w:tab/>
      </w:r>
      <w:r>
        <w:fldChar w:fldCharType="begin"/>
      </w:r>
      <w:r>
        <w:instrText xml:space="preserve"> PAGEREF _Toc643841564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_Toc2022552562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1.2.2 保存</w:t>
      </w:r>
      <w:r>
        <w:tab/>
      </w:r>
      <w:r>
        <w:fldChar w:fldCharType="begin"/>
      </w:r>
      <w:r>
        <w:instrText xml:space="preserve"> PAGEREF _Toc2022552562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_Toc522261171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1.2.3 审核通过</w:t>
      </w:r>
      <w:r>
        <w:tab/>
      </w:r>
      <w:r>
        <w:fldChar w:fldCharType="begin"/>
      </w:r>
      <w:r>
        <w:instrText xml:space="preserve"> PAGEREF _Toc522261171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_Toc877835708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_Toc877835708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_Toc572089466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1.4 审核</w:t>
      </w:r>
      <w:r>
        <w:tab/>
      </w:r>
      <w:r>
        <w:fldChar w:fldCharType="begin"/>
      </w:r>
      <w:r>
        <w:instrText xml:space="preserve"> PAGEREF _Toc572089466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_Toc823367443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1.4.1 审核通过</w:t>
      </w:r>
      <w:r>
        <w:tab/>
      </w:r>
      <w:r>
        <w:fldChar w:fldCharType="begin"/>
      </w:r>
      <w:r>
        <w:instrText xml:space="preserve"> PAGEREF _Toc823367443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_Toc2099476880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CN"/>
        </w:rPr>
        <w:t xml:space="preserve">1.4.2 </w:t>
      </w:r>
      <w:r>
        <w:rPr>
          <w:rFonts w:hint="eastAsia"/>
          <w:lang w:val="en-US" w:eastAsia="zh-Hans"/>
        </w:rPr>
        <w:t>审核拒绝</w:t>
      </w:r>
      <w:r>
        <w:tab/>
      </w:r>
      <w:r>
        <w:fldChar w:fldCharType="begin"/>
      </w:r>
      <w:r>
        <w:instrText xml:space="preserve"> PAGEREF _Toc2099476880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823742676"/>
      <w:r>
        <w:rPr>
          <w:rFonts w:hint="eastAsia"/>
          <w:lang w:val="en-US" w:eastAsia="zh-Hans"/>
        </w:rPr>
        <w:t>供应商结算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609061901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本功能用于门店与经销供应商的往来业务单据的结算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679825"/>
            <wp:effectExtent l="12700" t="12700" r="1397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596308505"/>
      <w:r>
        <w:rPr>
          <w:rFonts w:hint="eastAsia"/>
          <w:lang w:val="en-US" w:eastAsia="zh-Hans"/>
        </w:rPr>
        <w:t>新增</w:t>
      </w:r>
      <w:bookmarkEnd w:id="2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点击列表工具栏“新增”按钮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6120130" cy="3855085"/>
            <wp:effectExtent l="12700" t="12700" r="1397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5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在</w:t>
      </w:r>
      <w:r>
        <w:rPr>
          <w:rFonts w:hint="eastAsia"/>
        </w:rPr>
        <w:t>供应商</w:t>
      </w:r>
      <w:r>
        <w:rPr>
          <w:rFonts w:hint="eastAsia"/>
          <w:lang w:val="en-US" w:eastAsia="zh-Hans"/>
        </w:rPr>
        <w:t>结账</w:t>
      </w:r>
      <w:r>
        <w:rPr>
          <w:rFonts w:hint="eastAsia"/>
        </w:rPr>
        <w:t>界面</w:t>
      </w:r>
      <w:r>
        <w:rPr>
          <w:rFonts w:hint="eastAsia"/>
          <w:lang w:val="en-US" w:eastAsia="zh-Hans"/>
        </w:rPr>
        <w:t>选择“供应商”和“审核日期”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系统会获取该供应商此期间内“审核通过”的对账单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勾选要结算的对账单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确认无误后</w:t>
      </w:r>
      <w:r>
        <w:rPr>
          <w:rFonts w:hint="default"/>
          <w:lang w:eastAsia="zh-Hans"/>
        </w:rPr>
        <w:t>，</w:t>
      </w:r>
      <w:r>
        <w:rPr>
          <w:rFonts w:hint="eastAsia"/>
        </w:rPr>
        <w:t>保存审核单据</w:t>
      </w:r>
      <w:r>
        <w:rPr>
          <w:rFonts w:hint="eastAsia"/>
          <w:lang w:val="en-US" w:eastAsia="zh-Hans"/>
        </w:rPr>
        <w:t>即可</w:t>
      </w:r>
      <w:r>
        <w:rPr>
          <w:rFonts w:hint="eastAsia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  <w:lang w:val="en-US" w:eastAsia="zh-Hans"/>
        </w:rPr>
        <w:t>审核日期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默认为近一个月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对账单可进行多次结算</w:t>
      </w:r>
      <w:r>
        <w:rPr>
          <w:rFonts w:hint="default"/>
          <w:b/>
          <w:bCs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3" w:name="_Toc643841564"/>
      <w:bookmarkStart w:id="4" w:name="_Toc498920279"/>
      <w:r>
        <w:rPr>
          <w:rFonts w:hint="eastAsia"/>
          <w:lang w:val="en-US" w:eastAsia="zh-Hans"/>
        </w:rPr>
        <w:t>生成结账单</w:t>
      </w:r>
      <w:bookmarkEnd w:id="3"/>
      <w:bookmarkEnd w:id="4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选择供应商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选择审核日期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点击“搜索”按钮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837305"/>
            <wp:effectExtent l="12700" t="12700" r="13970" b="361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  <w:lang w:val="en-US" w:eastAsia="zh-Hans"/>
        </w:rPr>
        <w:t>勾选要结算的对账单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录入实付金额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优惠金额和备注信息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确认无误后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</w:t>
      </w:r>
      <w:r>
        <w:rPr>
          <w:rFonts w:hint="eastAsia"/>
        </w:rPr>
        <w:t>保存审核单据</w:t>
      </w:r>
      <w:r>
        <w:rPr>
          <w:rFonts w:hint="default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实付金额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默认为对账单的未付款金额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允许修改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5" w:name="_Toc2022552562"/>
      <w:r>
        <w:rPr>
          <w:rFonts w:hint="eastAsia"/>
          <w:lang w:val="en-US" w:eastAsia="zh-Hans"/>
        </w:rPr>
        <w:t>保存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点击供应商结算单页面下方的“保存”按钮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即可保存已录入的供应商结算单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保存成功之后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供应商结算单的审核状态为“待审核”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6" w:name="_Toc522261171"/>
      <w:r>
        <w:rPr>
          <w:rFonts w:hint="eastAsia"/>
          <w:lang w:val="en-US" w:eastAsia="zh-Hans"/>
        </w:rPr>
        <w:t>审核通过</w:t>
      </w:r>
      <w:bookmarkEnd w:id="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点击供应商结算单页面下方的“审核通过”按钮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即可审核已录入的供应商结算单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审核成功之后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供应商结算单的审核状态为“审核通过”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877835708"/>
      <w:r>
        <w:rPr>
          <w:rFonts w:hint="eastAsia"/>
          <w:lang w:val="en-US" w:eastAsia="zh-Hans"/>
        </w:rPr>
        <w:t>修改</w:t>
      </w:r>
      <w:bookmarkEnd w:id="7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用户可以对审核状态是“待审核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审核拒绝”的供应商结算单进行修改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点击供应商结算单对应的“操作”列中的“修改”按钮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708400"/>
            <wp:effectExtent l="12700" t="1270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8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如果此时供应商结算单的审核状态是“审核拒绝”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120130" cy="3817620"/>
            <wp:effectExtent l="12700" t="12700" r="13970" b="304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7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8" w:name="_Toc572089466"/>
      <w:r>
        <w:rPr>
          <w:rFonts w:hint="eastAsia"/>
          <w:lang w:val="en-US" w:eastAsia="zh-Hans"/>
        </w:rPr>
        <w:t>审核</w:t>
      </w:r>
      <w:bookmarkEnd w:id="8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用户可以对审核状态是“待审核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审核拒绝”的供应商结算单进行审核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点击供应商结算单对应的“操作”列中的“审核”按钮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667125"/>
            <wp:effectExtent l="12700" t="12700" r="1397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7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如果供应商结算单的审核状态是“审核拒绝”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那么不允许再次“审核拒绝”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120130" cy="3848735"/>
            <wp:effectExtent l="12700" t="12700" r="13970" b="247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8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9" w:name="_Toc823367443"/>
      <w:r>
        <w:rPr>
          <w:rFonts w:hint="eastAsia"/>
          <w:lang w:val="en-US" w:eastAsia="zh-Hans"/>
        </w:rPr>
        <w:t>审核通过</w:t>
      </w:r>
      <w:bookmarkEnd w:id="9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点击“审核通过”按钮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879725" cy="899160"/>
            <wp:effectExtent l="12700" t="12700" r="28575" b="279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99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点击“确定”按钮后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即可审核通过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099476880"/>
      <w:r>
        <w:rPr>
          <w:rFonts w:hint="eastAsia"/>
          <w:lang w:val="en-US" w:eastAsia="zh-Hans"/>
        </w:rPr>
        <w:t>审核拒绝</w:t>
      </w:r>
      <w:bookmarkEnd w:id="10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点击“审核拒绝”按钮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879725" cy="1279525"/>
            <wp:effectExtent l="12700" t="12700" r="28575" b="2857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 t="7929" b="476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279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录入“拒绝理由”后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点击“确定”按钮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即可审核拒绝</w:t>
      </w:r>
      <w:r>
        <w:rPr>
          <w:rFonts w:hint="default"/>
          <w:lang w:eastAsia="zh-Hans"/>
        </w:rPr>
        <w:t>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提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annotate T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黑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 细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 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61312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208FE63"/>
    <w:multiLevelType w:val="singleLevel"/>
    <w:tmpl w:val="6208FE6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092EF7"/>
    <w:multiLevelType w:val="singleLevel"/>
    <w:tmpl w:val="62092EF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+ybWdLqSKsEWKfjtpatfxX4nIMo=" w:salt="i4VtLXA0q+9VcplrrBNtUQ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BB7FC70"/>
    <w:rsid w:val="4BDD356C"/>
    <w:rsid w:val="4C6729E7"/>
    <w:rsid w:val="4CBD5C8E"/>
    <w:rsid w:val="4DFEDE21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7AB5BF4"/>
    <w:rsid w:val="58FDBE8D"/>
    <w:rsid w:val="59FFD67E"/>
    <w:rsid w:val="5A4951AD"/>
    <w:rsid w:val="5A581871"/>
    <w:rsid w:val="5A6A3211"/>
    <w:rsid w:val="5ABDBCE7"/>
    <w:rsid w:val="5AFED57A"/>
    <w:rsid w:val="5B0FAA7E"/>
    <w:rsid w:val="5BBECF6A"/>
    <w:rsid w:val="5DC95CFF"/>
    <w:rsid w:val="5DFD08FA"/>
    <w:rsid w:val="5EEFA1EB"/>
    <w:rsid w:val="5FBF47F4"/>
    <w:rsid w:val="5FF23097"/>
    <w:rsid w:val="60706084"/>
    <w:rsid w:val="61FA0090"/>
    <w:rsid w:val="62024C5B"/>
    <w:rsid w:val="620A0343"/>
    <w:rsid w:val="644A7C36"/>
    <w:rsid w:val="667C2D29"/>
    <w:rsid w:val="67FB8C4D"/>
    <w:rsid w:val="68631703"/>
    <w:rsid w:val="68FB6FCD"/>
    <w:rsid w:val="6A89409E"/>
    <w:rsid w:val="6CD358E9"/>
    <w:rsid w:val="6D9B9CEF"/>
    <w:rsid w:val="6E9B8F6D"/>
    <w:rsid w:val="6ED7F7CF"/>
    <w:rsid w:val="6EF2DF5B"/>
    <w:rsid w:val="6FD941A2"/>
    <w:rsid w:val="6FD9E29C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7FD00E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AFD82F4"/>
    <w:rsid w:val="7B59044A"/>
    <w:rsid w:val="7B77196D"/>
    <w:rsid w:val="7B7B5EDE"/>
    <w:rsid w:val="7BA96B5B"/>
    <w:rsid w:val="7CDAD40F"/>
    <w:rsid w:val="7DEA2AB3"/>
    <w:rsid w:val="7E7FD700"/>
    <w:rsid w:val="7ECD6613"/>
    <w:rsid w:val="7F2DFD17"/>
    <w:rsid w:val="7F33443D"/>
    <w:rsid w:val="7F3D7587"/>
    <w:rsid w:val="7FA746BC"/>
    <w:rsid w:val="7FCF8013"/>
    <w:rsid w:val="7FD905F6"/>
    <w:rsid w:val="7FE7B5DF"/>
    <w:rsid w:val="7FEC4FCA"/>
    <w:rsid w:val="7FEF074D"/>
    <w:rsid w:val="7FF4B091"/>
    <w:rsid w:val="7FF72BFB"/>
    <w:rsid w:val="8359A758"/>
    <w:rsid w:val="8BDF08A5"/>
    <w:rsid w:val="9DE7D2C5"/>
    <w:rsid w:val="9E7B6946"/>
    <w:rsid w:val="ABFEC4E9"/>
    <w:rsid w:val="AEEBEFA2"/>
    <w:rsid w:val="B3EC3399"/>
    <w:rsid w:val="B7EEF96A"/>
    <w:rsid w:val="BB4DC890"/>
    <w:rsid w:val="BBBC2529"/>
    <w:rsid w:val="BD736F47"/>
    <w:rsid w:val="BE7700E8"/>
    <w:rsid w:val="BF399811"/>
    <w:rsid w:val="BF4A6B3E"/>
    <w:rsid w:val="BFFE4F85"/>
    <w:rsid w:val="C37F5B4E"/>
    <w:rsid w:val="C66BDB02"/>
    <w:rsid w:val="CBDEA47C"/>
    <w:rsid w:val="CBFC5302"/>
    <w:rsid w:val="CFBB6F4F"/>
    <w:rsid w:val="D39FC362"/>
    <w:rsid w:val="D3E2B922"/>
    <w:rsid w:val="D7DF2F4D"/>
    <w:rsid w:val="D7FF3FDD"/>
    <w:rsid w:val="D7FF50E7"/>
    <w:rsid w:val="DCF819B0"/>
    <w:rsid w:val="DD7FD05A"/>
    <w:rsid w:val="DDFFC43E"/>
    <w:rsid w:val="DF9F89E3"/>
    <w:rsid w:val="E2CDEB9E"/>
    <w:rsid w:val="E771BFF6"/>
    <w:rsid w:val="E7AE343D"/>
    <w:rsid w:val="E9FB46A4"/>
    <w:rsid w:val="EBBDC689"/>
    <w:rsid w:val="ED349B74"/>
    <w:rsid w:val="EEFDA6E0"/>
    <w:rsid w:val="EFF86A76"/>
    <w:rsid w:val="EFFBBEE6"/>
    <w:rsid w:val="F3B860A8"/>
    <w:rsid w:val="F3FFECF9"/>
    <w:rsid w:val="F7DE540A"/>
    <w:rsid w:val="FB7F8DF4"/>
    <w:rsid w:val="FCDF62BE"/>
    <w:rsid w:val="FD2B4241"/>
    <w:rsid w:val="FD7F2681"/>
    <w:rsid w:val="FDB64366"/>
    <w:rsid w:val="FE6DCAD5"/>
    <w:rsid w:val="FE9CA256"/>
    <w:rsid w:val="FEFE5A26"/>
    <w:rsid w:val="FF1B3F9D"/>
    <w:rsid w:val="FF538D44"/>
    <w:rsid w:val="FF6FD03E"/>
    <w:rsid w:val="FF7F68FD"/>
    <w:rsid w:val="FF97A353"/>
    <w:rsid w:val="FFED90E2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2019-02-24T16:18:00Z</dcterms:created>
  <dc:creator>633951</dc:creator>
  <cp:lastModifiedBy>aiqin</cp:lastModifiedBy>
  <dcterms:modified xsi:type="dcterms:W3CDTF">2022-02-14T00:03:03Z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