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7" w:name="_GoBack"/>
      <w:bookmarkEnd w:id="7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01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_Toc1551397368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商品销售属性组</w:t>
      </w:r>
      <w:r>
        <w:tab/>
      </w:r>
      <w:r>
        <w:fldChar w:fldCharType="begin"/>
      </w:r>
      <w:r>
        <w:instrText xml:space="preserve"> PAGEREF _Toc1551397368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_Toc1736605749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_Toc1736605749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_Toc682577066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_Toc682577066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_Toc215105988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_Toc215105988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_Toc1071362415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销售属性管理</w:t>
      </w:r>
      <w:r>
        <w:tab/>
      </w:r>
      <w:r>
        <w:fldChar w:fldCharType="begin"/>
      </w:r>
      <w:r>
        <w:instrText xml:space="preserve"> PAGEREF _Toc1071362415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_Toc1885212457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1.4.1 </w:t>
      </w:r>
      <w:r>
        <w:rPr>
          <w:rFonts w:hint="eastAsia"/>
          <w:lang w:val="en-US" w:eastAsia="zh-Hans"/>
        </w:rPr>
        <w:t>新增销售属性</w:t>
      </w:r>
      <w:r>
        <w:tab/>
      </w:r>
      <w:r>
        <w:fldChar w:fldCharType="begin"/>
      </w:r>
      <w:r>
        <w:instrText xml:space="preserve"> PAGEREF _Toc1885212457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_Toc792036961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1.4.2 修改销售属性</w:t>
      </w:r>
      <w:r>
        <w:tab/>
      </w:r>
      <w:r>
        <w:fldChar w:fldCharType="begin"/>
      </w:r>
      <w:r>
        <w:instrText xml:space="preserve"> PAGEREF _Toc792036961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551397368"/>
      <w:r>
        <w:rPr>
          <w:rFonts w:hint="eastAsia"/>
          <w:lang w:val="en-US" w:eastAsia="zh-Hans"/>
        </w:rPr>
        <w:t>商品销售属性组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73660574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商品销售属性组”。商品销售属性组指的是商品的销售属性的组。例如：服装一般会有若干的尺码“S、M、L、XL”，这几个尺码叫做“销售属性”，这些销售属性可以组成一个名称是“尺码”的商品销售属性组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3630" cy="19983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编号：商品销售属性组的编号。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名称：商品销售属性组的名称。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状态：商品销售属性组的状态，可以选择“启用、停用”，默认为“启用”。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682577066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610225" cy="32956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215105988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071362415"/>
      <w:r>
        <w:rPr>
          <w:rFonts w:hint="eastAsia"/>
          <w:lang w:val="en-US" w:eastAsia="zh-Hans"/>
        </w:rPr>
        <w:t>销售属性管理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点击每行“操作”列的“销售属性管理”按钮，页面如下图所示：</w:t>
      </w:r>
    </w:p>
    <w:p>
      <w:r>
        <w:drawing>
          <wp:inline distT="0" distB="0" distL="114300" distR="114300">
            <wp:extent cx="6179185" cy="2813685"/>
            <wp:effectExtent l="0" t="0" r="184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此列表中显示的是当前行的销售属性组内的销售属性。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编号：商品销售属性组的编号。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名称：商品销售属性组的名称。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状态：商品销售属性组的状态，可以选择“启用、停用”，默认为“启用”。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“操作”列中有“修改”按钮。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5" w:name="_Toc1885212457"/>
      <w:r>
        <w:rPr>
          <w:rFonts w:hint="eastAsia"/>
          <w:lang w:val="en-US" w:eastAsia="zh-Hans"/>
        </w:rPr>
        <w:t>新增销售属性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r>
        <w:drawing>
          <wp:inline distT="0" distB="0" distL="114300" distR="114300">
            <wp:extent cx="5629275" cy="3343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6" w:name="_Toc792036961"/>
      <w:r>
        <w:rPr>
          <w:rFonts w:hint="eastAsia"/>
          <w:lang w:val="en-US" w:eastAsia="zh-Hans"/>
        </w:rPr>
        <w:t>修改销售属性</w:t>
      </w:r>
      <w:bookmarkEnd w:id="6"/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638800" cy="3876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F1158"/>
    <w:multiLevelType w:val="singleLevel"/>
    <w:tmpl w:val="B6CF11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Lt9vL9bu+mM8TU0XloX5OXV5FRA=" w:salt="JcSKsODiN6+tjC399y6Mp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DFE8A69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CE50516"/>
    <w:rsid w:val="3DF3F3B1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BF37342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554D55"/>
    <w:rsid w:val="68631703"/>
    <w:rsid w:val="686A1F1E"/>
    <w:rsid w:val="68FB6FCD"/>
    <w:rsid w:val="6A89409E"/>
    <w:rsid w:val="6BABD219"/>
    <w:rsid w:val="6CD358E9"/>
    <w:rsid w:val="6D3F81C7"/>
    <w:rsid w:val="6D9B9CEF"/>
    <w:rsid w:val="6ED7F7CF"/>
    <w:rsid w:val="6EEFD442"/>
    <w:rsid w:val="6EF2DF5B"/>
    <w:rsid w:val="6F5F627D"/>
    <w:rsid w:val="6FDEA253"/>
    <w:rsid w:val="6FE7A2DD"/>
    <w:rsid w:val="71747AEE"/>
    <w:rsid w:val="72533A70"/>
    <w:rsid w:val="73BFC79A"/>
    <w:rsid w:val="73D957FB"/>
    <w:rsid w:val="73F9F1F2"/>
    <w:rsid w:val="73FB80E9"/>
    <w:rsid w:val="74156B18"/>
    <w:rsid w:val="74BA049C"/>
    <w:rsid w:val="74DC6990"/>
    <w:rsid w:val="7556696A"/>
    <w:rsid w:val="766EDF07"/>
    <w:rsid w:val="769FFD8D"/>
    <w:rsid w:val="7755C203"/>
    <w:rsid w:val="777E4630"/>
    <w:rsid w:val="779F703F"/>
    <w:rsid w:val="77BC35EB"/>
    <w:rsid w:val="77BF2FEE"/>
    <w:rsid w:val="77C8455C"/>
    <w:rsid w:val="77EFAF88"/>
    <w:rsid w:val="77FF8583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FD3A3"/>
    <w:rsid w:val="7CDAD40F"/>
    <w:rsid w:val="7DEA2AB3"/>
    <w:rsid w:val="7E7FD700"/>
    <w:rsid w:val="7EAFDF60"/>
    <w:rsid w:val="7EBF5DAA"/>
    <w:rsid w:val="7F2DFD17"/>
    <w:rsid w:val="7F33443D"/>
    <w:rsid w:val="7FA746BC"/>
    <w:rsid w:val="7FCB18C9"/>
    <w:rsid w:val="7FCF8013"/>
    <w:rsid w:val="7FD905F6"/>
    <w:rsid w:val="7FE7B5DF"/>
    <w:rsid w:val="7FEF074D"/>
    <w:rsid w:val="8359A758"/>
    <w:rsid w:val="8FDF3A68"/>
    <w:rsid w:val="92BFE843"/>
    <w:rsid w:val="9DE7D2C5"/>
    <w:rsid w:val="9E7B6946"/>
    <w:rsid w:val="ABFEC4E9"/>
    <w:rsid w:val="AFBF1E3A"/>
    <w:rsid w:val="B7DEC193"/>
    <w:rsid w:val="B7EEF96A"/>
    <w:rsid w:val="BAFFACE0"/>
    <w:rsid w:val="BB4DC890"/>
    <w:rsid w:val="BBBC2529"/>
    <w:rsid w:val="BE77639C"/>
    <w:rsid w:val="BE9F1739"/>
    <w:rsid w:val="BF4A6B3E"/>
    <w:rsid w:val="BFE387B2"/>
    <w:rsid w:val="C37F5B4E"/>
    <w:rsid w:val="C66BDB02"/>
    <w:rsid w:val="CBDEA47C"/>
    <w:rsid w:val="CBFC5302"/>
    <w:rsid w:val="CFBB6F4F"/>
    <w:rsid w:val="D39FC362"/>
    <w:rsid w:val="D3E2B922"/>
    <w:rsid w:val="D7FF3FDD"/>
    <w:rsid w:val="DAFFBFA0"/>
    <w:rsid w:val="DBFBD2F5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7FD7C45"/>
    <w:rsid w:val="E9FB46A4"/>
    <w:rsid w:val="EBBDC689"/>
    <w:rsid w:val="ED349B74"/>
    <w:rsid w:val="EDBF45B6"/>
    <w:rsid w:val="EFF86A76"/>
    <w:rsid w:val="EFFA17A9"/>
    <w:rsid w:val="EFFBBEE6"/>
    <w:rsid w:val="F37FF63E"/>
    <w:rsid w:val="F3B860A8"/>
    <w:rsid w:val="F7DE540A"/>
    <w:rsid w:val="F7EB0B44"/>
    <w:rsid w:val="F9FEA3C0"/>
    <w:rsid w:val="FBB6C391"/>
    <w:rsid w:val="FBBFF0F1"/>
    <w:rsid w:val="FBEBF711"/>
    <w:rsid w:val="FCDF62BE"/>
    <w:rsid w:val="FDB64366"/>
    <w:rsid w:val="FEBD6081"/>
    <w:rsid w:val="FEFE5A26"/>
    <w:rsid w:val="FF538D44"/>
    <w:rsid w:val="FF6FD03E"/>
    <w:rsid w:val="FF7F68FD"/>
    <w:rsid w:val="FFBF4014"/>
    <w:rsid w:val="FFEF061B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2019-02-25T16:18:00Z</dcterms:created>
  <dc:creator>633951</dc:creator>
  <cp:lastModifiedBy>.</cp:lastModifiedBy>
  <dcterms:modified xsi:type="dcterms:W3CDTF">2022-02-02T01:35:27Z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