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E723A" w:rsidRPr="00870BCB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  <w:proofErr w:type="spellStart"/>
      <w:r w:rsidRPr="00870BCB">
        <w:rPr>
          <w:rFonts w:ascii="Arial" w:eastAsia="Arial" w:hAnsi="Arial" w:cs="Arial"/>
          <w:b/>
          <w:sz w:val="36"/>
          <w:szCs w:val="36"/>
          <w:lang w:val="es-PE"/>
        </w:rPr>
        <w:t>PlagiTracker</w:t>
      </w:r>
      <w:proofErr w:type="spellEnd"/>
    </w:p>
    <w:p w:rsidR="007E723A" w:rsidRPr="00870BCB" w:rsidRDefault="007E723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  <w:lang w:val="es-PE"/>
        </w:rPr>
      </w:pPr>
    </w:p>
    <w:p w:rsidR="007E723A" w:rsidRPr="00870BCB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  <w:lang w:val="es-PE"/>
        </w:rPr>
      </w:pPr>
      <w:r w:rsidRPr="00870BCB">
        <w:rPr>
          <w:rFonts w:ascii="Arial" w:eastAsia="Arial" w:hAnsi="Arial" w:cs="Arial"/>
          <w:b/>
          <w:color w:val="000000"/>
          <w:sz w:val="36"/>
          <w:szCs w:val="36"/>
          <w:lang w:val="es-PE"/>
        </w:rPr>
        <w:t xml:space="preserve">Caso de Uso: </w:t>
      </w:r>
      <w:r w:rsidRPr="00870BCB">
        <w:rPr>
          <w:rFonts w:ascii="Arial" w:eastAsia="Arial" w:hAnsi="Arial" w:cs="Arial"/>
          <w:b/>
          <w:sz w:val="36"/>
          <w:szCs w:val="36"/>
          <w:lang w:val="es-PE"/>
        </w:rPr>
        <w:t>Análisis de Plagio y Gestión de Resultados</w:t>
      </w:r>
    </w:p>
    <w:p w:rsidR="007E723A" w:rsidRPr="00870BCB" w:rsidRDefault="007E723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  <w:lang w:val="es-PE"/>
        </w:rPr>
      </w:pPr>
    </w:p>
    <w:p w:rsidR="007E723A" w:rsidRPr="00870BCB" w:rsidRDefault="007E723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28"/>
          <w:szCs w:val="28"/>
          <w:lang w:val="es-PE"/>
        </w:rPr>
      </w:pPr>
    </w:p>
    <w:p w:rsidR="007E723A" w:rsidRPr="00870BCB" w:rsidRDefault="007E723A">
      <w:pPr>
        <w:rPr>
          <w:rFonts w:ascii="Arial" w:eastAsia="Arial" w:hAnsi="Arial" w:cs="Arial"/>
          <w:lang w:val="es-PE"/>
        </w:rPr>
      </w:pPr>
    </w:p>
    <w:p w:rsidR="007E723A" w:rsidRPr="00870BCB" w:rsidRDefault="007E723A">
      <w:pPr>
        <w:rPr>
          <w:rFonts w:ascii="Arial" w:eastAsia="Arial" w:hAnsi="Arial" w:cs="Arial"/>
          <w:lang w:val="es-PE"/>
        </w:rPr>
      </w:pPr>
    </w:p>
    <w:p w:rsidR="007E723A" w:rsidRPr="00870BCB" w:rsidRDefault="007E723A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00"/>
          <w:lang w:val="es-PE"/>
        </w:rPr>
        <w:sectPr w:rsidR="007E723A" w:rsidRPr="00870BCB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:rsidR="007E723A" w:rsidRPr="00870BC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36"/>
          <w:szCs w:val="36"/>
          <w:lang w:val="es-PE"/>
        </w:rPr>
      </w:pPr>
      <w:bookmarkStart w:id="0" w:name="_gjdgxs" w:colFirst="0" w:colLast="0"/>
      <w:bookmarkEnd w:id="0"/>
      <w:r w:rsidRPr="00870BCB">
        <w:rPr>
          <w:rFonts w:ascii="Arial" w:eastAsia="Arial" w:hAnsi="Arial" w:cs="Arial"/>
          <w:b/>
          <w:color w:val="000000"/>
          <w:sz w:val="36"/>
          <w:szCs w:val="36"/>
          <w:lang w:val="es-PE"/>
        </w:rPr>
        <w:lastRenderedPageBreak/>
        <w:t xml:space="preserve">Caso de Uso: </w:t>
      </w:r>
      <w:r w:rsidRPr="00870BCB">
        <w:rPr>
          <w:rFonts w:ascii="Arial" w:eastAsia="Arial" w:hAnsi="Arial" w:cs="Arial"/>
          <w:b/>
          <w:sz w:val="36"/>
          <w:szCs w:val="36"/>
          <w:lang w:val="es-PE"/>
        </w:rPr>
        <w:t>Análisis de Plagio y Gestión de Resultados</w:t>
      </w:r>
    </w:p>
    <w:p w:rsidR="007E723A" w:rsidRPr="00870BCB" w:rsidRDefault="007E723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i/>
          <w:color w:val="0000FF"/>
          <w:lang w:val="es-PE"/>
        </w:rPr>
      </w:pPr>
    </w:p>
    <w:p w:rsidR="007E723A" w:rsidRPr="00870BCB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  <w:lang w:val="es-PE"/>
        </w:rPr>
      </w:pPr>
      <w:bookmarkStart w:id="1" w:name="_30j0zll" w:colFirst="0" w:colLast="0"/>
      <w:bookmarkEnd w:id="1"/>
      <w:r w:rsidRPr="00870BCB">
        <w:rPr>
          <w:rFonts w:ascii="Arial" w:eastAsia="Arial" w:hAnsi="Arial" w:cs="Arial"/>
          <w:b/>
          <w:sz w:val="24"/>
          <w:szCs w:val="24"/>
          <w:lang w:val="es-PE"/>
        </w:rPr>
        <w:t>Análisis de Plagio y Gestión de Resultados</w:t>
      </w:r>
    </w:p>
    <w:p w:rsidR="007E723A" w:rsidRPr="00870BCB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lang w:val="es-PE"/>
        </w:rPr>
      </w:pPr>
      <w:bookmarkStart w:id="2" w:name="_1fob9te" w:colFirst="0" w:colLast="0"/>
      <w:bookmarkEnd w:id="2"/>
      <w:r w:rsidRPr="00870BCB">
        <w:rPr>
          <w:rFonts w:ascii="Arial" w:eastAsia="Arial" w:hAnsi="Arial" w:cs="Arial"/>
          <w:b/>
          <w:color w:val="000000"/>
          <w:lang w:val="es-PE"/>
        </w:rPr>
        <w:t>Breve descripción del caso de uso</w:t>
      </w:r>
    </w:p>
    <w:p w:rsidR="007E723A" w:rsidRPr="00870BCB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Arial" w:eastAsia="Arial" w:hAnsi="Arial" w:cs="Arial"/>
          <w:lang w:val="es-PE"/>
        </w:rPr>
      </w:pPr>
      <w:r w:rsidRPr="00870BCB">
        <w:rPr>
          <w:rFonts w:ascii="Arial" w:eastAsia="Arial" w:hAnsi="Arial" w:cs="Arial"/>
          <w:lang w:val="es-PE"/>
        </w:rPr>
        <w:t xml:space="preserve">Proceso completo desde el análisis de plagio hasta la gestión de resultados, notificaciones y descargas. Inicia cuando el docente ingresa las </w:t>
      </w:r>
      <w:proofErr w:type="spellStart"/>
      <w:r w:rsidRPr="00870BCB">
        <w:rPr>
          <w:rFonts w:ascii="Arial" w:eastAsia="Arial" w:hAnsi="Arial" w:cs="Arial"/>
          <w:lang w:val="es-PE"/>
        </w:rPr>
        <w:t>URLs</w:t>
      </w:r>
      <w:proofErr w:type="spellEnd"/>
      <w:r w:rsidRPr="00870BCB">
        <w:rPr>
          <w:rFonts w:ascii="Arial" w:eastAsia="Arial" w:hAnsi="Arial" w:cs="Arial"/>
          <w:lang w:val="es-PE"/>
        </w:rPr>
        <w:t xml:space="preserve"> para analizar posibles similitudes en los códigos fuente y finaliza con la visualización y descarga del informe de análisis. </w:t>
      </w:r>
    </w:p>
    <w:p w:rsidR="007E723A" w:rsidRDefault="00000000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3znysh7" w:colFirst="0" w:colLast="0"/>
      <w:bookmarkEnd w:id="3"/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Flujo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Eventos</w:t>
      </w:r>
      <w:proofErr w:type="spellEnd"/>
    </w:p>
    <w:p w:rsidR="007E723A" w:rsidRDefault="00000000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bookmarkStart w:id="4" w:name="_2et92p0" w:colFirst="0" w:colLast="0"/>
      <w:bookmarkEnd w:id="4"/>
      <w:proofErr w:type="spellStart"/>
      <w:r>
        <w:rPr>
          <w:rFonts w:ascii="Arial" w:eastAsia="Arial" w:hAnsi="Arial" w:cs="Arial"/>
          <w:b/>
          <w:color w:val="000000"/>
        </w:rPr>
        <w:t>Flujo</w:t>
      </w:r>
      <w:proofErr w:type="spellEnd"/>
      <w:r>
        <w:rPr>
          <w:rFonts w:ascii="Arial" w:eastAsia="Arial" w:hAnsi="Arial" w:cs="Arial"/>
          <w:b/>
          <w:color w:val="00000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</w:rPr>
        <w:t>Básico</w:t>
      </w:r>
      <w:proofErr w:type="spellEnd"/>
    </w:p>
    <w:tbl>
      <w:tblPr>
        <w:tblStyle w:val="a"/>
        <w:tblW w:w="8790" w:type="dxa"/>
        <w:tblInd w:w="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3780"/>
        <w:gridCol w:w="3930"/>
      </w:tblGrid>
      <w:tr w:rsidR="007E723A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PASOS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7E723A" w:rsidRPr="00F44DF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 xml:space="preserve">El docente ingresa las </w:t>
            </w:r>
            <w:proofErr w:type="spellStart"/>
            <w:r w:rsidRPr="00870BCB">
              <w:rPr>
                <w:rFonts w:ascii="Arial" w:eastAsia="Arial" w:hAnsi="Arial" w:cs="Arial"/>
                <w:lang w:val="es-PE"/>
              </w:rPr>
              <w:t>URLs</w:t>
            </w:r>
            <w:proofErr w:type="spellEnd"/>
            <w:r w:rsidRPr="00870BCB">
              <w:rPr>
                <w:rFonts w:ascii="Arial" w:eastAsia="Arial" w:hAnsi="Arial" w:cs="Arial"/>
                <w:lang w:val="es-PE"/>
              </w:rPr>
              <w:t xml:space="preserve"> de los estudiantes de manera manual.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 xml:space="preserve">El sistema recibe las </w:t>
            </w:r>
            <w:proofErr w:type="spellStart"/>
            <w:r w:rsidRPr="00870BCB">
              <w:rPr>
                <w:rFonts w:ascii="Arial" w:eastAsia="Arial" w:hAnsi="Arial" w:cs="Arial"/>
                <w:lang w:val="es-PE"/>
              </w:rPr>
              <w:t>URLs</w:t>
            </w:r>
            <w:proofErr w:type="spellEnd"/>
            <w:r w:rsidRPr="00870BCB">
              <w:rPr>
                <w:rFonts w:ascii="Arial" w:eastAsia="Arial" w:hAnsi="Arial" w:cs="Arial"/>
                <w:lang w:val="es-PE"/>
              </w:rPr>
              <w:t>.</w:t>
            </w:r>
          </w:p>
        </w:tc>
      </w:tr>
      <w:tr w:rsidR="007E723A" w:rsidRPr="00F44DF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El docente hace clic en “Analizar”.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 xml:space="preserve">El sistema empieza a extraer el código fuente de la </w:t>
            </w:r>
            <w:proofErr w:type="spellStart"/>
            <w:r w:rsidRPr="00870BCB">
              <w:rPr>
                <w:rFonts w:ascii="Arial" w:eastAsia="Arial" w:hAnsi="Arial" w:cs="Arial"/>
                <w:lang w:val="es-PE"/>
              </w:rPr>
              <w:t>URLs</w:t>
            </w:r>
            <w:proofErr w:type="spellEnd"/>
            <w:r w:rsidRPr="00870BCB">
              <w:rPr>
                <w:rFonts w:ascii="Arial" w:eastAsia="Arial" w:hAnsi="Arial" w:cs="Arial"/>
                <w:lang w:val="es-PE"/>
              </w:rPr>
              <w:t xml:space="preserve"> y comienza a comparar los códigos fuentes.</w:t>
            </w:r>
          </w:p>
        </w:tc>
      </w:tr>
      <w:tr w:rsidR="007E723A" w:rsidRPr="00F44DF6">
        <w:trPr>
          <w:trHeight w:val="654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El docente recibe el informe.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El sistema muestra una ventana emergente que notifica que el informe está listo para su descarga.</w:t>
            </w:r>
          </w:p>
          <w:p w:rsidR="007E723A" w:rsidRPr="00870BCB" w:rsidRDefault="007E72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s-PE"/>
              </w:rPr>
            </w:pPr>
          </w:p>
          <w:p w:rsidR="007E723A" w:rsidRPr="00870BCB" w:rsidRDefault="00000000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El informe contendrá lo siguiente:</w:t>
            </w:r>
          </w:p>
          <w:p w:rsidR="007E723A" w:rsidRPr="00870BCB" w:rsidRDefault="007E723A">
            <w:pPr>
              <w:jc w:val="both"/>
              <w:rPr>
                <w:rFonts w:ascii="Arial" w:eastAsia="Arial" w:hAnsi="Arial" w:cs="Arial"/>
                <w:lang w:val="es-PE"/>
              </w:rPr>
            </w:pPr>
          </w:p>
          <w:p w:rsidR="007E723A" w:rsidRDefault="00000000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Porcentaje</w:t>
            </w:r>
            <w:proofErr w:type="spellEnd"/>
            <w:r>
              <w:rPr>
                <w:rFonts w:ascii="Arial" w:eastAsia="Arial" w:hAnsi="Arial" w:cs="Arial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</w:rPr>
              <w:t>similitud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7E723A" w:rsidRPr="00870BCB" w:rsidRDefault="00000000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Fragmento de código común entre los estudiantes.</w:t>
            </w:r>
          </w:p>
          <w:p w:rsidR="007E723A" w:rsidRDefault="00000000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Nombres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completos</w:t>
            </w:r>
            <w:proofErr w:type="spellEnd"/>
            <w:r>
              <w:rPr>
                <w:rFonts w:ascii="Arial" w:eastAsia="Arial" w:hAnsi="Arial" w:cs="Arial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</w:rPr>
              <w:t>docente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  <w:p w:rsidR="007E723A" w:rsidRPr="00870BCB" w:rsidRDefault="00000000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Nombre completo de los estudiantes.</w:t>
            </w:r>
          </w:p>
          <w:p w:rsidR="007E723A" w:rsidRPr="00870BCB" w:rsidRDefault="00000000">
            <w:pPr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Fecha y hora de la evaluación.</w:t>
            </w:r>
          </w:p>
        </w:tc>
      </w:tr>
      <w:tr w:rsidR="007E723A" w:rsidRPr="00F44DF6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El docente hace clic en “Descargar”.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 xml:space="preserve">El sistema inicia la descarga del informe en formato </w:t>
            </w:r>
            <w:r w:rsidR="00870BCB">
              <w:rPr>
                <w:rFonts w:ascii="Arial" w:eastAsia="Arial" w:hAnsi="Arial" w:cs="Arial"/>
                <w:lang w:val="es-PE"/>
              </w:rPr>
              <w:t>PDF</w:t>
            </w:r>
            <w:r w:rsidRPr="00870BCB">
              <w:rPr>
                <w:rFonts w:ascii="Arial" w:eastAsia="Arial" w:hAnsi="Arial" w:cs="Arial"/>
                <w:lang w:val="es-PE"/>
              </w:rPr>
              <w:t>.</w:t>
            </w:r>
          </w:p>
        </w:tc>
      </w:tr>
    </w:tbl>
    <w:p w:rsidR="007E723A" w:rsidRPr="00870BCB" w:rsidRDefault="007E723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lang w:val="es-PE"/>
        </w:rPr>
      </w:pPr>
    </w:p>
    <w:p w:rsidR="007E723A" w:rsidRDefault="00000000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bookmarkStart w:id="5" w:name="_tyjcwt" w:colFirst="0" w:colLast="0"/>
      <w:bookmarkEnd w:id="5"/>
      <w:proofErr w:type="spellStart"/>
      <w:r>
        <w:rPr>
          <w:rFonts w:ascii="Arial" w:eastAsia="Arial" w:hAnsi="Arial" w:cs="Arial"/>
          <w:b/>
          <w:color w:val="000000"/>
        </w:rPr>
        <w:t>Flujos</w:t>
      </w:r>
      <w:proofErr w:type="spellEnd"/>
      <w:r>
        <w:rPr>
          <w:rFonts w:ascii="Arial" w:eastAsia="Arial" w:hAnsi="Arial" w:cs="Arial"/>
          <w:b/>
          <w:color w:val="000000"/>
        </w:rPr>
        <w:t xml:space="preserve"> Alternativos</w:t>
      </w:r>
    </w:p>
    <w:p w:rsidR="007E723A" w:rsidRPr="00870BCB" w:rsidRDefault="00000000">
      <w:pPr>
        <w:keepNext/>
        <w:widowControl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rFonts w:ascii="Arial" w:eastAsia="Arial" w:hAnsi="Arial" w:cs="Arial"/>
          <w:b/>
          <w:color w:val="000000"/>
          <w:lang w:val="es-PE"/>
        </w:rPr>
      </w:pPr>
      <w:bookmarkStart w:id="6" w:name="_vmcf3amd99wf" w:colFirst="0" w:colLast="0"/>
      <w:bookmarkEnd w:id="6"/>
      <w:proofErr w:type="spellStart"/>
      <w:r w:rsidRPr="00870BCB">
        <w:rPr>
          <w:rFonts w:ascii="Arial" w:eastAsia="Arial" w:hAnsi="Arial" w:cs="Arial"/>
          <w:b/>
          <w:lang w:val="es-PE"/>
        </w:rPr>
        <w:t>URLs</w:t>
      </w:r>
      <w:proofErr w:type="spellEnd"/>
      <w:r w:rsidRPr="00870BCB">
        <w:rPr>
          <w:rFonts w:ascii="Arial" w:eastAsia="Arial" w:hAnsi="Arial" w:cs="Arial"/>
          <w:b/>
          <w:lang w:val="es-PE"/>
        </w:rPr>
        <w:t xml:space="preserve"> inválidas:</w:t>
      </w:r>
      <w:r w:rsidRPr="00870BCB">
        <w:rPr>
          <w:rFonts w:ascii="Arial" w:eastAsia="Arial" w:hAnsi="Arial" w:cs="Arial"/>
          <w:lang w:val="es-PE"/>
        </w:rPr>
        <w:t xml:space="preserve"> En el </w:t>
      </w:r>
      <w:r w:rsidRPr="00870BCB">
        <w:rPr>
          <w:rFonts w:ascii="Arial" w:eastAsia="Arial" w:hAnsi="Arial" w:cs="Arial"/>
          <w:b/>
          <w:lang w:val="es-PE"/>
        </w:rPr>
        <w:t>paso 1</w:t>
      </w:r>
      <w:r w:rsidRPr="00870BCB">
        <w:rPr>
          <w:rFonts w:ascii="Arial" w:eastAsia="Arial" w:hAnsi="Arial" w:cs="Arial"/>
          <w:lang w:val="es-PE"/>
        </w:rPr>
        <w:t xml:space="preserve">, el docente ingresa </w:t>
      </w:r>
      <w:proofErr w:type="spellStart"/>
      <w:r w:rsidRPr="00870BCB">
        <w:rPr>
          <w:rFonts w:ascii="Arial" w:eastAsia="Arial" w:hAnsi="Arial" w:cs="Arial"/>
          <w:lang w:val="es-PE"/>
        </w:rPr>
        <w:t>URLs</w:t>
      </w:r>
      <w:proofErr w:type="spellEnd"/>
      <w:r w:rsidRPr="00870BCB">
        <w:rPr>
          <w:rFonts w:ascii="Arial" w:eastAsia="Arial" w:hAnsi="Arial" w:cs="Arial"/>
          <w:lang w:val="es-PE"/>
        </w:rPr>
        <w:t xml:space="preserve"> inválidas para el análisis, entonces se procede de la siguiente manera:</w:t>
      </w:r>
    </w:p>
    <w:p w:rsidR="007E723A" w:rsidRPr="00870BCB" w:rsidRDefault="007E723A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lang w:val="es-PE"/>
        </w:rPr>
      </w:pPr>
      <w:bookmarkStart w:id="7" w:name="_2jro1fvpiebn" w:colFirst="0" w:colLast="0"/>
      <w:bookmarkEnd w:id="7"/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3675"/>
        <w:gridCol w:w="3990"/>
      </w:tblGrid>
      <w:tr w:rsidR="007E723A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PASOS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7E723A" w:rsidRPr="00F44DF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proofErr w:type="spellStart"/>
            <w:r>
              <w:rPr>
                <w:rFonts w:ascii="Arial" w:eastAsia="Arial" w:hAnsi="Arial" w:cs="Arial"/>
              </w:rPr>
              <w:t>docente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agrega</w:t>
            </w:r>
            <w:proofErr w:type="spellEnd"/>
            <w:r>
              <w:rPr>
                <w:rFonts w:ascii="Arial" w:eastAsia="Arial" w:hAnsi="Arial" w:cs="Arial"/>
              </w:rPr>
              <w:t xml:space="preserve"> URLs.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El sistema le muestra una ventana emergente indicando lo siguiente: “URL inválida, ingrese una URL válida para el análisis”.</w:t>
            </w:r>
          </w:p>
        </w:tc>
      </w:tr>
      <w:tr w:rsidR="007E723A" w:rsidRPr="00F44DF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El docente cierra la ventana emergente haciendo clic en cualquier parte de la pantalla.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 xml:space="preserve">Se cierra la ventana emergente. </w:t>
            </w:r>
          </w:p>
        </w:tc>
      </w:tr>
      <w:tr w:rsidR="007E723A" w:rsidRPr="00F44DF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El docente vuelve a ingresar una URL válida.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El sistema valida y agrega la URL.</w:t>
            </w:r>
          </w:p>
        </w:tc>
      </w:tr>
    </w:tbl>
    <w:p w:rsidR="007E723A" w:rsidRPr="00870BCB" w:rsidRDefault="007E723A">
      <w:pPr>
        <w:spacing w:after="120"/>
        <w:ind w:left="720"/>
        <w:rPr>
          <w:rFonts w:ascii="Arial" w:eastAsia="Arial" w:hAnsi="Arial" w:cs="Arial"/>
          <w:b/>
          <w:lang w:val="es-PE"/>
        </w:rPr>
      </w:pPr>
    </w:p>
    <w:p w:rsidR="007E723A" w:rsidRPr="00870BCB" w:rsidRDefault="00000000">
      <w:pPr>
        <w:keepNext/>
        <w:widowControl/>
        <w:numPr>
          <w:ilvl w:val="2"/>
          <w:numId w:val="2"/>
        </w:numPr>
        <w:spacing w:before="120" w:after="60"/>
        <w:jc w:val="both"/>
        <w:rPr>
          <w:lang w:val="es-PE"/>
        </w:rPr>
      </w:pPr>
      <w:bookmarkStart w:id="8" w:name="_3dy6vkm" w:colFirst="0" w:colLast="0"/>
      <w:bookmarkEnd w:id="8"/>
      <w:r w:rsidRPr="00870BCB">
        <w:rPr>
          <w:rFonts w:ascii="Arial" w:eastAsia="Arial" w:hAnsi="Arial" w:cs="Arial"/>
          <w:b/>
          <w:lang w:val="es-PE"/>
        </w:rPr>
        <w:t>No hace clic en descargar:</w:t>
      </w:r>
      <w:r w:rsidRPr="00870BCB">
        <w:rPr>
          <w:rFonts w:ascii="Arial" w:eastAsia="Arial" w:hAnsi="Arial" w:cs="Arial"/>
          <w:lang w:val="es-PE"/>
        </w:rPr>
        <w:t xml:space="preserve"> En el </w:t>
      </w:r>
      <w:r w:rsidRPr="00870BCB">
        <w:rPr>
          <w:rFonts w:ascii="Arial" w:eastAsia="Arial" w:hAnsi="Arial" w:cs="Arial"/>
          <w:b/>
          <w:lang w:val="es-PE"/>
        </w:rPr>
        <w:t>paso 4</w:t>
      </w:r>
      <w:r w:rsidRPr="00870BCB">
        <w:rPr>
          <w:rFonts w:ascii="Arial" w:eastAsia="Arial" w:hAnsi="Arial" w:cs="Arial"/>
          <w:lang w:val="es-PE"/>
        </w:rPr>
        <w:t>, el docente no hace clic en “Descargar”, entonces se procede de la siguiente manera:</w:t>
      </w:r>
    </w:p>
    <w:p w:rsidR="007E723A" w:rsidRPr="00870BCB" w:rsidRDefault="007E723A">
      <w:pPr>
        <w:keepNext/>
        <w:widowControl/>
        <w:spacing w:before="120" w:after="60"/>
        <w:rPr>
          <w:rFonts w:ascii="Arial" w:eastAsia="Arial" w:hAnsi="Arial" w:cs="Arial"/>
          <w:lang w:val="es-PE"/>
        </w:rPr>
      </w:pPr>
      <w:bookmarkStart w:id="9" w:name="_6v3mh9noqksp" w:colFirst="0" w:colLast="0"/>
      <w:bookmarkEnd w:id="9"/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3675"/>
        <w:gridCol w:w="3990"/>
      </w:tblGrid>
      <w:tr w:rsidR="007E723A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PASOS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7E723A" w:rsidRPr="00F44DF6">
        <w:trPr>
          <w:trHeight w:val="644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El docente no hace clic en “Descargar”.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24" w:rsidRPr="000E0024" w:rsidRDefault="000E0024" w:rsidP="000E0024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0E0024">
              <w:rPr>
                <w:rFonts w:ascii="Arial" w:eastAsia="Arial" w:hAnsi="Arial" w:cs="Arial"/>
                <w:lang w:val="es-PE"/>
              </w:rPr>
              <w:t>El sistema detecta que no se ha realizado la descarga del informe después de un tiempo predefinido (por ejemplo, 10 segundos). El sistema muestra una ventana emergente con el siguiente mensaje:</w:t>
            </w:r>
          </w:p>
          <w:p w:rsidR="000E0024" w:rsidRPr="000E0024" w:rsidRDefault="000E0024" w:rsidP="000E0024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0E0024">
              <w:rPr>
                <w:rFonts w:ascii="Arial" w:eastAsia="Arial" w:hAnsi="Arial" w:cs="Arial"/>
                <w:lang w:val="es-PE"/>
              </w:rPr>
              <w:t>Mensaje: "Aún no se realizó la descarga del informe. ¿Desea descargar el informe ahora?"</w:t>
            </w:r>
          </w:p>
          <w:p w:rsidR="000E0024" w:rsidRPr="000E0024" w:rsidRDefault="000E0024" w:rsidP="000E0024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0E0024">
              <w:rPr>
                <w:rFonts w:ascii="Arial" w:eastAsia="Arial" w:hAnsi="Arial" w:cs="Arial"/>
                <w:lang w:val="es-PE"/>
              </w:rPr>
              <w:t>Opciones:</w:t>
            </w:r>
          </w:p>
          <w:p w:rsidR="000E0024" w:rsidRPr="000E0024" w:rsidRDefault="000E0024" w:rsidP="000E0024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0E0024">
              <w:rPr>
                <w:rFonts w:ascii="Arial" w:eastAsia="Arial" w:hAnsi="Arial" w:cs="Arial"/>
                <w:lang w:val="es-PE"/>
              </w:rPr>
              <w:t>1. "Descargar ahora"</w:t>
            </w:r>
          </w:p>
          <w:p w:rsidR="007E723A" w:rsidRPr="00B677D8" w:rsidRDefault="000E0024" w:rsidP="000E0024">
            <w:pPr>
              <w:jc w:val="both"/>
              <w:rPr>
                <w:rFonts w:ascii="Arial" w:eastAsia="Arial" w:hAnsi="Arial" w:cs="Arial"/>
                <w:lang w:val="es-PE"/>
              </w:rPr>
            </w:pPr>
            <w:r>
              <w:rPr>
                <w:rFonts w:ascii="Arial" w:eastAsia="Arial" w:hAnsi="Arial" w:cs="Arial"/>
                <w:lang w:val="es-PE"/>
              </w:rPr>
              <w:t>2</w:t>
            </w:r>
            <w:r w:rsidRPr="000E0024">
              <w:rPr>
                <w:rFonts w:ascii="Arial" w:eastAsia="Arial" w:hAnsi="Arial" w:cs="Arial"/>
                <w:lang w:val="es-PE"/>
              </w:rPr>
              <w:t xml:space="preserve">. </w:t>
            </w:r>
            <w:r w:rsidR="00B677D8" w:rsidRPr="00B677D8">
              <w:rPr>
                <w:rFonts w:ascii="Arial" w:eastAsia="Arial" w:hAnsi="Arial" w:cs="Arial"/>
                <w:lang w:val="es-PE"/>
              </w:rPr>
              <w:t>"Volver al menú de reportes"</w:t>
            </w:r>
          </w:p>
        </w:tc>
      </w:tr>
      <w:tr w:rsidR="007E723A" w:rsidRPr="00F44DF6"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El docente hace clic en “Descargar ahora”.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El sistema realiza la descarga del informe.</w:t>
            </w:r>
          </w:p>
        </w:tc>
      </w:tr>
      <w:tr w:rsidR="000E0024" w:rsidRPr="00F44DF6" w:rsidTr="00F44DF6">
        <w:trPr>
          <w:trHeight w:val="411"/>
        </w:trPr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24" w:rsidRDefault="000E00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24" w:rsidRPr="00870BCB" w:rsidRDefault="00B677D8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B677D8">
              <w:rPr>
                <w:rFonts w:ascii="Arial" w:eastAsia="Arial" w:hAnsi="Arial" w:cs="Arial"/>
                <w:lang w:val="es-PE"/>
              </w:rPr>
              <w:t>El docente hace clic en "Volver al menú de reportes".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0024" w:rsidRPr="00B677D8" w:rsidRDefault="00B677D8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B677D8">
              <w:rPr>
                <w:rFonts w:ascii="Arial" w:eastAsia="Arial" w:hAnsi="Arial" w:cs="Arial"/>
                <w:lang w:val="es-PE"/>
              </w:rPr>
              <w:t>El sistema redirige al docente al menú de reportes, donde puede gestionar otros informes</w:t>
            </w:r>
            <w:r>
              <w:rPr>
                <w:rFonts w:ascii="Arial" w:eastAsia="Arial" w:hAnsi="Arial" w:cs="Arial"/>
                <w:lang w:val="es-PE"/>
              </w:rPr>
              <w:t>.</w:t>
            </w:r>
          </w:p>
        </w:tc>
      </w:tr>
    </w:tbl>
    <w:p w:rsidR="007E723A" w:rsidRPr="00870BCB" w:rsidRDefault="007E723A">
      <w:pPr>
        <w:spacing w:after="120"/>
        <w:ind w:left="720"/>
        <w:jc w:val="both"/>
        <w:rPr>
          <w:rFonts w:ascii="Arial" w:eastAsia="Arial" w:hAnsi="Arial" w:cs="Arial"/>
          <w:lang w:val="es-PE"/>
        </w:rPr>
      </w:pPr>
    </w:p>
    <w:p w:rsidR="007E723A" w:rsidRPr="00870BCB" w:rsidRDefault="00000000">
      <w:pPr>
        <w:keepNext/>
        <w:widowControl/>
        <w:numPr>
          <w:ilvl w:val="2"/>
          <w:numId w:val="2"/>
        </w:numPr>
        <w:spacing w:before="120" w:after="60"/>
        <w:jc w:val="both"/>
        <w:rPr>
          <w:lang w:val="es-PE"/>
        </w:rPr>
      </w:pPr>
      <w:bookmarkStart w:id="10" w:name="_1t3h5sf" w:colFirst="0" w:colLast="0"/>
      <w:bookmarkEnd w:id="10"/>
      <w:r w:rsidRPr="00870BCB">
        <w:rPr>
          <w:rFonts w:ascii="Arial" w:eastAsia="Arial" w:hAnsi="Arial" w:cs="Arial"/>
          <w:b/>
          <w:lang w:val="es-PE"/>
        </w:rPr>
        <w:t>Error del Servidor:</w:t>
      </w:r>
      <w:r w:rsidRPr="00870BCB">
        <w:rPr>
          <w:rFonts w:ascii="Arial" w:eastAsia="Arial" w:hAnsi="Arial" w:cs="Arial"/>
          <w:lang w:val="es-PE"/>
        </w:rPr>
        <w:t xml:space="preserve"> En el flujo básico puede ocurrir un error de análisis o de conexión en el sistema, entonces se procede de la siguiente manera:</w:t>
      </w:r>
    </w:p>
    <w:tbl>
      <w:tblPr>
        <w:tblStyle w:val="a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3645"/>
        <w:gridCol w:w="3990"/>
      </w:tblGrid>
      <w:tr w:rsidR="007E723A">
        <w:trPr>
          <w:trHeight w:val="454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PASOS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SISTEMA</w:t>
            </w:r>
          </w:p>
        </w:tc>
      </w:tr>
      <w:tr w:rsidR="007E723A" w:rsidRPr="00F44DF6">
        <w:trPr>
          <w:trHeight w:val="644"/>
        </w:trPr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Default="00000000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El docente visualiza un mensaje en pantalla.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723A" w:rsidRPr="00870BCB" w:rsidRDefault="00000000">
            <w:pPr>
              <w:jc w:val="both"/>
              <w:rPr>
                <w:rFonts w:ascii="Arial" w:eastAsia="Arial" w:hAnsi="Arial" w:cs="Arial"/>
                <w:lang w:val="es-PE"/>
              </w:rPr>
            </w:pPr>
            <w:r w:rsidRPr="00870BCB">
              <w:rPr>
                <w:rFonts w:ascii="Arial" w:eastAsia="Arial" w:hAnsi="Arial" w:cs="Arial"/>
                <w:lang w:val="es-PE"/>
              </w:rPr>
              <w:t>El sistema le muestra un mensaje en pantalla indicando lo siguiente: “Error del Servidor, inténtelo más tarde”.</w:t>
            </w:r>
          </w:p>
        </w:tc>
      </w:tr>
    </w:tbl>
    <w:p w:rsidR="007E723A" w:rsidRPr="00870BCB" w:rsidRDefault="007E723A">
      <w:pPr>
        <w:spacing w:after="120"/>
        <w:ind w:left="720"/>
        <w:rPr>
          <w:rFonts w:ascii="Arial" w:eastAsia="Arial" w:hAnsi="Arial" w:cs="Arial"/>
          <w:lang w:val="es-PE"/>
        </w:rPr>
      </w:pPr>
    </w:p>
    <w:p w:rsidR="007E723A" w:rsidRDefault="00000000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1" w:name="_4d34og8" w:colFirst="0" w:colLast="0"/>
      <w:bookmarkEnd w:id="11"/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Requisitos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Especiales</w:t>
      </w:r>
      <w:proofErr w:type="spellEnd"/>
    </w:p>
    <w:p w:rsidR="007E723A" w:rsidRDefault="00000000">
      <w:pPr>
        <w:keepNext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rFonts w:ascii="Arial" w:eastAsia="Arial" w:hAnsi="Arial" w:cs="Arial"/>
          <w:b/>
          <w:color w:val="000000"/>
        </w:rPr>
      </w:pPr>
      <w:bookmarkStart w:id="12" w:name="_shniyc5brj1y" w:colFirst="0" w:colLast="0"/>
      <w:bookmarkEnd w:id="12"/>
      <w:proofErr w:type="spellStart"/>
      <w:r>
        <w:rPr>
          <w:rFonts w:ascii="Arial" w:eastAsia="Arial" w:hAnsi="Arial" w:cs="Arial"/>
          <w:b/>
        </w:rPr>
        <w:t>Rendimiento</w:t>
      </w:r>
      <w:proofErr w:type="spellEnd"/>
    </w:p>
    <w:p w:rsidR="007E723A" w:rsidRPr="00870BCB" w:rsidRDefault="00000000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60"/>
        <w:ind w:firstLine="720"/>
        <w:jc w:val="both"/>
        <w:rPr>
          <w:rFonts w:ascii="Arial" w:eastAsia="Arial" w:hAnsi="Arial" w:cs="Arial"/>
          <w:lang w:val="es-PE"/>
        </w:rPr>
      </w:pPr>
      <w:bookmarkStart w:id="13" w:name="_1w1yxvje0f1v" w:colFirst="0" w:colLast="0"/>
      <w:bookmarkEnd w:id="13"/>
      <w:r w:rsidRPr="00870BCB">
        <w:rPr>
          <w:rFonts w:ascii="Arial" w:eastAsia="Arial" w:hAnsi="Arial" w:cs="Arial"/>
          <w:lang w:val="es-PE"/>
        </w:rPr>
        <w:t>El proceso de visualización de los resultados debe ser en un corto tiempo (1 min a 2 min).</w:t>
      </w:r>
    </w:p>
    <w:p w:rsidR="007E723A" w:rsidRDefault="00000000">
      <w:pPr>
        <w:keepNext/>
        <w:widowControl/>
        <w:numPr>
          <w:ilvl w:val="1"/>
          <w:numId w:val="2"/>
        </w:numPr>
        <w:spacing w:before="120" w:after="60"/>
        <w:jc w:val="both"/>
        <w:rPr>
          <w:rFonts w:ascii="Arial" w:eastAsia="Arial" w:hAnsi="Arial" w:cs="Arial"/>
          <w:b/>
        </w:rPr>
      </w:pPr>
      <w:bookmarkStart w:id="14" w:name="_2s8eyo1" w:colFirst="0" w:colLast="0"/>
      <w:bookmarkEnd w:id="14"/>
      <w:proofErr w:type="spellStart"/>
      <w:r>
        <w:rPr>
          <w:rFonts w:ascii="Arial" w:eastAsia="Arial" w:hAnsi="Arial" w:cs="Arial"/>
          <w:b/>
        </w:rPr>
        <w:t>Simplicidad</w:t>
      </w:r>
      <w:proofErr w:type="spellEnd"/>
    </w:p>
    <w:p w:rsidR="007E723A" w:rsidRPr="00870BCB" w:rsidRDefault="00000000">
      <w:pPr>
        <w:keepNext/>
        <w:widowControl/>
        <w:spacing w:before="120" w:after="60"/>
        <w:ind w:left="720"/>
        <w:jc w:val="both"/>
        <w:rPr>
          <w:rFonts w:ascii="Arial" w:eastAsia="Arial" w:hAnsi="Arial" w:cs="Arial"/>
          <w:lang w:val="es-PE"/>
        </w:rPr>
      </w:pPr>
      <w:bookmarkStart w:id="15" w:name="_f3dwe54pl8p" w:colFirst="0" w:colLast="0"/>
      <w:bookmarkEnd w:id="15"/>
      <w:proofErr w:type="gramStart"/>
      <w:r w:rsidRPr="00870BCB">
        <w:rPr>
          <w:rFonts w:ascii="Arial" w:eastAsia="Arial" w:hAnsi="Arial" w:cs="Arial"/>
          <w:lang w:val="es-PE"/>
        </w:rPr>
        <w:t>Las interfaz</w:t>
      </w:r>
      <w:proofErr w:type="gramEnd"/>
      <w:r w:rsidRPr="00870BCB">
        <w:rPr>
          <w:rFonts w:ascii="Arial" w:eastAsia="Arial" w:hAnsi="Arial" w:cs="Arial"/>
          <w:lang w:val="es-PE"/>
        </w:rPr>
        <w:t xml:space="preserve"> guía al usuario de forma clara a través de los pasos necesarios evitando redundancias.</w:t>
      </w:r>
    </w:p>
    <w:p w:rsidR="007E723A" w:rsidRDefault="00000000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6" w:name="_17dp8vu" w:colFirst="0" w:colLast="0"/>
      <w:bookmarkEnd w:id="16"/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Precondiciones</w:t>
      </w:r>
      <w:proofErr w:type="spellEnd"/>
    </w:p>
    <w:p w:rsidR="007E723A" w:rsidRDefault="00000000">
      <w:pPr>
        <w:keepNext/>
        <w:widowControl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rFonts w:ascii="Arial" w:eastAsia="Arial" w:hAnsi="Arial" w:cs="Arial"/>
          <w:b/>
          <w:color w:val="000000"/>
        </w:rPr>
      </w:pPr>
      <w:bookmarkStart w:id="17" w:name="_es6ajfrt57yh" w:colFirst="0" w:colLast="0"/>
      <w:bookmarkEnd w:id="17"/>
      <w:r>
        <w:rPr>
          <w:rFonts w:ascii="Arial" w:eastAsia="Arial" w:hAnsi="Arial" w:cs="Arial"/>
          <w:b/>
        </w:rPr>
        <w:t xml:space="preserve">El </w:t>
      </w:r>
      <w:proofErr w:type="spellStart"/>
      <w:r>
        <w:rPr>
          <w:rFonts w:ascii="Arial" w:eastAsia="Arial" w:hAnsi="Arial" w:cs="Arial"/>
          <w:b/>
        </w:rPr>
        <w:t>docente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debe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loguearse</w:t>
      </w:r>
      <w:proofErr w:type="spellEnd"/>
      <w:r>
        <w:rPr>
          <w:rFonts w:ascii="Arial" w:eastAsia="Arial" w:hAnsi="Arial" w:cs="Arial"/>
          <w:b/>
        </w:rPr>
        <w:t>.</w:t>
      </w:r>
    </w:p>
    <w:p w:rsidR="007E723A" w:rsidRPr="00870BCB" w:rsidRDefault="00000000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60"/>
        <w:ind w:left="283" w:firstLine="436"/>
        <w:jc w:val="both"/>
        <w:rPr>
          <w:rFonts w:ascii="Arial" w:eastAsia="Arial" w:hAnsi="Arial" w:cs="Arial"/>
          <w:lang w:val="es-PE"/>
        </w:rPr>
      </w:pPr>
      <w:bookmarkStart w:id="18" w:name="_liw3gzs1shl8" w:colFirst="0" w:colLast="0"/>
      <w:bookmarkEnd w:id="18"/>
      <w:r w:rsidRPr="00870BCB">
        <w:rPr>
          <w:rFonts w:ascii="Arial" w:eastAsia="Arial" w:hAnsi="Arial" w:cs="Arial"/>
          <w:lang w:val="es-PE"/>
        </w:rPr>
        <w:t>El docente para usar las funcionalidades del sistema debe iniciar sesión.</w:t>
      </w:r>
    </w:p>
    <w:p w:rsidR="007E723A" w:rsidRPr="00870BCB" w:rsidRDefault="00000000">
      <w:pPr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lang w:val="es-PE"/>
        </w:rPr>
      </w:pPr>
      <w:r w:rsidRPr="00870BCB">
        <w:rPr>
          <w:rFonts w:ascii="Arial" w:eastAsia="Arial" w:hAnsi="Arial" w:cs="Arial"/>
          <w:b/>
          <w:lang w:val="es-PE"/>
        </w:rPr>
        <w:t>El docente debe ingresar la URL del editor online.</w:t>
      </w:r>
    </w:p>
    <w:p w:rsidR="007E723A" w:rsidRPr="00870BCB" w:rsidRDefault="00000000">
      <w:pPr>
        <w:ind w:left="720"/>
        <w:jc w:val="both"/>
        <w:rPr>
          <w:rFonts w:ascii="Arial" w:eastAsia="Arial" w:hAnsi="Arial" w:cs="Arial"/>
          <w:lang w:val="es-PE"/>
        </w:rPr>
      </w:pPr>
      <w:r w:rsidRPr="00870BCB">
        <w:rPr>
          <w:rFonts w:ascii="Arial" w:eastAsia="Arial" w:hAnsi="Arial" w:cs="Arial"/>
          <w:lang w:val="es-PE"/>
        </w:rPr>
        <w:t xml:space="preserve">El docente debe proporcionar los datos de entrada que son las </w:t>
      </w:r>
      <w:proofErr w:type="spellStart"/>
      <w:r w:rsidRPr="00870BCB">
        <w:rPr>
          <w:rFonts w:ascii="Arial" w:eastAsia="Arial" w:hAnsi="Arial" w:cs="Arial"/>
          <w:lang w:val="es-PE"/>
        </w:rPr>
        <w:t>URLs</w:t>
      </w:r>
      <w:proofErr w:type="spellEnd"/>
      <w:r w:rsidRPr="00870BCB">
        <w:rPr>
          <w:rFonts w:ascii="Arial" w:eastAsia="Arial" w:hAnsi="Arial" w:cs="Arial"/>
          <w:lang w:val="es-PE"/>
        </w:rPr>
        <w:t xml:space="preserve"> para el análisis y la generación del informe detallado.</w:t>
      </w:r>
    </w:p>
    <w:p w:rsidR="007E723A" w:rsidRDefault="00000000">
      <w:pPr>
        <w:keepNext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9" w:name="_26in1rg" w:colFirst="0" w:colLast="0"/>
      <w:bookmarkEnd w:id="19"/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Postcondiciones</w:t>
      </w:r>
      <w:proofErr w:type="spellEnd"/>
    </w:p>
    <w:p w:rsidR="007E723A" w:rsidRPr="00870BCB" w:rsidRDefault="00000000">
      <w:pPr>
        <w:numPr>
          <w:ilvl w:val="1"/>
          <w:numId w:val="2"/>
        </w:numPr>
        <w:spacing w:line="360" w:lineRule="auto"/>
        <w:jc w:val="both"/>
        <w:rPr>
          <w:rFonts w:ascii="Arial" w:eastAsia="Arial" w:hAnsi="Arial" w:cs="Arial"/>
          <w:lang w:val="es-PE"/>
        </w:rPr>
      </w:pPr>
      <w:r w:rsidRPr="00870BCB">
        <w:rPr>
          <w:rFonts w:ascii="Arial" w:eastAsia="Arial" w:hAnsi="Arial" w:cs="Arial"/>
          <w:b/>
          <w:lang w:val="es-PE"/>
        </w:rPr>
        <w:t>Vista del Informe detallado del análisis.</w:t>
      </w:r>
    </w:p>
    <w:p w:rsidR="007E723A" w:rsidRPr="00870BCB" w:rsidRDefault="00000000">
      <w:pPr>
        <w:spacing w:line="360" w:lineRule="auto"/>
        <w:ind w:left="708"/>
        <w:jc w:val="both"/>
        <w:rPr>
          <w:rFonts w:ascii="Arial" w:eastAsia="Arial" w:hAnsi="Arial" w:cs="Arial"/>
          <w:lang w:val="es-PE"/>
        </w:rPr>
      </w:pPr>
      <w:r w:rsidRPr="00870BCB">
        <w:rPr>
          <w:rFonts w:ascii="Arial" w:eastAsia="Arial" w:hAnsi="Arial" w:cs="Arial"/>
          <w:lang w:val="es-PE"/>
        </w:rPr>
        <w:t>Garantizar que los usuarios puedan revisar los resultados de los análisis con un adecuado nivel de detalle.</w:t>
      </w:r>
    </w:p>
    <w:sectPr w:rsidR="007E723A" w:rsidRPr="00870B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D3AE4" w:rsidRDefault="00DD3AE4">
      <w:r>
        <w:separator/>
      </w:r>
    </w:p>
  </w:endnote>
  <w:endnote w:type="continuationSeparator" w:id="0">
    <w:p w:rsidR="00DD3AE4" w:rsidRDefault="00DD3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E723A" w:rsidRDefault="007E723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723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723A" w:rsidRDefault="00000000">
          <w:pPr>
            <w:ind w:right="360"/>
            <w:rPr>
              <w:sz w:val="24"/>
              <w:szCs w:val="24"/>
            </w:rPr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723A" w:rsidRDefault="00000000">
          <w:pPr>
            <w:jc w:val="center"/>
          </w:pPr>
          <w:r>
            <w:t>Universidad La Salle,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723A" w:rsidRDefault="00000000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70BCB">
            <w:rPr>
              <w:noProof/>
            </w:rPr>
            <w:t>2</w:t>
          </w:r>
          <w:r>
            <w:fldChar w:fldCharType="end"/>
          </w:r>
        </w:p>
      </w:tc>
    </w:tr>
  </w:tbl>
  <w:p w:rsidR="007E723A" w:rsidRDefault="007E72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D3AE4" w:rsidRDefault="00DD3AE4">
      <w:r>
        <w:separator/>
      </w:r>
    </w:p>
  </w:footnote>
  <w:footnote w:type="continuationSeparator" w:id="0">
    <w:p w:rsidR="00DD3AE4" w:rsidRDefault="00DD3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E723A" w:rsidRDefault="007E723A">
    <w:pPr>
      <w:rPr>
        <w:sz w:val="24"/>
        <w:szCs w:val="24"/>
      </w:rPr>
    </w:pPr>
  </w:p>
  <w:p w:rsidR="007E723A" w:rsidRDefault="007E723A">
    <w:pPr>
      <w:pBdr>
        <w:top w:val="single" w:sz="6" w:space="1" w:color="000000"/>
      </w:pBdr>
      <w:rPr>
        <w:sz w:val="24"/>
        <w:szCs w:val="24"/>
      </w:rPr>
    </w:pPr>
  </w:p>
  <w:p w:rsidR="007E723A" w:rsidRDefault="0000000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fldChar w:fldCharType="begin"/>
    </w:r>
    <w:r>
      <w:instrText xml:space="preserve"> DOCPROPERTY "Company"</w:instrText>
    </w:r>
    <w:r>
      <w:fldChar w:fldCharType="separate"/>
    </w:r>
    <w:r>
      <w:rPr>
        <w:rFonts w:ascii="Arial" w:eastAsia="Arial" w:hAnsi="Arial" w:cs="Arial"/>
        <w:b/>
        <w:sz w:val="36"/>
        <w:szCs w:val="36"/>
      </w:rPr>
      <w:t>Universidad La Salle</w:t>
    </w:r>
    <w:r>
      <w:fldChar w:fldCharType="end"/>
    </w:r>
  </w:p>
  <w:p w:rsidR="007E723A" w:rsidRDefault="007E723A">
    <w:pPr>
      <w:pBdr>
        <w:bottom w:val="single" w:sz="6" w:space="1" w:color="000000"/>
      </w:pBdr>
      <w:jc w:val="right"/>
      <w:rPr>
        <w:sz w:val="24"/>
        <w:szCs w:val="24"/>
      </w:rPr>
    </w:pPr>
  </w:p>
  <w:p w:rsidR="007E723A" w:rsidRDefault="007E72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E723A" w:rsidRDefault="007E723A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435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9435"/>
    </w:tblGrid>
    <w:tr w:rsidR="007E723A">
      <w:tc>
        <w:tcPr>
          <w:tcW w:w="9435" w:type="dxa"/>
        </w:tcPr>
        <w:p w:rsidR="007E723A" w:rsidRDefault="00000000">
          <w:r>
            <w:t>Universidad La Salle</w:t>
          </w:r>
        </w:p>
      </w:tc>
    </w:tr>
    <w:tr w:rsidR="007E723A" w:rsidRPr="00F44DF6">
      <w:tc>
        <w:tcPr>
          <w:tcW w:w="9435" w:type="dxa"/>
        </w:tcPr>
        <w:p w:rsidR="007E723A" w:rsidRPr="00870BCB" w:rsidRDefault="00000000">
          <w:pPr>
            <w:rPr>
              <w:lang w:val="es-PE"/>
            </w:rPr>
          </w:pPr>
          <w:r w:rsidRPr="00870BCB">
            <w:rPr>
              <w:lang w:val="es-PE"/>
            </w:rPr>
            <w:t>Caso de Uso: Análisis de Plagio y Gestión de Resultados</w:t>
          </w:r>
        </w:p>
      </w:tc>
    </w:tr>
  </w:tbl>
  <w:p w:rsidR="007E723A" w:rsidRPr="00870BCB" w:rsidRDefault="007E723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37A49"/>
    <w:multiLevelType w:val="multilevel"/>
    <w:tmpl w:val="15A24F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4A76F5"/>
    <w:multiLevelType w:val="multilevel"/>
    <w:tmpl w:val="F1C0016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708" w:hanging="425"/>
      </w:pPr>
      <w:rPr>
        <w:rFonts w:ascii="Arial" w:eastAsia="Arial" w:hAnsi="Arial" w:cs="Arial"/>
        <w:b/>
        <w:sz w:val="22"/>
        <w:szCs w:val="22"/>
      </w:rPr>
    </w:lvl>
    <w:lvl w:ilvl="2">
      <w:start w:val="1"/>
      <w:numFmt w:val="decimal"/>
      <w:lvlText w:val="%1.%2.%3"/>
      <w:lvlJc w:val="left"/>
      <w:pPr>
        <w:ind w:left="708" w:firstLine="0"/>
      </w:pPr>
      <w:rPr>
        <w:rFonts w:ascii="Arial" w:eastAsia="Arial" w:hAnsi="Arial" w:cs="Arial"/>
        <w:b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341471364">
    <w:abstractNumId w:val="0"/>
  </w:num>
  <w:num w:numId="2" w16cid:durableId="41831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23A"/>
    <w:rsid w:val="000E0024"/>
    <w:rsid w:val="00622970"/>
    <w:rsid w:val="007E723A"/>
    <w:rsid w:val="00870BCB"/>
    <w:rsid w:val="00B677D8"/>
    <w:rsid w:val="00DD3AE4"/>
    <w:rsid w:val="00F4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C6A934-5522-4F32-A08A-F6495310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5</cp:revision>
  <dcterms:created xsi:type="dcterms:W3CDTF">2024-09-09T17:25:00Z</dcterms:created>
  <dcterms:modified xsi:type="dcterms:W3CDTF">2024-09-09T21:17:00Z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