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PlagiTracker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Realización de Caso de Uso: Loguearse en el sistema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Realización de Caso de Uso: Loguearse en el sistema</w:t>
      </w:r>
    </w:p>
    <w:p w:rsidR="00000000" w:rsidDel="00000000" w:rsidP="00000000" w:rsidRDefault="00000000" w:rsidRPr="00000000" w14:paraId="00000009">
      <w:pPr>
        <w:pStyle w:val="Heading1"/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Especificar el diseño del caso de uso “Loguearse en el sistema” del sistema, PlagiTracker, correspondiente al proyecto.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Este documento aborda el diseño del caso de uso </w:t>
      </w:r>
      <w:r w:rsidDel="00000000" w:rsidR="00000000" w:rsidRPr="00000000">
        <w:rPr>
          <w:b w:val="1"/>
          <w:rtl w:val="0"/>
        </w:rPr>
        <w:t xml:space="preserve">Loguearse en el Sistema</w:t>
      </w:r>
      <w:r w:rsidDel="00000000" w:rsidR="00000000" w:rsidRPr="00000000">
        <w:rPr>
          <w:rtl w:val="0"/>
        </w:rPr>
        <w:t xml:space="preserve"> dentro de la aplicación PlagiTracker. El enfoque principal es permitir a los usuarios autenticarse de manera eficiente y segura en el sistema. Las funcionalidades clave del caso de uso incluirán: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Validación de Credenciales</w:t>
      </w:r>
      <w:r w:rsidDel="00000000" w:rsidR="00000000" w:rsidRPr="00000000">
        <w:rPr>
          <w:rtl w:val="0"/>
        </w:rPr>
        <w:t xml:space="preserve">: Se implementarán mecanismos de validación para verificar que las credenciales ingresadas coincidan con los datos almacenados. Se validará el formato de correo electrónico y la seguridad de la contraseña ingresada.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Interfaz de Usuario Intuitiva</w:t>
      </w:r>
      <w:r w:rsidDel="00000000" w:rsidR="00000000" w:rsidRPr="00000000">
        <w:rPr>
          <w:rtl w:val="0"/>
        </w:rPr>
        <w:t xml:space="preserve">: Se diseñará una interfaz simple y amigable que permitirá a los usuarios ingresar sus credenciales (correo electrónico y contraseña) para acceder al sistema. Se asegurará que la interfaz sea clara y guiada, facilitando el inicio de sesión.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GUI:</w:t>
      </w:r>
      <w:r w:rsidDel="00000000" w:rsidR="00000000" w:rsidRPr="00000000">
        <w:rPr>
          <w:rtl w:val="0"/>
        </w:rPr>
        <w:t xml:space="preserve"> Graphic User Interface.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IUserControler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Interfaz de controlador de usuario.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Data Context:</w:t>
      </w:r>
      <w:r w:rsidDel="00000000" w:rsidR="00000000" w:rsidRPr="00000000">
        <w:rPr>
          <w:rtl w:val="0"/>
        </w:rPr>
        <w:t xml:space="preserve"> Contexto de datos.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Contador: </w:t>
      </w:r>
      <w:r w:rsidDel="00000000" w:rsidR="00000000" w:rsidRPr="00000000">
        <w:rPr>
          <w:rtl w:val="0"/>
        </w:rPr>
        <w:t xml:space="preserve">Representa el número de intentos del login, superando el número de intentos se bloquea temporalmente la cuenta 10 minutos.</w:t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ULS-CU-002-Loguearse en el sistema.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SAD - Documento de Arquitectura de Software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Diagramas de secuencia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normal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86438" cy="2457381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245738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1: Credenciales Incorrectas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Se sigue el flujo normal hasta el paso 4.1.</w:t>
      </w:r>
    </w:p>
    <w:p w:rsidR="00000000" w:rsidDel="00000000" w:rsidP="00000000" w:rsidRDefault="00000000" w:rsidRPr="00000000" w14:paraId="0000003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Si el usuario ingresa incorrectamente las credenciales se muestra una alerta la cual  dirá que el correo o la contraseña es incorrecta y mostrará el formulario vacío para llenarlo nuevamente.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90688" cy="2390741"/>
            <wp:effectExtent b="12700" l="12700" r="12700" t="1270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0688" cy="239074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2: Número Máximo de Intentos Fallidos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sigue el flujo normal hasta el paso 4.1.1.</w:t>
      </w:r>
    </w:p>
    <w:p w:rsidR="00000000" w:rsidDel="00000000" w:rsidP="00000000" w:rsidRDefault="00000000" w:rsidRPr="00000000" w14:paraId="0000003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Si el usuario ingresa credenciales incorrectas 3 veces consecutivas el sistema bloqueará el acceso a la cuenta por un periodo de 10 minutos.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19763" cy="2117730"/>
            <wp:effectExtent b="12700" l="12700" r="12700" t="127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211773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3: Error de conexión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Se sigue el flujo normal hasta el paso 4.1.</w:t>
      </w:r>
    </w:p>
    <w:p w:rsidR="00000000" w:rsidDel="00000000" w:rsidP="00000000" w:rsidRDefault="00000000" w:rsidRPr="00000000" w14:paraId="0000004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Si ocurre un error de conexión o el sistema se desconecta, se activará el siguiente flujo.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81663" cy="2003721"/>
            <wp:effectExtent b="12700" l="12700" r="12700" t="127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200372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4: Formulario incompleto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Se sigue el flujo normal hasta el paso 4.</w:t>
      </w:r>
    </w:p>
    <w:p w:rsidR="00000000" w:rsidDel="00000000" w:rsidP="00000000" w:rsidRDefault="00000000" w:rsidRPr="00000000" w14:paraId="0000005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Si el usuario deja campos obligatorios sin completar, el sistema mostrará un mensaje solicitando que los datos faltantes sean ingresados.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96568" cy="1579132"/>
            <wp:effectExtent b="12700" l="12700" r="12700" t="1270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6568" cy="157913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05C">
      <w:pPr>
        <w:ind w:left="720" w:firstLine="0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657600" cy="2560320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6032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ind w:left="0"/>
        <w:rPr/>
      </w:pPr>
      <w:bookmarkStart w:colFirst="0" w:colLast="0" w:name="_heading=h.nj1ytrdzkb7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Pantallas/Mockups</w:t>
      </w:r>
    </w:p>
    <w:p w:rsidR="00000000" w:rsidDel="00000000" w:rsidP="00000000" w:rsidRDefault="00000000" w:rsidRPr="00000000" w14:paraId="0000006D">
      <w:pPr>
        <w:ind w:left="708.661417322834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74610" cy="2608631"/>
            <wp:effectExtent b="12700" l="12700" r="12700" t="127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4610" cy="260863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62321" cy="2380031"/>
            <wp:effectExtent b="12700" l="12700" r="12700" t="127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321" cy="238003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76888" cy="2498446"/>
            <wp:effectExtent b="12700" l="12700" r="12700" t="127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249844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08.6614173228347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15923" cy="3580181"/>
            <wp:effectExtent b="12700" l="12700" r="12700" t="127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923" cy="358018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default"/>
      <w:footerReference r:id="rId22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Universidad La 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Universidad La 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40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540"/>
      <w:tblGridChange w:id="0">
        <w:tblGrid>
          <w:gridCol w:w="954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3">
          <w:pPr>
            <w:rPr/>
          </w:pPr>
          <w:r w:rsidDel="00000000" w:rsidR="00000000" w:rsidRPr="00000000">
            <w:rPr>
              <w:rtl w:val="0"/>
            </w:rPr>
            <w:t xml:space="preserve">PlagiTracker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84">
          <w:pPr>
            <w:rPr/>
          </w:pPr>
          <w:r w:rsidDel="00000000" w:rsidR="00000000" w:rsidRPr="00000000">
            <w:rPr>
              <w:rtl w:val="0"/>
            </w:rPr>
            <w:t xml:space="preserve">Realización de Caso de Uso: Loguearse en el sistema</w:t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3.xml"/><Relationship Id="rId11" Type="http://schemas.openxmlformats.org/officeDocument/2006/relationships/image" Target="media/image2.png"/><Relationship Id="rId22" Type="http://schemas.openxmlformats.org/officeDocument/2006/relationships/footer" Target="footer3.xml"/><Relationship Id="rId10" Type="http://schemas.openxmlformats.org/officeDocument/2006/relationships/image" Target="media/image6.png"/><Relationship Id="rId21" Type="http://schemas.openxmlformats.org/officeDocument/2006/relationships/footer" Target="footer2.xml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UgXt/Jbv8ja8kOgDebkN/Ksjvw==">CgMxLjAyCGguZ2pkZ3hzMgloLjMwajB6bGwyCWguMWZvYjl0ZTIJaC4zem55c2g3MgloLjJldDkycDAyCGgudHlqY3d0MgloLjNkeTZ2a20yCWguMXQzaDVzZjIJaC40ZDM0b2c4Mg5oLm5qMXl0cmR6a2I3bjIJaC4yczhleW8xOAByITFncXBsSUVmaVNSUVRmQk9qMWZMU0pBUkNwWDc5NHlNZA==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Universidad La Salle</vt:lpwstr>
  </property>
</Properties>
</file>