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AEF2" w14:textId="0147EE0B" w:rsidR="002958FA" w:rsidRPr="004305FB" w:rsidRDefault="002958FA" w:rsidP="002958FA">
      <w:pPr>
        <w:jc w:val="center"/>
        <w:rPr>
          <w:rFonts w:cs="Arial"/>
          <w:b/>
          <w:szCs w:val="24"/>
          <w:lang w:val="es-ES"/>
        </w:rPr>
      </w:pPr>
      <w:r>
        <w:rPr>
          <w:rFonts w:cs="Arial"/>
          <w:b/>
          <w:szCs w:val="24"/>
          <w:lang w:val="es-ES"/>
        </w:rPr>
        <w:t>EXPRESIONES MULTDIMENSIONALES - MDX</w:t>
      </w:r>
    </w:p>
    <w:p w14:paraId="065A37D0" w14:textId="77777777" w:rsidR="002958FA" w:rsidRPr="004305FB" w:rsidRDefault="002958FA" w:rsidP="002958FA">
      <w:pPr>
        <w:jc w:val="center"/>
        <w:rPr>
          <w:rFonts w:cs="Arial"/>
          <w:b/>
          <w:szCs w:val="24"/>
          <w:lang w:val="es-ES"/>
        </w:rPr>
      </w:pPr>
    </w:p>
    <w:p w14:paraId="4E1BCC07" w14:textId="77777777" w:rsidR="002958FA" w:rsidRPr="004305FB" w:rsidRDefault="002958FA" w:rsidP="002958FA">
      <w:pPr>
        <w:jc w:val="center"/>
        <w:rPr>
          <w:rFonts w:cs="Arial"/>
          <w:b/>
          <w:szCs w:val="24"/>
          <w:lang w:val="es-ES"/>
        </w:rPr>
      </w:pPr>
    </w:p>
    <w:p w14:paraId="1B6EFB7E" w14:textId="77777777" w:rsidR="002958FA" w:rsidRPr="004305FB" w:rsidRDefault="002958FA" w:rsidP="002958FA">
      <w:pPr>
        <w:jc w:val="center"/>
        <w:rPr>
          <w:rFonts w:cs="Arial"/>
          <w:b/>
          <w:szCs w:val="24"/>
          <w:lang w:val="es-ES"/>
        </w:rPr>
      </w:pPr>
    </w:p>
    <w:p w14:paraId="0BB2C72D" w14:textId="77777777" w:rsidR="002958FA" w:rsidRPr="004305FB" w:rsidRDefault="002958FA" w:rsidP="002958FA">
      <w:pPr>
        <w:jc w:val="center"/>
        <w:rPr>
          <w:rFonts w:cs="Arial"/>
          <w:b/>
          <w:szCs w:val="24"/>
          <w:lang w:val="es-ES"/>
        </w:rPr>
      </w:pPr>
    </w:p>
    <w:p w14:paraId="648FB7E0" w14:textId="77777777" w:rsidR="002958FA" w:rsidRPr="004305FB" w:rsidRDefault="002958FA" w:rsidP="002958FA">
      <w:pPr>
        <w:jc w:val="center"/>
        <w:rPr>
          <w:rFonts w:cs="Arial"/>
          <w:b/>
          <w:szCs w:val="24"/>
          <w:lang w:val="es-ES"/>
        </w:rPr>
      </w:pPr>
    </w:p>
    <w:p w14:paraId="788E04DB" w14:textId="77777777" w:rsidR="002958FA" w:rsidRPr="004305FB" w:rsidRDefault="002958FA" w:rsidP="002958FA">
      <w:pPr>
        <w:jc w:val="center"/>
        <w:rPr>
          <w:rFonts w:cs="Arial"/>
          <w:b/>
          <w:szCs w:val="24"/>
          <w:lang w:val="es-ES"/>
        </w:rPr>
      </w:pPr>
      <w:r>
        <w:rPr>
          <w:rFonts w:cs="Arial"/>
          <w:b/>
          <w:szCs w:val="24"/>
          <w:lang w:val="es-ES"/>
        </w:rPr>
        <w:t>OPTATIVA II: DATA WAREHOUSE</w:t>
      </w:r>
    </w:p>
    <w:p w14:paraId="7B5D48C1" w14:textId="77777777" w:rsidR="002958FA" w:rsidRPr="004305FB" w:rsidRDefault="002958FA" w:rsidP="002958FA">
      <w:pPr>
        <w:jc w:val="center"/>
        <w:rPr>
          <w:rFonts w:cs="Arial"/>
          <w:b/>
          <w:szCs w:val="24"/>
          <w:lang w:val="es-ES"/>
        </w:rPr>
      </w:pPr>
      <w:r>
        <w:rPr>
          <w:rFonts w:cs="Arial"/>
          <w:b/>
          <w:szCs w:val="24"/>
          <w:lang w:val="es-ES"/>
        </w:rPr>
        <w:t>ANDRES SANCHEZ</w:t>
      </w:r>
    </w:p>
    <w:p w14:paraId="44BD166A" w14:textId="77777777" w:rsidR="002958FA" w:rsidRPr="004305FB" w:rsidRDefault="002958FA" w:rsidP="002958FA">
      <w:pPr>
        <w:jc w:val="center"/>
        <w:rPr>
          <w:rFonts w:cs="Arial"/>
          <w:b/>
          <w:szCs w:val="24"/>
          <w:lang w:val="es-ES"/>
        </w:rPr>
      </w:pPr>
    </w:p>
    <w:p w14:paraId="2511B58E" w14:textId="77777777" w:rsidR="002958FA" w:rsidRPr="004305FB" w:rsidRDefault="002958FA" w:rsidP="002958FA">
      <w:pPr>
        <w:jc w:val="center"/>
        <w:rPr>
          <w:rFonts w:cs="Arial"/>
          <w:b/>
          <w:szCs w:val="24"/>
          <w:lang w:val="es-ES"/>
        </w:rPr>
      </w:pPr>
    </w:p>
    <w:p w14:paraId="336EC248" w14:textId="77777777" w:rsidR="002958FA" w:rsidRPr="004305FB" w:rsidRDefault="002958FA" w:rsidP="002958FA">
      <w:pPr>
        <w:jc w:val="center"/>
        <w:rPr>
          <w:rFonts w:cs="Arial"/>
          <w:b/>
          <w:szCs w:val="24"/>
          <w:lang w:val="es-ES"/>
        </w:rPr>
      </w:pPr>
    </w:p>
    <w:p w14:paraId="3B2018C0" w14:textId="77777777" w:rsidR="002958FA" w:rsidRPr="004305FB" w:rsidRDefault="002958FA" w:rsidP="002958FA">
      <w:pPr>
        <w:jc w:val="center"/>
        <w:rPr>
          <w:rFonts w:cs="Arial"/>
          <w:b/>
          <w:szCs w:val="24"/>
          <w:lang w:val="es-ES"/>
        </w:rPr>
      </w:pPr>
    </w:p>
    <w:p w14:paraId="59625A5C" w14:textId="77777777" w:rsidR="002958FA" w:rsidRPr="004305FB" w:rsidRDefault="002958FA" w:rsidP="002958FA">
      <w:pPr>
        <w:jc w:val="center"/>
        <w:rPr>
          <w:rFonts w:cs="Arial"/>
          <w:b/>
          <w:szCs w:val="24"/>
          <w:lang w:val="es-ES"/>
        </w:rPr>
      </w:pPr>
    </w:p>
    <w:p w14:paraId="2D3168BE" w14:textId="77777777" w:rsidR="002958FA" w:rsidRPr="004305FB" w:rsidRDefault="002958FA" w:rsidP="002958FA">
      <w:pPr>
        <w:jc w:val="center"/>
        <w:rPr>
          <w:rFonts w:cs="Arial"/>
          <w:b/>
          <w:szCs w:val="24"/>
          <w:lang w:val="es-ES"/>
        </w:rPr>
      </w:pPr>
    </w:p>
    <w:p w14:paraId="5B8C1B63" w14:textId="6B880C4A" w:rsidR="002958FA" w:rsidRDefault="002958FA" w:rsidP="002958FA">
      <w:pPr>
        <w:jc w:val="center"/>
        <w:rPr>
          <w:rFonts w:cs="Arial"/>
          <w:b/>
          <w:szCs w:val="24"/>
          <w:lang w:val="es-ES"/>
        </w:rPr>
      </w:pPr>
      <w:r w:rsidRPr="004305FB">
        <w:rPr>
          <w:rFonts w:cs="Arial"/>
          <w:b/>
          <w:szCs w:val="24"/>
          <w:lang w:val="es-ES"/>
        </w:rPr>
        <w:t>LUIS FELIPE VELASCO TAO</w:t>
      </w:r>
    </w:p>
    <w:p w14:paraId="5D4C611A" w14:textId="15AD14C4" w:rsidR="002958FA" w:rsidRPr="004305FB" w:rsidRDefault="002958FA" w:rsidP="002958FA">
      <w:pPr>
        <w:jc w:val="center"/>
        <w:rPr>
          <w:rFonts w:cs="Arial"/>
          <w:b/>
          <w:szCs w:val="24"/>
          <w:lang w:val="es-ES"/>
        </w:rPr>
      </w:pPr>
      <w:r>
        <w:rPr>
          <w:rFonts w:cs="Arial"/>
          <w:b/>
          <w:szCs w:val="24"/>
          <w:lang w:val="es-ES"/>
        </w:rPr>
        <w:t>JUAN DAVID GONZALEZ</w:t>
      </w:r>
    </w:p>
    <w:p w14:paraId="2903810E" w14:textId="77777777" w:rsidR="002958FA" w:rsidRPr="004305FB" w:rsidRDefault="002958FA" w:rsidP="002958FA">
      <w:pPr>
        <w:jc w:val="center"/>
        <w:rPr>
          <w:rFonts w:cs="Arial"/>
          <w:b/>
          <w:szCs w:val="24"/>
          <w:lang w:val="es-ES"/>
        </w:rPr>
      </w:pPr>
    </w:p>
    <w:p w14:paraId="067AB2A2" w14:textId="77777777" w:rsidR="002958FA" w:rsidRPr="004305FB" w:rsidRDefault="002958FA" w:rsidP="002958FA">
      <w:pPr>
        <w:jc w:val="center"/>
        <w:rPr>
          <w:rFonts w:cs="Arial"/>
          <w:b/>
          <w:szCs w:val="24"/>
          <w:lang w:val="es-ES"/>
        </w:rPr>
      </w:pPr>
    </w:p>
    <w:p w14:paraId="2C239B56" w14:textId="77777777" w:rsidR="002958FA" w:rsidRPr="004305FB" w:rsidRDefault="002958FA" w:rsidP="002958FA">
      <w:pPr>
        <w:jc w:val="center"/>
        <w:rPr>
          <w:rFonts w:cs="Arial"/>
          <w:b/>
          <w:szCs w:val="24"/>
          <w:lang w:val="es-ES"/>
        </w:rPr>
      </w:pPr>
    </w:p>
    <w:p w14:paraId="6D0B0BB4" w14:textId="77777777" w:rsidR="002958FA" w:rsidRPr="004305FB" w:rsidRDefault="002958FA" w:rsidP="002958FA">
      <w:pPr>
        <w:jc w:val="center"/>
        <w:rPr>
          <w:rFonts w:cs="Arial"/>
          <w:b/>
          <w:szCs w:val="24"/>
          <w:lang w:val="es-ES"/>
        </w:rPr>
      </w:pPr>
    </w:p>
    <w:p w14:paraId="5BCCF3F2" w14:textId="77777777" w:rsidR="002958FA" w:rsidRPr="004305FB" w:rsidRDefault="002958FA" w:rsidP="002958FA">
      <w:pPr>
        <w:jc w:val="center"/>
        <w:rPr>
          <w:rFonts w:cs="Arial"/>
          <w:b/>
          <w:szCs w:val="24"/>
          <w:lang w:val="es-ES"/>
        </w:rPr>
      </w:pPr>
    </w:p>
    <w:p w14:paraId="60B778FB" w14:textId="77777777" w:rsidR="002958FA" w:rsidRPr="004305FB" w:rsidRDefault="002958FA" w:rsidP="002958FA">
      <w:pPr>
        <w:rPr>
          <w:rFonts w:cs="Arial"/>
          <w:b/>
          <w:szCs w:val="24"/>
          <w:lang w:val="es-ES"/>
        </w:rPr>
      </w:pPr>
    </w:p>
    <w:p w14:paraId="79A92EDD" w14:textId="77777777" w:rsidR="002958FA" w:rsidRPr="004305FB" w:rsidRDefault="002958FA" w:rsidP="002958FA">
      <w:pPr>
        <w:jc w:val="center"/>
        <w:rPr>
          <w:rFonts w:cs="Arial"/>
          <w:b/>
          <w:szCs w:val="24"/>
          <w:lang w:val="es-ES"/>
        </w:rPr>
      </w:pPr>
    </w:p>
    <w:p w14:paraId="6A77D3E3" w14:textId="77777777" w:rsidR="002958FA" w:rsidRDefault="002958FA" w:rsidP="002958FA">
      <w:pPr>
        <w:jc w:val="center"/>
        <w:rPr>
          <w:rFonts w:cs="Arial"/>
          <w:b/>
          <w:szCs w:val="24"/>
          <w:lang w:val="es-ES"/>
        </w:rPr>
      </w:pPr>
      <w:r w:rsidRPr="004305FB">
        <w:rPr>
          <w:rFonts w:cs="Arial"/>
          <w:b/>
          <w:szCs w:val="24"/>
          <w:lang w:val="es-ES"/>
        </w:rPr>
        <w:t>UNIVERSIDAD DE SAN BUENAVENTURA</w:t>
      </w:r>
    </w:p>
    <w:p w14:paraId="12089232" w14:textId="77777777" w:rsidR="002958FA" w:rsidRPr="004305FB" w:rsidRDefault="002958FA" w:rsidP="002958FA">
      <w:pPr>
        <w:jc w:val="center"/>
        <w:rPr>
          <w:rFonts w:cs="Arial"/>
          <w:b/>
          <w:szCs w:val="24"/>
          <w:lang w:val="es-ES"/>
        </w:rPr>
      </w:pPr>
      <w:r>
        <w:rPr>
          <w:rFonts w:cs="Arial"/>
          <w:b/>
          <w:szCs w:val="24"/>
          <w:lang w:val="es-ES"/>
        </w:rPr>
        <w:t>FACULTAD DE INGENIERIA</w:t>
      </w:r>
    </w:p>
    <w:p w14:paraId="6DDD3CC3" w14:textId="77777777" w:rsidR="002958FA" w:rsidRPr="004305FB" w:rsidRDefault="002958FA" w:rsidP="002958FA">
      <w:pPr>
        <w:jc w:val="center"/>
        <w:rPr>
          <w:rFonts w:cs="Arial"/>
          <w:b/>
          <w:szCs w:val="24"/>
          <w:lang w:val="es-ES"/>
        </w:rPr>
      </w:pPr>
      <w:r w:rsidRPr="004305FB">
        <w:rPr>
          <w:rFonts w:cs="Arial"/>
          <w:b/>
          <w:szCs w:val="24"/>
          <w:lang w:val="es-ES"/>
        </w:rPr>
        <w:t>BOGOTÁ</w:t>
      </w:r>
    </w:p>
    <w:p w14:paraId="5B70F24F" w14:textId="55F322BA" w:rsidR="002958FA" w:rsidRDefault="002958FA" w:rsidP="002958FA">
      <w:pPr>
        <w:jc w:val="center"/>
        <w:rPr>
          <w:rFonts w:cs="Arial"/>
          <w:b/>
          <w:szCs w:val="24"/>
          <w:lang w:val="es-ES"/>
        </w:rPr>
      </w:pPr>
      <w:r>
        <w:rPr>
          <w:rFonts w:cs="Arial"/>
          <w:b/>
          <w:szCs w:val="24"/>
          <w:lang w:val="es-ES"/>
        </w:rPr>
        <w:t>22 DE SEPTIEMBRE</w:t>
      </w:r>
    </w:p>
    <w:p w14:paraId="70C64AE3" w14:textId="730B7774" w:rsidR="0082005F" w:rsidRDefault="002958FA" w:rsidP="0011624E">
      <w:pPr>
        <w:jc w:val="center"/>
        <w:rPr>
          <w:rFonts w:cs="Arial"/>
          <w:b/>
          <w:szCs w:val="24"/>
          <w:lang w:val="es-ES"/>
        </w:rPr>
      </w:pPr>
      <w:r w:rsidRPr="004305FB">
        <w:rPr>
          <w:rFonts w:cs="Arial"/>
          <w:b/>
          <w:szCs w:val="24"/>
          <w:lang w:val="es-ES"/>
        </w:rPr>
        <w:t>202</w:t>
      </w:r>
      <w:r>
        <w:rPr>
          <w:rFonts w:cs="Arial"/>
          <w:b/>
          <w:szCs w:val="24"/>
          <w:lang w:val="es-ES"/>
        </w:rPr>
        <w:t>1</w:t>
      </w:r>
    </w:p>
    <w:sdt>
      <w:sdtPr>
        <w:rPr>
          <w:rFonts w:ascii="Arial" w:eastAsiaTheme="minorHAnsi" w:hAnsi="Arial" w:cstheme="minorBidi"/>
          <w:color w:val="auto"/>
          <w:sz w:val="24"/>
          <w:szCs w:val="22"/>
          <w:lang w:val="es-ES" w:eastAsia="en-US"/>
        </w:rPr>
        <w:id w:val="-470673379"/>
        <w:docPartObj>
          <w:docPartGallery w:val="Table of Contents"/>
          <w:docPartUnique/>
        </w:docPartObj>
      </w:sdtPr>
      <w:sdtEndPr>
        <w:rPr>
          <w:b/>
          <w:bCs/>
        </w:rPr>
      </w:sdtEndPr>
      <w:sdtContent>
        <w:p w14:paraId="49A35099" w14:textId="7E679C22" w:rsidR="0082005F" w:rsidRDefault="0082005F">
          <w:pPr>
            <w:pStyle w:val="TtuloTDC"/>
          </w:pPr>
          <w:r>
            <w:rPr>
              <w:lang w:val="es-ES"/>
            </w:rPr>
            <w:t>Contenido</w:t>
          </w:r>
        </w:p>
        <w:p w14:paraId="451B4E9B" w14:textId="7CB658D3" w:rsidR="0056014C" w:rsidRDefault="0082005F">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83197676" w:history="1">
            <w:r w:rsidR="0056014C" w:rsidRPr="00A35905">
              <w:rPr>
                <w:rStyle w:val="Hipervnculo"/>
                <w:noProof/>
              </w:rPr>
              <w:t>MDX – Expresiones Multidimensionales</w:t>
            </w:r>
            <w:r w:rsidR="0056014C">
              <w:rPr>
                <w:noProof/>
                <w:webHidden/>
              </w:rPr>
              <w:tab/>
            </w:r>
            <w:r w:rsidR="0056014C">
              <w:rPr>
                <w:noProof/>
                <w:webHidden/>
              </w:rPr>
              <w:fldChar w:fldCharType="begin"/>
            </w:r>
            <w:r w:rsidR="0056014C">
              <w:rPr>
                <w:noProof/>
                <w:webHidden/>
              </w:rPr>
              <w:instrText xml:space="preserve"> PAGEREF _Toc83197676 \h </w:instrText>
            </w:r>
            <w:r w:rsidR="0056014C">
              <w:rPr>
                <w:noProof/>
                <w:webHidden/>
              </w:rPr>
            </w:r>
            <w:r w:rsidR="0056014C">
              <w:rPr>
                <w:noProof/>
                <w:webHidden/>
              </w:rPr>
              <w:fldChar w:fldCharType="separate"/>
            </w:r>
            <w:r w:rsidR="009D0B22">
              <w:rPr>
                <w:noProof/>
                <w:webHidden/>
              </w:rPr>
              <w:t>3</w:t>
            </w:r>
            <w:r w:rsidR="0056014C">
              <w:rPr>
                <w:noProof/>
                <w:webHidden/>
              </w:rPr>
              <w:fldChar w:fldCharType="end"/>
            </w:r>
          </w:hyperlink>
        </w:p>
        <w:p w14:paraId="43A36008" w14:textId="109E7673" w:rsidR="0056014C" w:rsidRDefault="0056014C">
          <w:pPr>
            <w:pStyle w:val="TDC2"/>
            <w:tabs>
              <w:tab w:val="right" w:leader="dot" w:pos="8828"/>
            </w:tabs>
            <w:rPr>
              <w:rFonts w:asciiTheme="minorHAnsi" w:eastAsiaTheme="minorEastAsia" w:hAnsiTheme="minorHAnsi"/>
              <w:noProof/>
              <w:sz w:val="22"/>
              <w:lang w:eastAsia="es-CO"/>
            </w:rPr>
          </w:pPr>
          <w:hyperlink w:anchor="_Toc83197677" w:history="1">
            <w:r w:rsidRPr="00A35905">
              <w:rPr>
                <w:rStyle w:val="Hipervnculo"/>
                <w:noProof/>
              </w:rPr>
              <w:t>Definición</w:t>
            </w:r>
            <w:r>
              <w:rPr>
                <w:noProof/>
                <w:webHidden/>
              </w:rPr>
              <w:tab/>
            </w:r>
            <w:r>
              <w:rPr>
                <w:noProof/>
                <w:webHidden/>
              </w:rPr>
              <w:fldChar w:fldCharType="begin"/>
            </w:r>
            <w:r>
              <w:rPr>
                <w:noProof/>
                <w:webHidden/>
              </w:rPr>
              <w:instrText xml:space="preserve"> PAGEREF _Toc83197677 \h </w:instrText>
            </w:r>
            <w:r>
              <w:rPr>
                <w:noProof/>
                <w:webHidden/>
              </w:rPr>
            </w:r>
            <w:r>
              <w:rPr>
                <w:noProof/>
                <w:webHidden/>
              </w:rPr>
              <w:fldChar w:fldCharType="separate"/>
            </w:r>
            <w:r w:rsidR="009D0B22">
              <w:rPr>
                <w:noProof/>
                <w:webHidden/>
              </w:rPr>
              <w:t>3</w:t>
            </w:r>
            <w:r>
              <w:rPr>
                <w:noProof/>
                <w:webHidden/>
              </w:rPr>
              <w:fldChar w:fldCharType="end"/>
            </w:r>
          </w:hyperlink>
        </w:p>
        <w:p w14:paraId="6DA7F6EF" w14:textId="79CB0A5A" w:rsidR="0056014C" w:rsidRDefault="0056014C">
          <w:pPr>
            <w:pStyle w:val="TDC2"/>
            <w:tabs>
              <w:tab w:val="right" w:leader="dot" w:pos="8828"/>
            </w:tabs>
            <w:rPr>
              <w:rFonts w:asciiTheme="minorHAnsi" w:eastAsiaTheme="minorEastAsia" w:hAnsiTheme="minorHAnsi"/>
              <w:noProof/>
              <w:sz w:val="22"/>
              <w:lang w:eastAsia="es-CO"/>
            </w:rPr>
          </w:pPr>
          <w:hyperlink w:anchor="_Toc83197678" w:history="1">
            <w:r w:rsidRPr="00A35905">
              <w:rPr>
                <w:rStyle w:val="Hipervnculo"/>
                <w:noProof/>
              </w:rPr>
              <w:t>Historia</w:t>
            </w:r>
            <w:r w:rsidRPr="00A35905">
              <w:rPr>
                <w:rStyle w:val="Hipervnculo"/>
                <w:caps/>
                <w:noProof/>
              </w:rPr>
              <w:t xml:space="preserve"> (</w:t>
            </w:r>
            <w:r w:rsidRPr="00A35905">
              <w:rPr>
                <w:rStyle w:val="Hipervnculo"/>
                <w:noProof/>
              </w:rPr>
              <w:t>d</w:t>
            </w:r>
            <w:r w:rsidRPr="00A35905">
              <w:rPr>
                <w:rStyle w:val="Hipervnculo"/>
                <w:caps/>
                <w:noProof/>
              </w:rPr>
              <w:t>)</w:t>
            </w:r>
            <w:r>
              <w:rPr>
                <w:noProof/>
                <w:webHidden/>
              </w:rPr>
              <w:tab/>
            </w:r>
            <w:r>
              <w:rPr>
                <w:noProof/>
                <w:webHidden/>
              </w:rPr>
              <w:fldChar w:fldCharType="begin"/>
            </w:r>
            <w:r>
              <w:rPr>
                <w:noProof/>
                <w:webHidden/>
              </w:rPr>
              <w:instrText xml:space="preserve"> PAGEREF _Toc83197678 \h </w:instrText>
            </w:r>
            <w:r>
              <w:rPr>
                <w:noProof/>
                <w:webHidden/>
              </w:rPr>
            </w:r>
            <w:r>
              <w:rPr>
                <w:noProof/>
                <w:webHidden/>
              </w:rPr>
              <w:fldChar w:fldCharType="separate"/>
            </w:r>
            <w:r w:rsidR="009D0B22">
              <w:rPr>
                <w:noProof/>
                <w:webHidden/>
              </w:rPr>
              <w:t>3</w:t>
            </w:r>
            <w:r>
              <w:rPr>
                <w:noProof/>
                <w:webHidden/>
              </w:rPr>
              <w:fldChar w:fldCharType="end"/>
            </w:r>
          </w:hyperlink>
        </w:p>
        <w:p w14:paraId="5FB91B78" w14:textId="5D5402B3" w:rsidR="0056014C" w:rsidRDefault="0056014C">
          <w:pPr>
            <w:pStyle w:val="TDC2"/>
            <w:tabs>
              <w:tab w:val="right" w:leader="dot" w:pos="8828"/>
            </w:tabs>
            <w:rPr>
              <w:rFonts w:asciiTheme="minorHAnsi" w:eastAsiaTheme="minorEastAsia" w:hAnsiTheme="minorHAnsi"/>
              <w:noProof/>
              <w:sz w:val="22"/>
              <w:lang w:eastAsia="es-CO"/>
            </w:rPr>
          </w:pPr>
          <w:hyperlink w:anchor="_Toc83197679" w:history="1">
            <w:r w:rsidRPr="00A35905">
              <w:rPr>
                <w:rStyle w:val="Hipervnculo"/>
                <w:noProof/>
              </w:rPr>
              <w:t>Tipos de datos</w:t>
            </w:r>
            <w:r>
              <w:rPr>
                <w:noProof/>
                <w:webHidden/>
              </w:rPr>
              <w:tab/>
            </w:r>
            <w:r>
              <w:rPr>
                <w:noProof/>
                <w:webHidden/>
              </w:rPr>
              <w:fldChar w:fldCharType="begin"/>
            </w:r>
            <w:r>
              <w:rPr>
                <w:noProof/>
                <w:webHidden/>
              </w:rPr>
              <w:instrText xml:space="preserve"> PAGEREF _Toc83197679 \h </w:instrText>
            </w:r>
            <w:r>
              <w:rPr>
                <w:noProof/>
                <w:webHidden/>
              </w:rPr>
            </w:r>
            <w:r>
              <w:rPr>
                <w:noProof/>
                <w:webHidden/>
              </w:rPr>
              <w:fldChar w:fldCharType="separate"/>
            </w:r>
            <w:r w:rsidR="009D0B22">
              <w:rPr>
                <w:noProof/>
                <w:webHidden/>
              </w:rPr>
              <w:t>3</w:t>
            </w:r>
            <w:r>
              <w:rPr>
                <w:noProof/>
                <w:webHidden/>
              </w:rPr>
              <w:fldChar w:fldCharType="end"/>
            </w:r>
          </w:hyperlink>
        </w:p>
        <w:p w14:paraId="5B5FB31E" w14:textId="2832D171" w:rsidR="0056014C" w:rsidRDefault="0056014C">
          <w:pPr>
            <w:pStyle w:val="TDC2"/>
            <w:tabs>
              <w:tab w:val="right" w:leader="dot" w:pos="8828"/>
            </w:tabs>
            <w:rPr>
              <w:rFonts w:asciiTheme="minorHAnsi" w:eastAsiaTheme="minorEastAsia" w:hAnsiTheme="minorHAnsi"/>
              <w:noProof/>
              <w:sz w:val="22"/>
              <w:lang w:eastAsia="es-CO"/>
            </w:rPr>
          </w:pPr>
          <w:hyperlink w:anchor="_Toc83197680" w:history="1">
            <w:r w:rsidRPr="00A35905">
              <w:rPr>
                <w:rStyle w:val="Hipervnculo"/>
                <w:noProof/>
              </w:rPr>
              <w:t>Comparación entre SQL y MDX</w:t>
            </w:r>
            <w:r>
              <w:rPr>
                <w:noProof/>
                <w:webHidden/>
              </w:rPr>
              <w:tab/>
            </w:r>
            <w:r>
              <w:rPr>
                <w:noProof/>
                <w:webHidden/>
              </w:rPr>
              <w:fldChar w:fldCharType="begin"/>
            </w:r>
            <w:r>
              <w:rPr>
                <w:noProof/>
                <w:webHidden/>
              </w:rPr>
              <w:instrText xml:space="preserve"> PAGEREF _Toc83197680 \h </w:instrText>
            </w:r>
            <w:r>
              <w:rPr>
                <w:noProof/>
                <w:webHidden/>
              </w:rPr>
            </w:r>
            <w:r>
              <w:rPr>
                <w:noProof/>
                <w:webHidden/>
              </w:rPr>
              <w:fldChar w:fldCharType="separate"/>
            </w:r>
            <w:r w:rsidR="009D0B22">
              <w:rPr>
                <w:noProof/>
                <w:webHidden/>
              </w:rPr>
              <w:t>5</w:t>
            </w:r>
            <w:r>
              <w:rPr>
                <w:noProof/>
                <w:webHidden/>
              </w:rPr>
              <w:fldChar w:fldCharType="end"/>
            </w:r>
          </w:hyperlink>
        </w:p>
        <w:p w14:paraId="01676EA7" w14:textId="5FE46B8A" w:rsidR="0056014C" w:rsidRDefault="0056014C">
          <w:pPr>
            <w:pStyle w:val="TDC2"/>
            <w:tabs>
              <w:tab w:val="right" w:leader="dot" w:pos="8828"/>
            </w:tabs>
            <w:rPr>
              <w:rFonts w:asciiTheme="minorHAnsi" w:eastAsiaTheme="minorEastAsia" w:hAnsiTheme="minorHAnsi"/>
              <w:noProof/>
              <w:sz w:val="22"/>
              <w:lang w:eastAsia="es-CO"/>
            </w:rPr>
          </w:pPr>
          <w:hyperlink w:anchor="_Toc83197681" w:history="1">
            <w:r w:rsidRPr="00A35905">
              <w:rPr>
                <w:rStyle w:val="Hipervnculo"/>
                <w:noProof/>
              </w:rPr>
              <w:t>Ejemplos de consultas</w:t>
            </w:r>
            <w:r>
              <w:rPr>
                <w:noProof/>
                <w:webHidden/>
              </w:rPr>
              <w:tab/>
            </w:r>
            <w:r>
              <w:rPr>
                <w:noProof/>
                <w:webHidden/>
              </w:rPr>
              <w:fldChar w:fldCharType="begin"/>
            </w:r>
            <w:r>
              <w:rPr>
                <w:noProof/>
                <w:webHidden/>
              </w:rPr>
              <w:instrText xml:space="preserve"> PAGEREF _Toc83197681 \h </w:instrText>
            </w:r>
            <w:r>
              <w:rPr>
                <w:noProof/>
                <w:webHidden/>
              </w:rPr>
            </w:r>
            <w:r>
              <w:rPr>
                <w:noProof/>
                <w:webHidden/>
              </w:rPr>
              <w:fldChar w:fldCharType="separate"/>
            </w:r>
            <w:r w:rsidR="009D0B22">
              <w:rPr>
                <w:noProof/>
                <w:webHidden/>
              </w:rPr>
              <w:t>7</w:t>
            </w:r>
            <w:r>
              <w:rPr>
                <w:noProof/>
                <w:webHidden/>
              </w:rPr>
              <w:fldChar w:fldCharType="end"/>
            </w:r>
          </w:hyperlink>
        </w:p>
        <w:p w14:paraId="780CAD98" w14:textId="341460DF" w:rsidR="0056014C" w:rsidRDefault="0056014C">
          <w:pPr>
            <w:pStyle w:val="TDC2"/>
            <w:tabs>
              <w:tab w:val="right" w:leader="dot" w:pos="8828"/>
            </w:tabs>
            <w:rPr>
              <w:rFonts w:asciiTheme="minorHAnsi" w:eastAsiaTheme="minorEastAsia" w:hAnsiTheme="minorHAnsi"/>
              <w:noProof/>
              <w:sz w:val="22"/>
              <w:lang w:eastAsia="es-CO"/>
            </w:rPr>
          </w:pPr>
          <w:hyperlink w:anchor="_Toc83197682" w:history="1">
            <w:r w:rsidRPr="00A35905">
              <w:rPr>
                <w:rStyle w:val="Hipervnculo"/>
                <w:noProof/>
              </w:rPr>
              <w:t>Herramientas</w:t>
            </w:r>
            <w:r>
              <w:rPr>
                <w:noProof/>
                <w:webHidden/>
              </w:rPr>
              <w:tab/>
            </w:r>
            <w:r>
              <w:rPr>
                <w:noProof/>
                <w:webHidden/>
              </w:rPr>
              <w:fldChar w:fldCharType="begin"/>
            </w:r>
            <w:r>
              <w:rPr>
                <w:noProof/>
                <w:webHidden/>
              </w:rPr>
              <w:instrText xml:space="preserve"> PAGEREF _Toc83197682 \h </w:instrText>
            </w:r>
            <w:r>
              <w:rPr>
                <w:noProof/>
                <w:webHidden/>
              </w:rPr>
            </w:r>
            <w:r>
              <w:rPr>
                <w:noProof/>
                <w:webHidden/>
              </w:rPr>
              <w:fldChar w:fldCharType="separate"/>
            </w:r>
            <w:r w:rsidR="009D0B22">
              <w:rPr>
                <w:noProof/>
                <w:webHidden/>
              </w:rPr>
              <w:t>13</w:t>
            </w:r>
            <w:r>
              <w:rPr>
                <w:noProof/>
                <w:webHidden/>
              </w:rPr>
              <w:fldChar w:fldCharType="end"/>
            </w:r>
          </w:hyperlink>
        </w:p>
        <w:p w14:paraId="196C9184" w14:textId="63FFBE63" w:rsidR="0056014C" w:rsidRDefault="0056014C">
          <w:pPr>
            <w:pStyle w:val="TDC1"/>
            <w:tabs>
              <w:tab w:val="right" w:leader="dot" w:pos="8828"/>
            </w:tabs>
            <w:rPr>
              <w:rFonts w:asciiTheme="minorHAnsi" w:eastAsiaTheme="minorEastAsia" w:hAnsiTheme="minorHAnsi"/>
              <w:noProof/>
              <w:sz w:val="22"/>
              <w:lang w:eastAsia="es-CO"/>
            </w:rPr>
          </w:pPr>
          <w:hyperlink w:anchor="_Toc83197683" w:history="1">
            <w:r w:rsidRPr="00A35905">
              <w:rPr>
                <w:rStyle w:val="Hipervnculo"/>
                <w:noProof/>
              </w:rPr>
              <w:t>ETL</w:t>
            </w:r>
            <w:r>
              <w:rPr>
                <w:noProof/>
                <w:webHidden/>
              </w:rPr>
              <w:tab/>
            </w:r>
            <w:r>
              <w:rPr>
                <w:noProof/>
                <w:webHidden/>
              </w:rPr>
              <w:fldChar w:fldCharType="begin"/>
            </w:r>
            <w:r>
              <w:rPr>
                <w:noProof/>
                <w:webHidden/>
              </w:rPr>
              <w:instrText xml:space="preserve"> PAGEREF _Toc83197683 \h </w:instrText>
            </w:r>
            <w:r>
              <w:rPr>
                <w:noProof/>
                <w:webHidden/>
              </w:rPr>
            </w:r>
            <w:r>
              <w:rPr>
                <w:noProof/>
                <w:webHidden/>
              </w:rPr>
              <w:fldChar w:fldCharType="separate"/>
            </w:r>
            <w:r w:rsidR="009D0B22">
              <w:rPr>
                <w:noProof/>
                <w:webHidden/>
              </w:rPr>
              <w:t>14</w:t>
            </w:r>
            <w:r>
              <w:rPr>
                <w:noProof/>
                <w:webHidden/>
              </w:rPr>
              <w:fldChar w:fldCharType="end"/>
            </w:r>
          </w:hyperlink>
        </w:p>
        <w:p w14:paraId="7517262E" w14:textId="29E0FC7C" w:rsidR="0056014C" w:rsidRDefault="0056014C">
          <w:pPr>
            <w:pStyle w:val="TDC2"/>
            <w:tabs>
              <w:tab w:val="right" w:leader="dot" w:pos="8828"/>
            </w:tabs>
            <w:rPr>
              <w:rFonts w:asciiTheme="minorHAnsi" w:eastAsiaTheme="minorEastAsia" w:hAnsiTheme="minorHAnsi"/>
              <w:noProof/>
              <w:sz w:val="22"/>
              <w:lang w:eastAsia="es-CO"/>
            </w:rPr>
          </w:pPr>
          <w:hyperlink w:anchor="_Toc83197684" w:history="1">
            <w:r w:rsidRPr="00A35905">
              <w:rPr>
                <w:rStyle w:val="Hipervnculo"/>
                <w:noProof/>
              </w:rPr>
              <w:t>Extracción (E)</w:t>
            </w:r>
            <w:r>
              <w:rPr>
                <w:noProof/>
                <w:webHidden/>
              </w:rPr>
              <w:tab/>
            </w:r>
            <w:r>
              <w:rPr>
                <w:noProof/>
                <w:webHidden/>
              </w:rPr>
              <w:fldChar w:fldCharType="begin"/>
            </w:r>
            <w:r>
              <w:rPr>
                <w:noProof/>
                <w:webHidden/>
              </w:rPr>
              <w:instrText xml:space="preserve"> PAGEREF _Toc83197684 \h </w:instrText>
            </w:r>
            <w:r>
              <w:rPr>
                <w:noProof/>
                <w:webHidden/>
              </w:rPr>
            </w:r>
            <w:r>
              <w:rPr>
                <w:noProof/>
                <w:webHidden/>
              </w:rPr>
              <w:fldChar w:fldCharType="separate"/>
            </w:r>
            <w:r w:rsidR="009D0B22">
              <w:rPr>
                <w:noProof/>
                <w:webHidden/>
              </w:rPr>
              <w:t>14</w:t>
            </w:r>
            <w:r>
              <w:rPr>
                <w:noProof/>
                <w:webHidden/>
              </w:rPr>
              <w:fldChar w:fldCharType="end"/>
            </w:r>
          </w:hyperlink>
        </w:p>
        <w:p w14:paraId="14209984" w14:textId="1F4F2BC3" w:rsidR="0056014C" w:rsidRDefault="0056014C">
          <w:pPr>
            <w:pStyle w:val="TDC2"/>
            <w:tabs>
              <w:tab w:val="right" w:leader="dot" w:pos="8828"/>
            </w:tabs>
            <w:rPr>
              <w:rFonts w:asciiTheme="minorHAnsi" w:eastAsiaTheme="minorEastAsia" w:hAnsiTheme="minorHAnsi"/>
              <w:noProof/>
              <w:sz w:val="22"/>
              <w:lang w:eastAsia="es-CO"/>
            </w:rPr>
          </w:pPr>
          <w:hyperlink w:anchor="_Toc83197685" w:history="1">
            <w:r w:rsidRPr="00A35905">
              <w:rPr>
                <w:rStyle w:val="Hipervnculo"/>
                <w:noProof/>
              </w:rPr>
              <w:t>Transformación (T)</w:t>
            </w:r>
            <w:r>
              <w:rPr>
                <w:noProof/>
                <w:webHidden/>
              </w:rPr>
              <w:tab/>
            </w:r>
            <w:r>
              <w:rPr>
                <w:noProof/>
                <w:webHidden/>
              </w:rPr>
              <w:fldChar w:fldCharType="begin"/>
            </w:r>
            <w:r>
              <w:rPr>
                <w:noProof/>
                <w:webHidden/>
              </w:rPr>
              <w:instrText xml:space="preserve"> PAGEREF _Toc83197685 \h </w:instrText>
            </w:r>
            <w:r>
              <w:rPr>
                <w:noProof/>
                <w:webHidden/>
              </w:rPr>
            </w:r>
            <w:r>
              <w:rPr>
                <w:noProof/>
                <w:webHidden/>
              </w:rPr>
              <w:fldChar w:fldCharType="separate"/>
            </w:r>
            <w:r w:rsidR="009D0B22">
              <w:rPr>
                <w:noProof/>
                <w:webHidden/>
              </w:rPr>
              <w:t>15</w:t>
            </w:r>
            <w:r>
              <w:rPr>
                <w:noProof/>
                <w:webHidden/>
              </w:rPr>
              <w:fldChar w:fldCharType="end"/>
            </w:r>
          </w:hyperlink>
        </w:p>
        <w:p w14:paraId="41AE1885" w14:textId="4F3DB45B" w:rsidR="0056014C" w:rsidRDefault="0056014C">
          <w:pPr>
            <w:pStyle w:val="TDC2"/>
            <w:tabs>
              <w:tab w:val="right" w:leader="dot" w:pos="8828"/>
            </w:tabs>
            <w:rPr>
              <w:rFonts w:asciiTheme="minorHAnsi" w:eastAsiaTheme="minorEastAsia" w:hAnsiTheme="minorHAnsi"/>
              <w:noProof/>
              <w:sz w:val="22"/>
              <w:lang w:eastAsia="es-CO"/>
            </w:rPr>
          </w:pPr>
          <w:hyperlink w:anchor="_Toc83197686" w:history="1">
            <w:r w:rsidRPr="00A35905">
              <w:rPr>
                <w:rStyle w:val="Hipervnculo"/>
                <w:noProof/>
              </w:rPr>
              <w:t>Carga (L)</w:t>
            </w:r>
            <w:r>
              <w:rPr>
                <w:noProof/>
                <w:webHidden/>
              </w:rPr>
              <w:tab/>
            </w:r>
            <w:r>
              <w:rPr>
                <w:noProof/>
                <w:webHidden/>
              </w:rPr>
              <w:fldChar w:fldCharType="begin"/>
            </w:r>
            <w:r>
              <w:rPr>
                <w:noProof/>
                <w:webHidden/>
              </w:rPr>
              <w:instrText xml:space="preserve"> PAGEREF _Toc83197686 \h </w:instrText>
            </w:r>
            <w:r>
              <w:rPr>
                <w:noProof/>
                <w:webHidden/>
              </w:rPr>
            </w:r>
            <w:r>
              <w:rPr>
                <w:noProof/>
                <w:webHidden/>
              </w:rPr>
              <w:fldChar w:fldCharType="separate"/>
            </w:r>
            <w:r w:rsidR="009D0B22">
              <w:rPr>
                <w:noProof/>
                <w:webHidden/>
              </w:rPr>
              <w:t>15</w:t>
            </w:r>
            <w:r>
              <w:rPr>
                <w:noProof/>
                <w:webHidden/>
              </w:rPr>
              <w:fldChar w:fldCharType="end"/>
            </w:r>
          </w:hyperlink>
        </w:p>
        <w:p w14:paraId="4EEF8FAA" w14:textId="74B79BC6" w:rsidR="0056014C" w:rsidRDefault="0056014C">
          <w:pPr>
            <w:pStyle w:val="TDC2"/>
            <w:tabs>
              <w:tab w:val="right" w:leader="dot" w:pos="8828"/>
            </w:tabs>
            <w:rPr>
              <w:rFonts w:asciiTheme="minorHAnsi" w:eastAsiaTheme="minorEastAsia" w:hAnsiTheme="minorHAnsi"/>
              <w:noProof/>
              <w:sz w:val="22"/>
              <w:lang w:eastAsia="es-CO"/>
            </w:rPr>
          </w:pPr>
          <w:hyperlink w:anchor="_Toc83197687" w:history="1">
            <w:r w:rsidRPr="00A35905">
              <w:rPr>
                <w:rStyle w:val="Hipervnculo"/>
                <w:noProof/>
              </w:rPr>
              <w:t>Herramientas ETL</w:t>
            </w:r>
            <w:r>
              <w:rPr>
                <w:noProof/>
                <w:webHidden/>
              </w:rPr>
              <w:tab/>
            </w:r>
            <w:r>
              <w:rPr>
                <w:noProof/>
                <w:webHidden/>
              </w:rPr>
              <w:fldChar w:fldCharType="begin"/>
            </w:r>
            <w:r>
              <w:rPr>
                <w:noProof/>
                <w:webHidden/>
              </w:rPr>
              <w:instrText xml:space="preserve"> PAGEREF _Toc83197687 \h </w:instrText>
            </w:r>
            <w:r>
              <w:rPr>
                <w:noProof/>
                <w:webHidden/>
              </w:rPr>
            </w:r>
            <w:r>
              <w:rPr>
                <w:noProof/>
                <w:webHidden/>
              </w:rPr>
              <w:fldChar w:fldCharType="separate"/>
            </w:r>
            <w:r w:rsidR="009D0B22">
              <w:rPr>
                <w:noProof/>
                <w:webHidden/>
              </w:rPr>
              <w:t>16</w:t>
            </w:r>
            <w:r>
              <w:rPr>
                <w:noProof/>
                <w:webHidden/>
              </w:rPr>
              <w:fldChar w:fldCharType="end"/>
            </w:r>
          </w:hyperlink>
        </w:p>
        <w:p w14:paraId="5767556E" w14:textId="24A3E542" w:rsidR="0056014C" w:rsidRDefault="0056014C">
          <w:pPr>
            <w:pStyle w:val="TDC1"/>
            <w:tabs>
              <w:tab w:val="right" w:leader="dot" w:pos="8828"/>
            </w:tabs>
            <w:rPr>
              <w:rFonts w:asciiTheme="minorHAnsi" w:eastAsiaTheme="minorEastAsia" w:hAnsiTheme="minorHAnsi"/>
              <w:noProof/>
              <w:sz w:val="22"/>
              <w:lang w:eastAsia="es-CO"/>
            </w:rPr>
          </w:pPr>
          <w:hyperlink w:anchor="_Toc83197688" w:history="1">
            <w:r w:rsidRPr="00A35905">
              <w:rPr>
                <w:rStyle w:val="Hipervnculo"/>
                <w:noProof/>
              </w:rPr>
              <w:t>Bibliografía</w:t>
            </w:r>
            <w:r>
              <w:rPr>
                <w:noProof/>
                <w:webHidden/>
              </w:rPr>
              <w:tab/>
            </w:r>
            <w:r>
              <w:rPr>
                <w:noProof/>
                <w:webHidden/>
              </w:rPr>
              <w:fldChar w:fldCharType="begin"/>
            </w:r>
            <w:r>
              <w:rPr>
                <w:noProof/>
                <w:webHidden/>
              </w:rPr>
              <w:instrText xml:space="preserve"> PAGEREF _Toc83197688 \h </w:instrText>
            </w:r>
            <w:r>
              <w:rPr>
                <w:noProof/>
                <w:webHidden/>
              </w:rPr>
            </w:r>
            <w:r>
              <w:rPr>
                <w:noProof/>
                <w:webHidden/>
              </w:rPr>
              <w:fldChar w:fldCharType="separate"/>
            </w:r>
            <w:r w:rsidR="009D0B22">
              <w:rPr>
                <w:noProof/>
                <w:webHidden/>
              </w:rPr>
              <w:t>18</w:t>
            </w:r>
            <w:r>
              <w:rPr>
                <w:noProof/>
                <w:webHidden/>
              </w:rPr>
              <w:fldChar w:fldCharType="end"/>
            </w:r>
          </w:hyperlink>
        </w:p>
        <w:p w14:paraId="324553A6" w14:textId="6E06AA18" w:rsidR="0056014C" w:rsidRDefault="0056014C">
          <w:pPr>
            <w:pStyle w:val="TDC1"/>
            <w:tabs>
              <w:tab w:val="right" w:leader="dot" w:pos="8828"/>
            </w:tabs>
            <w:rPr>
              <w:rFonts w:asciiTheme="minorHAnsi" w:eastAsiaTheme="minorEastAsia" w:hAnsiTheme="minorHAnsi"/>
              <w:noProof/>
              <w:sz w:val="22"/>
              <w:lang w:eastAsia="es-CO"/>
            </w:rPr>
          </w:pPr>
          <w:hyperlink w:anchor="_Toc83197689" w:history="1">
            <w:r w:rsidRPr="00A35905">
              <w:rPr>
                <w:rStyle w:val="Hipervnculo"/>
                <w:noProof/>
              </w:rPr>
              <w:t>Tabla de ilustraciones</w:t>
            </w:r>
            <w:r>
              <w:rPr>
                <w:noProof/>
                <w:webHidden/>
              </w:rPr>
              <w:tab/>
            </w:r>
            <w:r>
              <w:rPr>
                <w:noProof/>
                <w:webHidden/>
              </w:rPr>
              <w:fldChar w:fldCharType="begin"/>
            </w:r>
            <w:r>
              <w:rPr>
                <w:noProof/>
                <w:webHidden/>
              </w:rPr>
              <w:instrText xml:space="preserve"> PAGEREF _Toc83197689 \h </w:instrText>
            </w:r>
            <w:r>
              <w:rPr>
                <w:noProof/>
                <w:webHidden/>
              </w:rPr>
            </w:r>
            <w:r>
              <w:rPr>
                <w:noProof/>
                <w:webHidden/>
              </w:rPr>
              <w:fldChar w:fldCharType="separate"/>
            </w:r>
            <w:r w:rsidR="009D0B22">
              <w:rPr>
                <w:noProof/>
                <w:webHidden/>
              </w:rPr>
              <w:t>19</w:t>
            </w:r>
            <w:r>
              <w:rPr>
                <w:noProof/>
                <w:webHidden/>
              </w:rPr>
              <w:fldChar w:fldCharType="end"/>
            </w:r>
          </w:hyperlink>
        </w:p>
        <w:p w14:paraId="1957EA28" w14:textId="28A6D65B" w:rsidR="0082005F" w:rsidRDefault="0082005F">
          <w:r>
            <w:rPr>
              <w:b/>
              <w:bCs/>
              <w:lang w:val="es-ES"/>
            </w:rPr>
            <w:fldChar w:fldCharType="end"/>
          </w:r>
        </w:p>
      </w:sdtContent>
    </w:sdt>
    <w:p w14:paraId="27CA2136" w14:textId="1068DE20" w:rsidR="002958FA" w:rsidRPr="0011624E" w:rsidRDefault="0082005F" w:rsidP="0082005F">
      <w:pPr>
        <w:jc w:val="left"/>
        <w:rPr>
          <w:rFonts w:cs="Arial"/>
          <w:b/>
          <w:szCs w:val="24"/>
          <w:lang w:val="es-ES"/>
        </w:rPr>
      </w:pPr>
      <w:r>
        <w:rPr>
          <w:rFonts w:cs="Arial"/>
          <w:b/>
          <w:szCs w:val="24"/>
          <w:lang w:val="es-ES"/>
        </w:rPr>
        <w:br w:type="page"/>
      </w:r>
    </w:p>
    <w:p w14:paraId="07143808" w14:textId="2DB76C66" w:rsidR="00C7567C" w:rsidRDefault="003149D5" w:rsidP="003149D5">
      <w:pPr>
        <w:pStyle w:val="Ttulo1"/>
      </w:pPr>
      <w:bookmarkStart w:id="0" w:name="_Toc83197676"/>
      <w:r>
        <w:lastRenderedPageBreak/>
        <w:t>MDX – Expresiones Multidimensionales</w:t>
      </w:r>
      <w:bookmarkEnd w:id="0"/>
    </w:p>
    <w:p w14:paraId="13848772" w14:textId="669C03A9" w:rsidR="003149D5" w:rsidRPr="003149D5" w:rsidRDefault="003D17A5" w:rsidP="003149D5">
      <w:r>
        <w:t xml:space="preserve">Al momento de abordar el tema de cómo podemos manipular los datos en un modelo de datos MOLAP se debe obligatoriamente pensar en el concepto de expresiones multidimensionales, su historia, características y conocer como estas expresiones operan en las herramientas existentes </w:t>
      </w:r>
      <w:r w:rsidR="0011624E">
        <w:t>de motores para cibos OLAP</w:t>
      </w:r>
      <w:r>
        <w:rPr>
          <w:lang w:val="en-US"/>
        </w:rPr>
        <w:t xml:space="preserve">. </w:t>
      </w:r>
      <w:r>
        <w:t xml:space="preserve">  </w:t>
      </w:r>
    </w:p>
    <w:p w14:paraId="076523A4" w14:textId="55626905" w:rsidR="003149D5" w:rsidRDefault="003149D5" w:rsidP="003149D5">
      <w:pPr>
        <w:pStyle w:val="Ttulo2"/>
        <w:rPr>
          <w:caps/>
        </w:rPr>
      </w:pPr>
      <w:bookmarkStart w:id="1" w:name="_Toc83197677"/>
      <w:r>
        <w:t>Definición</w:t>
      </w:r>
      <w:bookmarkEnd w:id="1"/>
    </w:p>
    <w:p w14:paraId="0EFCB2B5" w14:textId="2766ADFE" w:rsidR="0011624E" w:rsidRDefault="0011624E" w:rsidP="0011624E">
      <w:r>
        <w:t xml:space="preserve">Es un lenguaje de consultas de datos multidimensionales que se encuentran almacenados en cubos OLAP. Utiliza un modelo de datos multidimensional para habilitar la navegación en múltiples dimensiones, niveles, y arriba y debajo de una jerarquía. Con MDX se puede acceder a agregados pre computados en posiciones específicas en una jerarquía. MDX e un estándar abierto </w:t>
      </w:r>
      <w:r w:rsidR="0082005F">
        <w:fldChar w:fldCharType="begin" w:fldLock="1"/>
      </w:r>
      <w:r w:rsidR="0082005F">
        <w:instrText>ADDIN CSL_CITATION {"citationItems":[{"id":"ITEM-1","itemData":{"URL":"https://docs.microsoft.com/en-us/analysis-services/multidimensional-models/mdx/querying-multidimensional-data-with-mdx?view=asallproducts-allversions","accessed":{"date-parts":[["2021","9","21"]]},"author":[{"dropping-particle":"","family":"Microsoft","given":"","non-dropping-particle":"","parse-names":false,"suffix":""}],"container-title":" Microsoft Docs","id":"ITEM-1","issued":{"date-parts":[["2018","2","5"]]},"title":"Querying Multidimensional Data with MDX ","type":"webpage"},"uris":["http://www.mendeley.com/documents/?uuid=25b40802-d661-3a24-8302-54ee61c123b5"]}],"mendeley":{"formattedCitation":"(Microsoft, 2018)","plainTextFormattedCitation":"(Microsoft, 2018)","previouslyFormattedCitation":"(Microsoft, 2018)"},"properties":{"noteIndex":0},"schema":"https://github.com/citation-style-language/schema/raw/master/csl-citation.json"}</w:instrText>
      </w:r>
      <w:r w:rsidR="0082005F">
        <w:fldChar w:fldCharType="separate"/>
      </w:r>
      <w:r w:rsidR="0082005F" w:rsidRPr="0082005F">
        <w:rPr>
          <w:noProof/>
        </w:rPr>
        <w:t>(Microsoft, 2018)</w:t>
      </w:r>
      <w:r w:rsidR="0082005F">
        <w:fldChar w:fldCharType="end"/>
      </w:r>
      <w:r>
        <w:t>.</w:t>
      </w:r>
    </w:p>
    <w:p w14:paraId="3B63B8E3" w14:textId="1A9C198F" w:rsidR="0011624E" w:rsidRPr="0011624E" w:rsidRDefault="0011624E" w:rsidP="0011624E">
      <w:r>
        <w:t xml:space="preserve">MDX es implícitamente un paradigma basado en jerarquías. Todos los miembros de todas las dimensiones deben pertenecer a una jerarquía. MDX está basado en la especificación XML para análisis (XMLA), con extensiones específicas para los Servicios de Análisis de SQL Server. MDX utiliza expresiones compuestas de identificadores, valores, declaraciones, funciones y operadores que los servicios de análisis pueden evaluar para recuperar un objeto (como un conjunto o un miembro), o un valor escalar (como una cadena o un número) </w:t>
      </w:r>
      <w:r w:rsidR="0082005F">
        <w:fldChar w:fldCharType="begin" w:fldLock="1"/>
      </w:r>
      <w:r w:rsidR="0082005F">
        <w:instrText>ADDIN CSL_CITATION {"citationItems":[{"id":"ITEM-1","itemData":{"URL":"https://docs.microsoft.com/en-us/analysis-services/multidimensional-models/mdx/querying-multidimensional-data-with-mdx?view=asallproducts-allversions","accessed":{"date-parts":[["2021","9","21"]]},"author":[{"dropping-particle":"","family":"Microsoft","given":"","non-dropping-particle":"","parse-names":false,"suffix":""}],"container-title":" Microsoft Docs","id":"ITEM-1","issued":{"date-parts":[["2018","2","5"]]},"title":"Querying Multidimensional Data with MDX ","type":"webpage"},"uris":["http://www.mendeley.com/documents/?uuid=25b40802-d661-3a24-8302-54ee61c123b5"]},{"id":"ITEM-2","itemData":{"author":[{"dropping-particle":"","family":"Koo","given":"Alan","non-dropping-particle":"","parse-names":false,"suffix":""}],"id":"ITEM-2","issued":{"date-parts":[["2014","11","17"]]},"publisher-place":"Madrid","title":"Introducción a Multidimensional Expressions (MDX) ","type":"report"},"uris":["http://www.mendeley.com/documents/?uuid=9928430e-aec5-3026-a72c-9de15cc746df"]}],"mendeley":{"formattedCitation":"(Koo, 2014; Microsoft, 2018)","plainTextFormattedCitation":"(Koo, 2014; Microsoft, 2018)","previouslyFormattedCitation":"(Koo, 2014; Microsoft, 2018)"},"properties":{"noteIndex":0},"schema":"https://github.com/citation-style-language/schema/raw/master/csl-citation.json"}</w:instrText>
      </w:r>
      <w:r w:rsidR="0082005F">
        <w:fldChar w:fldCharType="separate"/>
      </w:r>
      <w:r w:rsidR="0082005F" w:rsidRPr="0082005F">
        <w:rPr>
          <w:noProof/>
        </w:rPr>
        <w:t>(Koo, 2014; Microsoft, 2018)</w:t>
      </w:r>
      <w:r w:rsidR="0082005F">
        <w:fldChar w:fldCharType="end"/>
      </w:r>
    </w:p>
    <w:p w14:paraId="274E3504" w14:textId="11213E53" w:rsidR="003149D5" w:rsidRDefault="003149D5" w:rsidP="003149D5">
      <w:pPr>
        <w:pStyle w:val="Ttulo2"/>
        <w:rPr>
          <w:caps/>
        </w:rPr>
      </w:pPr>
      <w:bookmarkStart w:id="2" w:name="_Toc83197678"/>
      <w:r>
        <w:t>Historia</w:t>
      </w:r>
      <w:r>
        <w:rPr>
          <w:caps/>
        </w:rPr>
        <w:t xml:space="preserve"> (</w:t>
      </w:r>
      <w:r>
        <w:t>d</w:t>
      </w:r>
      <w:r>
        <w:rPr>
          <w:caps/>
        </w:rPr>
        <w:t>)</w:t>
      </w:r>
      <w:bookmarkEnd w:id="2"/>
    </w:p>
    <w:p w14:paraId="4360BA1D" w14:textId="70411150" w:rsidR="0011624E" w:rsidRPr="0011624E" w:rsidRDefault="0011624E" w:rsidP="0011624E">
      <w:r>
        <w:t xml:space="preserve">MDX fue introducido como parte de la especificación OLE DB </w:t>
      </w:r>
      <w:proofErr w:type="spellStart"/>
      <w:r>
        <w:t>for</w:t>
      </w:r>
      <w:proofErr w:type="spellEnd"/>
      <w:r>
        <w:t xml:space="preserve"> OLAP (Vinculación de objetos e incrustación de bases de datos para Procesamiento Analítico en Línea) en 1997 desde Microsoft. La especificación fue seguida por el lanzamiento comercial de Microsoft OLAP </w:t>
      </w:r>
      <w:proofErr w:type="spellStart"/>
      <w:r>
        <w:t>Services</w:t>
      </w:r>
      <w:proofErr w:type="spellEnd"/>
      <w:r>
        <w:t xml:space="preserve"> 7.0 en 1998 y posteriormente por Microsoft </w:t>
      </w:r>
      <w:proofErr w:type="spellStart"/>
      <w:r>
        <w:t>Analysis</w:t>
      </w:r>
      <w:proofErr w:type="spellEnd"/>
      <w:r>
        <w:t xml:space="preserve"> </w:t>
      </w:r>
      <w:proofErr w:type="spellStart"/>
      <w:r>
        <w:t>Services</w:t>
      </w:r>
      <w:proofErr w:type="spellEnd"/>
      <w:r>
        <w:t xml:space="preserve">. La última versión de OLE DB </w:t>
      </w:r>
      <w:proofErr w:type="spellStart"/>
      <w:r>
        <w:t>for</w:t>
      </w:r>
      <w:proofErr w:type="spellEnd"/>
      <w:r>
        <w:t xml:space="preserve"> OLAP fue emitida por Microsoft en 1999.  La especificación XML para Análisis tomo como referencia al OLE DB </w:t>
      </w:r>
      <w:proofErr w:type="spellStart"/>
      <w:r>
        <w:t>for</w:t>
      </w:r>
      <w:proofErr w:type="spellEnd"/>
      <w:r>
        <w:t xml:space="preserve"> OLAP sobre los detalles del lenguaje de consultas MDX. A partir de la versión de Microsoft Excel 2007, se empezaron a añadir extensiones para el uso de este lenguaje</w:t>
      </w:r>
      <w:r w:rsidR="0082005F">
        <w:t xml:space="preserve"> </w:t>
      </w:r>
      <w:r w:rsidR="0082005F">
        <w:fldChar w:fldCharType="begin" w:fldLock="1"/>
      </w:r>
      <w:r w:rsidR="00B04CFB">
        <w:instrText>ADDIN CSL_CITATION {"citationItems":[{"id":"ITEM-1","itemData":{"URL":"https://docs.microsoft.com/es-mx/previous-versions/windows/desktop/ms725355(v=vs.85)","accessed":{"date-parts":[["2021","9","21"]]},"author":[{"dropping-particle":"","family":"Microsoft","given":"","non-dropping-particle":"","parse-names":false,"suffix":""}],"container-title":"Microsoft Docs","id":"ITEM-1","issued":{"date-parts":[["2017","5","3"]]},"title":"Introduction to OLE DB for OLAP ","type":"webpage"},"uris":["http://www.mendeley.com/documents/?uuid=57c5da8f-6afd-3b67-807f-dab06a8ce192"]},{"id":"ITEM-2","itemData":{"URL":"https://stringfixer.com/es/MultiDimensional_eXpressions","accessed":{"date-parts":[["2021","9","20"]]},"author":[{"dropping-particle":"","family":"String Fixer","given":"","non-dropping-particle":"","parse-names":false,"suffix":""}],"container-title":"String Fixer","id":"ITEM-2","issued":{"date-parts":[["2008","3","5"]]},"title":"Expresiones multidimensionales","type":"webpage"},"uris":["http://www.mendeley.com/documents/?uuid=5a823592-c1bd-3d8b-a0de-69d2edc42355"]}],"mendeley":{"formattedCitation":"(Microsoft, 2017; String Fixer, 2008)","plainTextFormattedCitation":"(Microsoft, 2017; String Fixer, 2008)","previouslyFormattedCitation":"(Microsoft, 2017; String Fixer, 2008)"},"properties":{"noteIndex":0},"schema":"https://github.com/citation-style-language/schema/raw/master/csl-citation.json"}</w:instrText>
      </w:r>
      <w:r w:rsidR="0082005F">
        <w:fldChar w:fldCharType="separate"/>
      </w:r>
      <w:r w:rsidR="0082005F" w:rsidRPr="0082005F">
        <w:rPr>
          <w:noProof/>
        </w:rPr>
        <w:t>(Microsoft, 2017; String Fixer, 2008)</w:t>
      </w:r>
      <w:r w:rsidR="0082005F">
        <w:fldChar w:fldCharType="end"/>
      </w:r>
      <w:r>
        <w:t>.</w:t>
      </w:r>
    </w:p>
    <w:p w14:paraId="22DFA60E" w14:textId="05264574" w:rsidR="00752BA1" w:rsidRDefault="00752BA1" w:rsidP="00752BA1">
      <w:pPr>
        <w:pStyle w:val="Ttulo2"/>
      </w:pPr>
      <w:bookmarkStart w:id="3" w:name="_Toc83197679"/>
      <w:r>
        <w:t>Tipos de datos</w:t>
      </w:r>
      <w:bookmarkEnd w:id="3"/>
    </w:p>
    <w:p w14:paraId="702DC204" w14:textId="473059CB" w:rsidR="00752BA1" w:rsidRDefault="00752BA1" w:rsidP="00752BA1">
      <w:r>
        <w:t xml:space="preserve">A continuación, se expondrán los tipos de datos que se usan en las consultas MDX, esto en base a la información expuesta por </w:t>
      </w:r>
      <w:r w:rsidR="0011624E">
        <w:fldChar w:fldCharType="begin" w:fldLock="1"/>
      </w:r>
      <w:r w:rsidR="0011624E">
        <w:instrText>ADDIN CSL_CITATION {"citationItems":[{"id":"ITEM-1","itemData":{"URL":"https://docs.microsoft.com/es-es/analysis-services/multidimensional-models/mdx/key-concepts-in-mdx-analysis-services?view=asallproducts-allversions","accessed":{"date-parts":[["2021","9","20"]]},"author":[{"dropping-particle":"","family":"Microsoft","given":"","non-dropping-particle":"","parse-names":false,"suffix":""}],"container-title":"Microsoft Docs","id":"ITEM-1","issued":{"date-parts":[["2019","4","19"]]},"title":"Conceptos clave de MDX (Analysis Services)","type":"webpage"},"uris":["http://www.mendeley.com/documents/?uuid=26ba02fc-fa24-3049-bfc8-7c2b699dcbfc"]},{"id":"ITEM-2","itemData":{"URL":"https://stringfixer.com/es/MultiDimensional_eXpressions","accessed":{"date-parts":[["2021","9","20"]]},"author":[{"dropping-particle":"","family":"String Fixer","given":"","non-dropping-particle":"","parse-names":false,"suffix":""}],"container-title":"String Fixer","id":"ITEM-2","issued":{"date-parts":[["2008","3","5"]]},"title":"Expresiones multidimensionales","type":"webpage"},"uris":["http://www.mendeley.com/documents/?uuid=5a823592-c1bd-3d8b-a0de-69d2edc42355"]}],"mendeley":{"formattedCitation":"(Microsoft, 2019; String Fixer, 2008)","plainTextFormattedCitation":"(Microsoft, 2019; String Fixer, 2008)","previouslyFormattedCitation":"(Microsoft, 2019; String Fixer, 2008)"},"properties":{"noteIndex":0},"schema":"https://github.com/citation-style-language/schema/raw/master/csl-citation.json"}</w:instrText>
      </w:r>
      <w:r w:rsidR="0011624E">
        <w:fldChar w:fldCharType="separate"/>
      </w:r>
      <w:r w:rsidR="0011624E" w:rsidRPr="0011624E">
        <w:rPr>
          <w:noProof/>
        </w:rPr>
        <w:t>(Microsoft, 2019; String Fixer, 2008)</w:t>
      </w:r>
      <w:r w:rsidR="0011624E">
        <w:fldChar w:fldCharType="end"/>
      </w:r>
      <w:r>
        <w:t>:</w:t>
      </w:r>
    </w:p>
    <w:p w14:paraId="0241D960" w14:textId="3FB770ED" w:rsidR="00752BA1" w:rsidRDefault="00752BA1" w:rsidP="00752BA1">
      <w:pPr>
        <w:pStyle w:val="Prrafodelista"/>
        <w:numPr>
          <w:ilvl w:val="0"/>
          <w:numId w:val="1"/>
        </w:numPr>
      </w:pPr>
      <w:r w:rsidRPr="007257CA">
        <w:rPr>
          <w:b/>
          <w:bCs/>
        </w:rPr>
        <w:t>Escalar</w:t>
      </w:r>
      <w:r>
        <w:t>: dentro de los sistemas MOLAP, se considera un escalar al tipo de dato atómico que se manipulará, en resumidas cuentas, e</w:t>
      </w:r>
      <w:r w:rsidR="007257CA">
        <w:t>s</w:t>
      </w:r>
      <w:r>
        <w:t xml:space="preserve"> un numero o cadena de caracteres que podrá ser manipulada por funciones como </w:t>
      </w:r>
      <w:proofErr w:type="spellStart"/>
      <w:r w:rsidRPr="007257CA">
        <w:rPr>
          <w:i/>
          <w:iCs/>
        </w:rPr>
        <w:t>Aggregate</w:t>
      </w:r>
      <w:proofErr w:type="spellEnd"/>
      <w:r>
        <w:t xml:space="preserve">, </w:t>
      </w:r>
      <w:proofErr w:type="spellStart"/>
      <w:r w:rsidRPr="007257CA">
        <w:rPr>
          <w:i/>
          <w:iCs/>
        </w:rPr>
        <w:t>UniqueName</w:t>
      </w:r>
      <w:proofErr w:type="spellEnd"/>
      <w:r>
        <w:t xml:space="preserve">, </w:t>
      </w:r>
      <w:proofErr w:type="spellStart"/>
      <w:r w:rsidRPr="007257CA">
        <w:rPr>
          <w:i/>
          <w:iCs/>
        </w:rPr>
        <w:t>Value</w:t>
      </w:r>
      <w:proofErr w:type="spellEnd"/>
      <w:r>
        <w:t>, entre otras que permitirán realizar las operaciones necesarias para el análisis de los datos almacenados.</w:t>
      </w:r>
    </w:p>
    <w:p w14:paraId="2E635100" w14:textId="6DB37074" w:rsidR="00752BA1" w:rsidRDefault="00752BA1" w:rsidP="00752BA1">
      <w:pPr>
        <w:pStyle w:val="Prrafodelista"/>
        <w:numPr>
          <w:ilvl w:val="0"/>
          <w:numId w:val="1"/>
        </w:numPr>
      </w:pPr>
      <w:r w:rsidRPr="007257CA">
        <w:rPr>
          <w:b/>
          <w:bCs/>
        </w:rPr>
        <w:lastRenderedPageBreak/>
        <w:t>Dimensión</w:t>
      </w:r>
      <w:r>
        <w:t>:</w:t>
      </w:r>
      <w:r w:rsidR="007257CA">
        <w:t xml:space="preserve"> será la forma en que se estructurarán los datos de un cubo del DW, en el cual se podrán observar elementos como medidas ordenadas por medio de jerarquías definidas por niveles. Estas dimensiones pueden ser invocadas por medio de su nombre, por ejemplo, </w:t>
      </w:r>
      <w:r w:rsidR="007257CA" w:rsidRPr="007257CA">
        <w:rPr>
          <w:i/>
          <w:iCs/>
        </w:rPr>
        <w:t>[Date]</w:t>
      </w:r>
      <w:r w:rsidR="007257CA">
        <w:t xml:space="preserve">, o por medio de la instrucción. </w:t>
      </w:r>
      <w:r w:rsidR="007257CA" w:rsidRPr="007257CA">
        <w:rPr>
          <w:i/>
          <w:iCs/>
        </w:rPr>
        <w:t>Dimensión</w:t>
      </w:r>
      <w:r w:rsidR="007257CA">
        <w:t xml:space="preserve">.  </w:t>
      </w:r>
    </w:p>
    <w:p w14:paraId="6885C5B8" w14:textId="64338097" w:rsidR="00752BA1" w:rsidRDefault="00752BA1" w:rsidP="00752BA1">
      <w:pPr>
        <w:pStyle w:val="Prrafodelista"/>
        <w:numPr>
          <w:ilvl w:val="0"/>
          <w:numId w:val="1"/>
        </w:numPr>
      </w:pPr>
      <w:r w:rsidRPr="007257CA">
        <w:rPr>
          <w:b/>
          <w:bCs/>
        </w:rPr>
        <w:t>Jerarquía</w:t>
      </w:r>
      <w:r>
        <w:t>:</w:t>
      </w:r>
      <w:r w:rsidR="007257CA">
        <w:t xml:space="preserve"> será la forma por medio de la cual se </w:t>
      </w:r>
      <w:r w:rsidR="008620E9">
        <w:t>ordenarán</w:t>
      </w:r>
      <w:r w:rsidR="007257CA">
        <w:t xml:space="preserve"> los miembros de cada una de las dimensiones, de modo tal se presente una estructura que permita el análisis de los datos</w:t>
      </w:r>
      <w:r w:rsidR="008620E9">
        <w:t xml:space="preserve">. Para acceder a la jerarquía de una dimensión se debe especificar su nombre, para luego, entre llaves cuadradas definir hasta que miembro de dicha jerarquía se quiere acceder, un ejemplo basado en la dimensión de fecha seria el que permita llegar al mes de agosto de un año, para esto deberías especificar de la siguiente forma la instrucción </w:t>
      </w:r>
      <w:r w:rsidR="008620E9" w:rsidRPr="008620E9">
        <w:rPr>
          <w:i/>
          <w:iCs/>
        </w:rPr>
        <w:t>[Date].[</w:t>
      </w:r>
      <w:proofErr w:type="spellStart"/>
      <w:r w:rsidR="008620E9" w:rsidRPr="008620E9">
        <w:rPr>
          <w:i/>
          <w:iCs/>
        </w:rPr>
        <w:t>Year</w:t>
      </w:r>
      <w:proofErr w:type="spellEnd"/>
      <w:r w:rsidR="008620E9" w:rsidRPr="008620E9">
        <w:rPr>
          <w:i/>
          <w:iCs/>
        </w:rPr>
        <w:t>].[</w:t>
      </w:r>
      <w:proofErr w:type="spellStart"/>
      <w:r w:rsidR="008620E9" w:rsidRPr="008620E9">
        <w:rPr>
          <w:i/>
          <w:iCs/>
        </w:rPr>
        <w:t>Month</w:t>
      </w:r>
      <w:proofErr w:type="spellEnd"/>
      <w:r w:rsidR="008620E9" w:rsidRPr="008620E9">
        <w:rPr>
          <w:i/>
          <w:iCs/>
        </w:rPr>
        <w:t>].[Day]</w:t>
      </w:r>
      <w:r w:rsidR="008620E9">
        <w:rPr>
          <w:i/>
          <w:iCs/>
        </w:rPr>
        <w:t xml:space="preserve"> </w:t>
      </w:r>
      <w:r w:rsidR="008620E9">
        <w:t xml:space="preserve">de modo tal, los valores de año, mes y día se reemplacen acorde a la información requerida, de la siguiente forma </w:t>
      </w:r>
      <w:r w:rsidR="008620E9" w:rsidRPr="008620E9">
        <w:rPr>
          <w:i/>
          <w:iCs/>
        </w:rPr>
        <w:t>[Date].[</w:t>
      </w:r>
      <w:r w:rsidR="008620E9">
        <w:rPr>
          <w:i/>
          <w:iCs/>
        </w:rPr>
        <w:t>2016</w:t>
      </w:r>
      <w:r w:rsidR="008620E9" w:rsidRPr="008620E9">
        <w:rPr>
          <w:i/>
          <w:iCs/>
        </w:rPr>
        <w:t>].[</w:t>
      </w:r>
      <w:r w:rsidR="008620E9">
        <w:rPr>
          <w:i/>
          <w:iCs/>
        </w:rPr>
        <w:t>Agosto</w:t>
      </w:r>
      <w:r w:rsidR="008620E9" w:rsidRPr="008620E9">
        <w:rPr>
          <w:i/>
          <w:iCs/>
        </w:rPr>
        <w:t>].[</w:t>
      </w:r>
      <w:r w:rsidR="008620E9">
        <w:rPr>
          <w:i/>
          <w:iCs/>
        </w:rPr>
        <w:t>16</w:t>
      </w:r>
      <w:r w:rsidR="008620E9" w:rsidRPr="008620E9">
        <w:rPr>
          <w:i/>
          <w:iCs/>
        </w:rPr>
        <w:t>]</w:t>
      </w:r>
    </w:p>
    <w:p w14:paraId="00A1B23F" w14:textId="5B4AA3E2" w:rsidR="00752BA1" w:rsidRDefault="00752BA1" w:rsidP="00752BA1">
      <w:pPr>
        <w:pStyle w:val="Prrafodelista"/>
        <w:numPr>
          <w:ilvl w:val="0"/>
          <w:numId w:val="1"/>
        </w:numPr>
      </w:pPr>
      <w:r w:rsidRPr="007257CA">
        <w:rPr>
          <w:b/>
          <w:bCs/>
        </w:rPr>
        <w:t>Nivel</w:t>
      </w:r>
      <w:r>
        <w:t>:</w:t>
      </w:r>
      <w:r w:rsidR="008620E9">
        <w:t xml:space="preserve"> un nivel será la forma en la cual se le dará valor a los miembros de una jerarquía, por medio de la cual se definiría </w:t>
      </w:r>
      <w:r w:rsidR="00B26707">
        <w:t xml:space="preserve">la forma en que se compone una dimensión, en base a la dimensión de fecha se puede dejar claramente definido el concepto de niveles, de modo tal el nivel </w:t>
      </w:r>
      <w:r w:rsidR="00B67617">
        <w:t>más</w:t>
      </w:r>
      <w:r w:rsidR="00B26707">
        <w:t xml:space="preserve"> alto de la jerarquía de </w:t>
      </w:r>
      <w:r w:rsidR="00B67617">
        <w:t>la dimensión de fecha</w:t>
      </w:r>
      <w:r w:rsidR="00B26707">
        <w:t xml:space="preserve"> podría ser Año, el cual se puede dividir en semestres, meses, semanas, días, días de la semana, horas, minutos y hasta segundos. Los niveles que componen a una jerarquía dependen de cuan especifica se requiere la información que se ordenara en una dimensión.</w:t>
      </w:r>
    </w:p>
    <w:p w14:paraId="6D444E44" w14:textId="4FBFFFA9" w:rsidR="008620E9" w:rsidRDefault="008620E9" w:rsidP="00752BA1">
      <w:pPr>
        <w:pStyle w:val="Prrafodelista"/>
        <w:numPr>
          <w:ilvl w:val="0"/>
          <w:numId w:val="1"/>
        </w:numPr>
      </w:pPr>
      <w:r>
        <w:rPr>
          <w:b/>
          <w:bCs/>
        </w:rPr>
        <w:t>Miembro</w:t>
      </w:r>
      <w:r w:rsidRPr="008620E9">
        <w:t>:</w:t>
      </w:r>
      <w:r w:rsidR="00B26707">
        <w:t xml:space="preserve"> cada jerarquía se componente de elementos nombrados miembros, los cuales son un dato en </w:t>
      </w:r>
      <w:r w:rsidR="00B67617">
        <w:t>específico</w:t>
      </w:r>
      <w:r w:rsidR="00B26707">
        <w:t xml:space="preserve"> por medio del cual se </w:t>
      </w:r>
      <w:r w:rsidR="00846961">
        <w:t>les</w:t>
      </w:r>
      <w:r w:rsidR="00B26707">
        <w:t xml:space="preserve"> dará cierto orden a los datos dentro de una </w:t>
      </w:r>
      <w:r w:rsidR="00846961">
        <w:t>dimensión, basándose</w:t>
      </w:r>
      <w:r w:rsidR="00B26707">
        <w:t xml:space="preserve"> en la dimensión de fecha y en las </w:t>
      </w:r>
      <w:r w:rsidR="00846961">
        <w:t>definiciones</w:t>
      </w:r>
      <w:r w:rsidR="00B26707">
        <w:t xml:space="preserve"> de jerarquía y </w:t>
      </w:r>
      <w:r w:rsidR="00BF1B92">
        <w:t xml:space="preserve">nivel, se </w:t>
      </w:r>
      <w:r w:rsidR="00846961">
        <w:t xml:space="preserve">puede definir que, un miembro de la dimensión </w:t>
      </w:r>
      <w:r w:rsidR="00846961" w:rsidRPr="00846961">
        <w:rPr>
          <w:rFonts w:cs="Arial"/>
          <w:i/>
          <w:iCs/>
        </w:rPr>
        <w:t>[Date]</w:t>
      </w:r>
      <w:r w:rsidR="00846961" w:rsidRPr="00846961">
        <w:t xml:space="preserve"> es </w:t>
      </w:r>
      <w:r w:rsidR="00846961" w:rsidRPr="00846961">
        <w:rPr>
          <w:i/>
          <w:iCs/>
        </w:rPr>
        <w:t>[</w:t>
      </w:r>
      <w:proofErr w:type="spellStart"/>
      <w:r w:rsidR="00846961" w:rsidRPr="00846961">
        <w:rPr>
          <w:i/>
          <w:iCs/>
        </w:rPr>
        <w:t>Year</w:t>
      </w:r>
      <w:proofErr w:type="spellEnd"/>
      <w:r w:rsidR="00846961" w:rsidRPr="00846961">
        <w:rPr>
          <w:i/>
          <w:iCs/>
        </w:rPr>
        <w:t>],</w:t>
      </w:r>
      <w:r w:rsidR="00846961" w:rsidRPr="00846961">
        <w:t xml:space="preserve"> siendo esta la de más alto nivel en la jerarquía de esta dimensión.</w:t>
      </w:r>
      <w:r w:rsidR="00BF1B92">
        <w:t xml:space="preserve"> </w:t>
      </w:r>
    </w:p>
    <w:p w14:paraId="0531EDD8" w14:textId="43217AFD" w:rsidR="00752BA1" w:rsidRDefault="00500ED4" w:rsidP="00752BA1">
      <w:pPr>
        <w:pStyle w:val="Prrafodelista"/>
        <w:numPr>
          <w:ilvl w:val="0"/>
          <w:numId w:val="1"/>
        </w:numPr>
      </w:pPr>
      <w:r w:rsidRPr="007257CA">
        <w:rPr>
          <w:b/>
          <w:bCs/>
        </w:rPr>
        <w:t>Tupla</w:t>
      </w:r>
      <w:r>
        <w:t>: al definir los elementos que compone una dimensión y la forma en que estos se encuentran organizados, se puede definir el concepto de tupla como</w:t>
      </w:r>
      <w:r w:rsidR="00846961">
        <w:t xml:space="preserve"> una colección ordenada de </w:t>
      </w:r>
      <w:r>
        <w:t>los miembros de una o varias dimensiones empleadas en una consulta, como ejemplo de este concepto se puede obtener el siguiente de una consulta compuesta por las dimensiones de fecha y lugar (</w:t>
      </w:r>
      <w:r w:rsidRPr="008620E9">
        <w:rPr>
          <w:i/>
          <w:iCs/>
        </w:rPr>
        <w:t>[Date</w:t>
      </w:r>
      <w:proofErr w:type="gramStart"/>
      <w:r w:rsidRPr="008620E9">
        <w:rPr>
          <w:i/>
          <w:iCs/>
        </w:rPr>
        <w:t>].[</w:t>
      </w:r>
      <w:proofErr w:type="gramEnd"/>
      <w:r>
        <w:rPr>
          <w:i/>
          <w:iCs/>
        </w:rPr>
        <w:t>2016</w:t>
      </w:r>
      <w:r w:rsidRPr="008620E9">
        <w:rPr>
          <w:i/>
          <w:iCs/>
        </w:rPr>
        <w:t>].</w:t>
      </w:r>
      <w:r>
        <w:rPr>
          <w:i/>
          <w:iCs/>
        </w:rPr>
        <w:t xml:space="preserve"> , </w:t>
      </w:r>
      <w:r w:rsidRPr="008620E9">
        <w:rPr>
          <w:i/>
          <w:iCs/>
        </w:rPr>
        <w:t>[</w:t>
      </w:r>
      <w:r>
        <w:rPr>
          <w:i/>
          <w:iCs/>
        </w:rPr>
        <w:t>Place</w:t>
      </w:r>
      <w:r w:rsidRPr="008620E9">
        <w:rPr>
          <w:i/>
          <w:iCs/>
        </w:rPr>
        <w:t>].[</w:t>
      </w:r>
      <w:r>
        <w:rPr>
          <w:i/>
          <w:iCs/>
        </w:rPr>
        <w:t>Colombia</w:t>
      </w:r>
      <w:r w:rsidRPr="008620E9">
        <w:rPr>
          <w:i/>
          <w:iCs/>
        </w:rPr>
        <w:t>].[</w:t>
      </w:r>
      <w:r>
        <w:rPr>
          <w:i/>
          <w:iCs/>
        </w:rPr>
        <w:t>Cundinamarca</w:t>
      </w:r>
      <w:r w:rsidRPr="008620E9">
        <w:rPr>
          <w:i/>
          <w:iCs/>
        </w:rPr>
        <w:t>].[</w:t>
      </w:r>
      <w:proofErr w:type="spellStart"/>
      <w:r>
        <w:rPr>
          <w:i/>
          <w:iCs/>
        </w:rPr>
        <w:t>Bogota</w:t>
      </w:r>
      <w:proofErr w:type="spellEnd"/>
      <w:r>
        <w:rPr>
          <w:i/>
          <w:iCs/>
        </w:rPr>
        <w:t xml:space="preserve"> ] )</w:t>
      </w:r>
    </w:p>
    <w:p w14:paraId="649918E1" w14:textId="0F0D5A4C" w:rsidR="00752BA1" w:rsidRDefault="00752BA1" w:rsidP="00752BA1">
      <w:pPr>
        <w:pStyle w:val="Prrafodelista"/>
        <w:numPr>
          <w:ilvl w:val="0"/>
          <w:numId w:val="1"/>
        </w:numPr>
      </w:pPr>
      <w:r w:rsidRPr="007257CA">
        <w:rPr>
          <w:b/>
          <w:bCs/>
        </w:rPr>
        <w:t>Set</w:t>
      </w:r>
      <w:r>
        <w:t>:</w:t>
      </w:r>
      <w:r w:rsidR="00500ED4">
        <w:t xml:space="preserve"> este concepto se define como la colección de varias tuplas en base a uno o varios miembros de una dimensión, de modo tal, con base al ejemplo dado en las tuplas, se puede dar como ejemplo un set de una consulta compuesta por las tuplas de la fecha y lugar, enfocados en los años 2016 y </w:t>
      </w:r>
      <w:r w:rsidR="00500ED4">
        <w:lastRenderedPageBreak/>
        <w:t>2017 {(</w:t>
      </w:r>
      <w:r w:rsidR="00500ED4" w:rsidRPr="008620E9">
        <w:rPr>
          <w:i/>
          <w:iCs/>
        </w:rPr>
        <w:t>[Date</w:t>
      </w:r>
      <w:proofErr w:type="gramStart"/>
      <w:r w:rsidR="00500ED4" w:rsidRPr="008620E9">
        <w:rPr>
          <w:i/>
          <w:iCs/>
        </w:rPr>
        <w:t>].[</w:t>
      </w:r>
      <w:proofErr w:type="gramEnd"/>
      <w:r w:rsidR="00500ED4">
        <w:rPr>
          <w:i/>
          <w:iCs/>
        </w:rPr>
        <w:t>2016</w:t>
      </w:r>
      <w:r w:rsidR="00500ED4" w:rsidRPr="008620E9">
        <w:rPr>
          <w:i/>
          <w:iCs/>
        </w:rPr>
        <w:t>].</w:t>
      </w:r>
      <w:r w:rsidR="00500ED4">
        <w:rPr>
          <w:i/>
          <w:iCs/>
        </w:rPr>
        <w:t xml:space="preserve"> , </w:t>
      </w:r>
      <w:r w:rsidR="00500ED4" w:rsidRPr="008620E9">
        <w:rPr>
          <w:i/>
          <w:iCs/>
        </w:rPr>
        <w:t>[</w:t>
      </w:r>
      <w:r w:rsidR="00500ED4">
        <w:rPr>
          <w:i/>
          <w:iCs/>
        </w:rPr>
        <w:t>Place</w:t>
      </w:r>
      <w:r w:rsidR="00500ED4" w:rsidRPr="008620E9">
        <w:rPr>
          <w:i/>
          <w:iCs/>
        </w:rPr>
        <w:t>].[</w:t>
      </w:r>
      <w:r w:rsidR="00500ED4">
        <w:rPr>
          <w:i/>
          <w:iCs/>
        </w:rPr>
        <w:t>Colombia</w:t>
      </w:r>
      <w:r w:rsidR="00500ED4" w:rsidRPr="008620E9">
        <w:rPr>
          <w:i/>
          <w:iCs/>
        </w:rPr>
        <w:t>].[</w:t>
      </w:r>
      <w:r w:rsidR="00500ED4">
        <w:rPr>
          <w:i/>
          <w:iCs/>
        </w:rPr>
        <w:t>Cundinamarca</w:t>
      </w:r>
      <w:r w:rsidR="00500ED4" w:rsidRPr="008620E9">
        <w:rPr>
          <w:i/>
          <w:iCs/>
        </w:rPr>
        <w:t>].[</w:t>
      </w:r>
      <w:proofErr w:type="spellStart"/>
      <w:r w:rsidR="00500ED4">
        <w:rPr>
          <w:i/>
          <w:iCs/>
        </w:rPr>
        <w:t>Bogota</w:t>
      </w:r>
      <w:proofErr w:type="spellEnd"/>
      <w:r w:rsidR="00500ED4">
        <w:rPr>
          <w:i/>
          <w:iCs/>
        </w:rPr>
        <w:t xml:space="preserve"> ] ),</w:t>
      </w:r>
      <w:r w:rsidR="00500ED4" w:rsidRPr="00500ED4">
        <w:t xml:space="preserve"> </w:t>
      </w:r>
      <w:r w:rsidR="00500ED4">
        <w:t>(</w:t>
      </w:r>
      <w:r w:rsidR="00500ED4" w:rsidRPr="008620E9">
        <w:rPr>
          <w:i/>
          <w:iCs/>
        </w:rPr>
        <w:t>[Date].[</w:t>
      </w:r>
      <w:r w:rsidR="00500ED4">
        <w:rPr>
          <w:i/>
          <w:iCs/>
        </w:rPr>
        <w:t>2017</w:t>
      </w:r>
      <w:r w:rsidR="00500ED4" w:rsidRPr="008620E9">
        <w:rPr>
          <w:i/>
          <w:iCs/>
        </w:rPr>
        <w:t>].</w:t>
      </w:r>
      <w:r w:rsidR="00500ED4">
        <w:rPr>
          <w:i/>
          <w:iCs/>
        </w:rPr>
        <w:t xml:space="preserve"> , </w:t>
      </w:r>
      <w:r w:rsidR="00500ED4" w:rsidRPr="008620E9">
        <w:rPr>
          <w:i/>
          <w:iCs/>
        </w:rPr>
        <w:t>[</w:t>
      </w:r>
      <w:r w:rsidR="00500ED4">
        <w:rPr>
          <w:i/>
          <w:iCs/>
        </w:rPr>
        <w:t>Place</w:t>
      </w:r>
      <w:r w:rsidR="00500ED4" w:rsidRPr="008620E9">
        <w:rPr>
          <w:i/>
          <w:iCs/>
        </w:rPr>
        <w:t>].[</w:t>
      </w:r>
      <w:r w:rsidR="00500ED4">
        <w:rPr>
          <w:i/>
          <w:iCs/>
        </w:rPr>
        <w:t>Colombia</w:t>
      </w:r>
      <w:r w:rsidR="00500ED4" w:rsidRPr="008620E9">
        <w:rPr>
          <w:i/>
          <w:iCs/>
        </w:rPr>
        <w:t>].[</w:t>
      </w:r>
      <w:r w:rsidR="00500ED4">
        <w:rPr>
          <w:i/>
          <w:iCs/>
        </w:rPr>
        <w:t>Cundinamarca</w:t>
      </w:r>
      <w:r w:rsidR="00500ED4" w:rsidRPr="008620E9">
        <w:rPr>
          <w:i/>
          <w:iCs/>
        </w:rPr>
        <w:t>].[</w:t>
      </w:r>
      <w:proofErr w:type="spellStart"/>
      <w:r w:rsidR="00500ED4">
        <w:rPr>
          <w:i/>
          <w:iCs/>
        </w:rPr>
        <w:t>Bogota</w:t>
      </w:r>
      <w:proofErr w:type="spellEnd"/>
      <w:r w:rsidR="00500ED4">
        <w:rPr>
          <w:i/>
          <w:iCs/>
        </w:rPr>
        <w:t xml:space="preserve"> ] )</w:t>
      </w:r>
      <w:r w:rsidR="00500ED4">
        <w:t>}.</w:t>
      </w:r>
    </w:p>
    <w:p w14:paraId="2851BA49" w14:textId="77777777" w:rsidR="00517394" w:rsidRDefault="000562C9" w:rsidP="00517394">
      <w:pPr>
        <w:keepNext/>
        <w:jc w:val="center"/>
      </w:pPr>
      <w:r>
        <w:rPr>
          <w:noProof/>
        </w:rPr>
        <w:drawing>
          <wp:inline distT="0" distB="0" distL="0" distR="0" wp14:anchorId="517E833A" wp14:editId="662C498C">
            <wp:extent cx="5972175" cy="2508019"/>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9089" cy="2510922"/>
                    </a:xfrm>
                    <a:prstGeom prst="rect">
                      <a:avLst/>
                    </a:prstGeom>
                    <a:noFill/>
                  </pic:spPr>
                </pic:pic>
              </a:graphicData>
            </a:graphic>
          </wp:inline>
        </w:drawing>
      </w:r>
    </w:p>
    <w:p w14:paraId="0E4DD36E" w14:textId="64BBB82D" w:rsidR="000562C9" w:rsidRPr="00752BA1" w:rsidRDefault="00517394" w:rsidP="00517394">
      <w:pPr>
        <w:pStyle w:val="Descripcin"/>
        <w:jc w:val="center"/>
      </w:pPr>
      <w:bookmarkStart w:id="4" w:name="_Toc83197599"/>
      <w:r>
        <w:t xml:space="preserve">Ilustración </w:t>
      </w:r>
      <w:r w:rsidR="00BB75D4">
        <w:fldChar w:fldCharType="begin"/>
      </w:r>
      <w:r w:rsidR="00BB75D4">
        <w:instrText xml:space="preserve"> SEQ Ilustración \* ARABIC </w:instrText>
      </w:r>
      <w:r w:rsidR="00BB75D4">
        <w:fldChar w:fldCharType="separate"/>
      </w:r>
      <w:r w:rsidR="009D0B22">
        <w:rPr>
          <w:noProof/>
        </w:rPr>
        <w:t>1</w:t>
      </w:r>
      <w:r w:rsidR="00BB75D4">
        <w:rPr>
          <w:noProof/>
        </w:rPr>
        <w:fldChar w:fldCharType="end"/>
      </w:r>
      <w:r>
        <w:t xml:space="preserve"> demostración de elementos de un cubo consultado con MDX</w:t>
      </w:r>
      <w:bookmarkEnd w:id="4"/>
    </w:p>
    <w:p w14:paraId="6042946C" w14:textId="77777777" w:rsidR="00F65077" w:rsidRPr="006932AA" w:rsidRDefault="00F65077" w:rsidP="00F65077">
      <w:pPr>
        <w:pStyle w:val="Ttulo2"/>
      </w:pPr>
      <w:bookmarkStart w:id="5" w:name="_Toc83197680"/>
      <w:r>
        <w:t>Comparación entre SQL y MDX</w:t>
      </w:r>
      <w:bookmarkEnd w:id="5"/>
    </w:p>
    <w:p w14:paraId="7544E8DE" w14:textId="6FE72802" w:rsidR="00F65077" w:rsidRDefault="00F65077" w:rsidP="00F65077">
      <w:r>
        <w:t xml:space="preserve">El uso de lenguaje SQL puede parecer que es exclusivo para la manipulación de bases de datos relacionales y sus derivados, pero no así, por ejemplo, Microsoft OLAP permite la ejecución de consultas con SQL, pero lo que variara será el resultado de dicha consulta ya que será retornado en forma de tablas, rompiendo por completo la estructura multidimensional a la cual solo se podrá tener acceso por medio de la ejecución de consultas en MDX, pero no se debe ignorar la presencia de palabras reservadas para sentencias SQL en sentencias MDX, por lo que, con el conocimiento de lenguaje SQL se busca hacer un acercamiento al lenguaje MDX mediante la comparación de las funciones de cada una de las sentencias o clausulas existentes entre ambos lenguajes </w:t>
      </w:r>
      <w:r w:rsidR="0011624E">
        <w:fldChar w:fldCharType="begin" w:fldLock="1"/>
      </w:r>
      <w:r w:rsidR="0011624E">
        <w:instrText>ADDIN CSL_CITATION {"citationItems":[{"id":"ITEM-1","itemData":{"author":[{"dropping-particle":"","family":"Cruz","given":"Rene","non-dropping-particle":"","parse-names":false,"suffix":""}],"id":"ITEM-1","issued":{"date-parts":[["2003","10","1"]]},"publisher":"Universidad Autónoma del estado de Hidalgo","publisher-place":"Pachuca de Soto","title":"Utilización de la tecnología Data Warehouse en instituciones educativas","type":"thesis"},"uris":["http://www.mendeley.com/documents/?uuid=056b2151-3ad3-3338-9ed1-751231f44dd2"]}],"mendeley":{"formattedCitation":"(Cruz, 2003)","plainTextFormattedCitation":"(Cruz, 2003)","previouslyFormattedCitation":"(Cruz, 2003)"},"properties":{"noteIndex":0},"schema":"https://github.com/citation-style-language/schema/raw/master/csl-citation.json"}</w:instrText>
      </w:r>
      <w:r w:rsidR="0011624E">
        <w:fldChar w:fldCharType="separate"/>
      </w:r>
      <w:r w:rsidR="0011624E" w:rsidRPr="0011624E">
        <w:rPr>
          <w:noProof/>
        </w:rPr>
        <w:t>(Cruz, 2003)</w:t>
      </w:r>
      <w:r w:rsidR="0011624E">
        <w:fldChar w:fldCharType="end"/>
      </w:r>
      <w:r>
        <w:t>:</w:t>
      </w:r>
    </w:p>
    <w:p w14:paraId="6FA69397" w14:textId="7DC8B54B" w:rsidR="00F65077" w:rsidRDefault="00F65077" w:rsidP="00F65077">
      <w:pPr>
        <w:pStyle w:val="Prrafodelista"/>
        <w:numPr>
          <w:ilvl w:val="0"/>
          <w:numId w:val="2"/>
        </w:numPr>
      </w:pPr>
      <w:r>
        <w:t>En el caso de SQL, recordemos que la cláusula SELECT se usaba para indicar las tablas y atributos de estas que iban a ser empleados en la consulta, en el caso de MDX se especifican las dimensiones, sus miembros y medidas, separados por medio de comas, como en el siguiente ejemplo</w:t>
      </w:r>
    </w:p>
    <w:p w14:paraId="64790D4D" w14:textId="77777777" w:rsidR="00F65077" w:rsidRDefault="00F65077" w:rsidP="00F65077">
      <w:pPr>
        <w:pStyle w:val="Prrafodelista"/>
      </w:pPr>
    </w:p>
    <w:p w14:paraId="13003025" w14:textId="77777777" w:rsidR="00F65077" w:rsidRPr="004015BD" w:rsidRDefault="00F65077" w:rsidP="00F65077">
      <w:pPr>
        <w:pStyle w:val="Prrafodelista"/>
        <w:rPr>
          <w:rFonts w:ascii="Consolas" w:hAnsi="Consolas"/>
        </w:rPr>
      </w:pPr>
      <w:r w:rsidRPr="004015BD">
        <w:rPr>
          <w:rFonts w:ascii="Consolas" w:hAnsi="Consolas"/>
          <w:color w:val="FF0000"/>
        </w:rPr>
        <w:t xml:space="preserve">SELECT </w:t>
      </w:r>
      <w:r w:rsidRPr="004015BD">
        <w:rPr>
          <w:rFonts w:ascii="Consolas" w:hAnsi="Consolas"/>
        </w:rPr>
        <w:t>[Persona</w:t>
      </w:r>
      <w:proofErr w:type="gramStart"/>
      <w:r w:rsidRPr="004015BD">
        <w:rPr>
          <w:rFonts w:ascii="Consolas" w:hAnsi="Consolas"/>
        </w:rPr>
        <w:t>].[</w:t>
      </w:r>
      <w:proofErr w:type="gramEnd"/>
      <w:r w:rsidRPr="004015BD">
        <w:rPr>
          <w:rFonts w:ascii="Consolas" w:hAnsi="Consolas"/>
        </w:rPr>
        <w:t>Sexo], [Grado].[Cursos], [Medidas].[</w:t>
      </w:r>
      <w:proofErr w:type="spellStart"/>
      <w:r w:rsidRPr="004015BD">
        <w:rPr>
          <w:rFonts w:ascii="Consolas" w:hAnsi="Consolas"/>
        </w:rPr>
        <w:t>Num_deserciones</w:t>
      </w:r>
      <w:proofErr w:type="spellEnd"/>
      <w:r w:rsidRPr="004015BD">
        <w:rPr>
          <w:rFonts w:ascii="Consolas" w:hAnsi="Consolas"/>
        </w:rPr>
        <w:t>]</w:t>
      </w:r>
    </w:p>
    <w:p w14:paraId="0943C7DF" w14:textId="77777777" w:rsidR="00F65077" w:rsidRDefault="00F65077" w:rsidP="00F65077">
      <w:pPr>
        <w:pStyle w:val="Prrafodelista"/>
      </w:pPr>
    </w:p>
    <w:p w14:paraId="085773FB" w14:textId="4DF43580" w:rsidR="00F65077" w:rsidRDefault="00F65077" w:rsidP="00F65077">
      <w:pPr>
        <w:pStyle w:val="Prrafodelista"/>
        <w:numPr>
          <w:ilvl w:val="0"/>
          <w:numId w:val="2"/>
        </w:numPr>
      </w:pPr>
      <w:r>
        <w:t xml:space="preserve">En la cláusula WHERE, en SQL se indicaban las tablas de donde se iban a extraer los atributos especificados en la sentencia SELECT, en el caso de </w:t>
      </w:r>
      <w:r>
        <w:lastRenderedPageBreak/>
        <w:t>MDX, se especificará únicamente el cubo del cual se extraerán las dimensiones, miembros y medidas definidos en la cláusula SELECT, como se muestra en el siguiente ejemplo</w:t>
      </w:r>
    </w:p>
    <w:p w14:paraId="1E091FFB" w14:textId="77777777" w:rsidR="00F65077" w:rsidRDefault="00F65077" w:rsidP="00F65077">
      <w:pPr>
        <w:pStyle w:val="Prrafodelista"/>
      </w:pPr>
    </w:p>
    <w:p w14:paraId="5F1C91B6" w14:textId="77777777" w:rsidR="00F65077" w:rsidRPr="004015BD" w:rsidRDefault="00F65077" w:rsidP="00F65077">
      <w:pPr>
        <w:pStyle w:val="Prrafodelista"/>
        <w:rPr>
          <w:rFonts w:ascii="Consolas" w:hAnsi="Consolas"/>
        </w:rPr>
      </w:pPr>
      <w:r w:rsidRPr="004015BD">
        <w:rPr>
          <w:rFonts w:ascii="Consolas" w:hAnsi="Consolas"/>
          <w:color w:val="FF0000"/>
        </w:rPr>
        <w:t xml:space="preserve">SELECT </w:t>
      </w:r>
      <w:r w:rsidRPr="004015BD">
        <w:rPr>
          <w:rFonts w:ascii="Consolas" w:hAnsi="Consolas"/>
        </w:rPr>
        <w:t>[Persona</w:t>
      </w:r>
      <w:proofErr w:type="gramStart"/>
      <w:r w:rsidRPr="004015BD">
        <w:rPr>
          <w:rFonts w:ascii="Consolas" w:hAnsi="Consolas"/>
        </w:rPr>
        <w:t>].[</w:t>
      </w:r>
      <w:proofErr w:type="gramEnd"/>
      <w:r w:rsidRPr="004015BD">
        <w:rPr>
          <w:rFonts w:ascii="Consolas" w:hAnsi="Consolas"/>
        </w:rPr>
        <w:t>Sexo], [Grado].[Cursos], [Medidas].[</w:t>
      </w:r>
      <w:proofErr w:type="spellStart"/>
      <w:r w:rsidRPr="004015BD">
        <w:rPr>
          <w:rFonts w:ascii="Consolas" w:hAnsi="Consolas"/>
        </w:rPr>
        <w:t>Num_decerciones</w:t>
      </w:r>
      <w:proofErr w:type="spellEnd"/>
      <w:r w:rsidRPr="004015BD">
        <w:rPr>
          <w:rFonts w:ascii="Consolas" w:hAnsi="Consolas"/>
        </w:rPr>
        <w:t xml:space="preserve">] </w:t>
      </w:r>
      <w:r w:rsidRPr="004015BD">
        <w:rPr>
          <w:rFonts w:ascii="Consolas" w:hAnsi="Consolas"/>
          <w:color w:val="0070C0"/>
        </w:rPr>
        <w:t xml:space="preserve">FROM </w:t>
      </w:r>
      <w:r w:rsidRPr="004015BD">
        <w:rPr>
          <w:rFonts w:ascii="Consolas" w:hAnsi="Consolas"/>
        </w:rPr>
        <w:t>[Deserciones]</w:t>
      </w:r>
    </w:p>
    <w:p w14:paraId="660ECF6D" w14:textId="77777777" w:rsidR="00F65077" w:rsidRDefault="00F65077" w:rsidP="00F65077">
      <w:pPr>
        <w:pStyle w:val="Prrafodelista"/>
      </w:pPr>
    </w:p>
    <w:p w14:paraId="61388068" w14:textId="77777777" w:rsidR="00F65077" w:rsidRDefault="00F65077" w:rsidP="00F65077">
      <w:pPr>
        <w:pStyle w:val="Prrafodelista"/>
        <w:numPr>
          <w:ilvl w:val="0"/>
          <w:numId w:val="2"/>
        </w:numPr>
      </w:pPr>
      <w:r>
        <w:t>En el caso de las cláusulas WHERE y GROUP BY, recordemos que en el caso de la primera en sentencias SQL se especificaban condiciones por medio de las cuales se filtrara el resultado de la consulta y con la segunda cláusula se definía el o los atributos por medio de los cuales se agrupen los resultados de la consulta, en el caso de MDX, estas dos clausulas son empleadas para definir las medidas de los cubos, tal cual como se muestra a continuación</w:t>
      </w:r>
    </w:p>
    <w:p w14:paraId="4FA300A1" w14:textId="77777777" w:rsidR="00F65077" w:rsidRDefault="00F65077" w:rsidP="00F65077">
      <w:pPr>
        <w:pStyle w:val="Prrafodelista"/>
      </w:pPr>
    </w:p>
    <w:p w14:paraId="3B5BFB14" w14:textId="77777777" w:rsidR="00F65077" w:rsidRPr="004015BD" w:rsidRDefault="00F65077" w:rsidP="00F65077">
      <w:pPr>
        <w:pStyle w:val="Prrafodelista"/>
        <w:rPr>
          <w:rFonts w:ascii="Consolas" w:hAnsi="Consolas"/>
        </w:rPr>
      </w:pPr>
      <w:r w:rsidRPr="004015BD">
        <w:rPr>
          <w:rFonts w:ascii="Consolas" w:hAnsi="Consolas"/>
          <w:color w:val="FF0000"/>
        </w:rPr>
        <w:t xml:space="preserve">SELECT </w:t>
      </w:r>
      <w:r w:rsidRPr="004015BD">
        <w:rPr>
          <w:rFonts w:ascii="Consolas" w:hAnsi="Consolas"/>
        </w:rPr>
        <w:t>[Persona</w:t>
      </w:r>
      <w:proofErr w:type="gramStart"/>
      <w:r w:rsidRPr="004015BD">
        <w:rPr>
          <w:rFonts w:ascii="Consolas" w:hAnsi="Consolas"/>
        </w:rPr>
        <w:t>].[</w:t>
      </w:r>
      <w:proofErr w:type="gramEnd"/>
      <w:r w:rsidRPr="004015BD">
        <w:rPr>
          <w:rFonts w:ascii="Consolas" w:hAnsi="Consolas"/>
        </w:rPr>
        <w:t>Sexo], [Grado].[Cursos], [Medidas].[</w:t>
      </w:r>
      <w:proofErr w:type="spellStart"/>
      <w:r w:rsidRPr="004015BD">
        <w:rPr>
          <w:rFonts w:ascii="Consolas" w:hAnsi="Consolas"/>
        </w:rPr>
        <w:t>Num_decerciones</w:t>
      </w:r>
      <w:proofErr w:type="spellEnd"/>
      <w:r w:rsidRPr="004015BD">
        <w:rPr>
          <w:rFonts w:ascii="Consolas" w:hAnsi="Consolas"/>
        </w:rPr>
        <w:t xml:space="preserve">] </w:t>
      </w:r>
      <w:r w:rsidRPr="004015BD">
        <w:rPr>
          <w:rFonts w:ascii="Consolas" w:hAnsi="Consolas"/>
          <w:color w:val="0070C0"/>
        </w:rPr>
        <w:t xml:space="preserve">FROM </w:t>
      </w:r>
      <w:r w:rsidRPr="004015BD">
        <w:rPr>
          <w:rFonts w:ascii="Consolas" w:hAnsi="Consolas"/>
        </w:rPr>
        <w:t xml:space="preserve">[Deserciones] </w:t>
      </w:r>
      <w:r w:rsidRPr="004015BD">
        <w:rPr>
          <w:rFonts w:ascii="Consolas" w:hAnsi="Consolas"/>
          <w:color w:val="00B050"/>
        </w:rPr>
        <w:t xml:space="preserve">WHERE </w:t>
      </w:r>
      <w:r w:rsidRPr="004015BD">
        <w:rPr>
          <w:rFonts w:ascii="Consolas" w:hAnsi="Consolas"/>
        </w:rPr>
        <w:t>Medidas].[</w:t>
      </w:r>
      <w:proofErr w:type="spellStart"/>
      <w:r w:rsidRPr="004015BD">
        <w:rPr>
          <w:rFonts w:ascii="Consolas" w:hAnsi="Consolas"/>
        </w:rPr>
        <w:t>Num_decerciones</w:t>
      </w:r>
      <w:proofErr w:type="spellEnd"/>
      <w:r w:rsidRPr="004015BD">
        <w:rPr>
          <w:rFonts w:ascii="Consolas" w:hAnsi="Consolas"/>
        </w:rPr>
        <w:t>]</w:t>
      </w:r>
    </w:p>
    <w:p w14:paraId="52BBF8E5" w14:textId="77777777" w:rsidR="00F65077" w:rsidRPr="004015BD" w:rsidRDefault="00F65077" w:rsidP="00F65077">
      <w:pPr>
        <w:pStyle w:val="Prrafodelista"/>
        <w:rPr>
          <w:rFonts w:ascii="Consolas" w:hAnsi="Consolas"/>
        </w:rPr>
      </w:pPr>
    </w:p>
    <w:p w14:paraId="10483FBD" w14:textId="77777777" w:rsidR="00F65077" w:rsidRPr="004015BD" w:rsidRDefault="00F65077" w:rsidP="00F65077">
      <w:pPr>
        <w:pStyle w:val="Prrafodelista"/>
        <w:rPr>
          <w:rFonts w:ascii="Consolas" w:hAnsi="Consolas"/>
        </w:rPr>
      </w:pPr>
      <w:r w:rsidRPr="004015BD">
        <w:rPr>
          <w:rFonts w:ascii="Consolas" w:hAnsi="Consolas"/>
          <w:color w:val="FF0000"/>
        </w:rPr>
        <w:t xml:space="preserve">SELECT </w:t>
      </w:r>
      <w:r w:rsidRPr="004015BD">
        <w:rPr>
          <w:rFonts w:ascii="Consolas" w:hAnsi="Consolas"/>
        </w:rPr>
        <w:t>[Persona</w:t>
      </w:r>
      <w:proofErr w:type="gramStart"/>
      <w:r w:rsidRPr="004015BD">
        <w:rPr>
          <w:rFonts w:ascii="Consolas" w:hAnsi="Consolas"/>
        </w:rPr>
        <w:t>].[</w:t>
      </w:r>
      <w:proofErr w:type="gramEnd"/>
      <w:r w:rsidRPr="004015BD">
        <w:rPr>
          <w:rFonts w:ascii="Consolas" w:hAnsi="Consolas"/>
        </w:rPr>
        <w:t>Sexo], [Grado].[Cursos], [Medidas].[</w:t>
      </w:r>
      <w:proofErr w:type="spellStart"/>
      <w:r w:rsidRPr="004015BD">
        <w:rPr>
          <w:rFonts w:ascii="Consolas" w:hAnsi="Consolas"/>
        </w:rPr>
        <w:t>Num_decerciones</w:t>
      </w:r>
      <w:proofErr w:type="spellEnd"/>
      <w:r w:rsidRPr="004015BD">
        <w:rPr>
          <w:rFonts w:ascii="Consolas" w:hAnsi="Consolas"/>
        </w:rPr>
        <w:t xml:space="preserve">] </w:t>
      </w:r>
      <w:r w:rsidRPr="004015BD">
        <w:rPr>
          <w:rFonts w:ascii="Consolas" w:hAnsi="Consolas"/>
          <w:color w:val="0070C0"/>
        </w:rPr>
        <w:t xml:space="preserve">FROM </w:t>
      </w:r>
      <w:r w:rsidRPr="004015BD">
        <w:rPr>
          <w:rFonts w:ascii="Consolas" w:hAnsi="Consolas"/>
        </w:rPr>
        <w:t xml:space="preserve">[Deserciones] </w:t>
      </w:r>
      <w:r w:rsidRPr="004015BD">
        <w:rPr>
          <w:rFonts w:ascii="Consolas" w:hAnsi="Consolas"/>
          <w:color w:val="FFC000"/>
        </w:rPr>
        <w:t xml:space="preserve">GROUP BY </w:t>
      </w:r>
      <w:r w:rsidRPr="004015BD">
        <w:rPr>
          <w:rFonts w:ascii="Consolas" w:hAnsi="Consolas"/>
        </w:rPr>
        <w:t>[Persona].[Sexo], [Grado].[Cursos]</w:t>
      </w:r>
    </w:p>
    <w:p w14:paraId="3EC1E145" w14:textId="77777777" w:rsidR="00F65077" w:rsidRDefault="00F65077" w:rsidP="00F65077">
      <w:pPr>
        <w:pStyle w:val="Prrafodelista"/>
      </w:pPr>
    </w:p>
    <w:p w14:paraId="2EEBE2F8" w14:textId="41166B94" w:rsidR="00F65077" w:rsidRDefault="00F65077" w:rsidP="00F65077">
      <w:pPr>
        <w:pStyle w:val="Prrafodelista"/>
        <w:numPr>
          <w:ilvl w:val="0"/>
          <w:numId w:val="2"/>
        </w:numPr>
      </w:pPr>
      <w:r>
        <w:t>El uso de la cláusula DISTINCT es exclusivo de las consultas SQL, pero puede ser usado para realizar consultas sobre cubos OLAP justo después de la cláusula SELECT, pero no se puede emplear en los siguientes casos:</w:t>
      </w:r>
    </w:p>
    <w:p w14:paraId="2A6F01D6" w14:textId="7715C395" w:rsidR="00F65077" w:rsidRDefault="00F65077" w:rsidP="00F65077">
      <w:pPr>
        <w:pStyle w:val="Prrafodelista"/>
        <w:numPr>
          <w:ilvl w:val="1"/>
          <w:numId w:val="2"/>
        </w:numPr>
      </w:pPr>
      <w:r>
        <w:t>Si la cláusula SELECT contiene miembros, no se debe usar esta cláusula ni la cláusula GROUP BY.</w:t>
      </w:r>
    </w:p>
    <w:p w14:paraId="7FA63BFD" w14:textId="77777777" w:rsidR="00F65077" w:rsidRDefault="00F65077" w:rsidP="00F65077">
      <w:pPr>
        <w:pStyle w:val="Prrafodelista"/>
        <w:numPr>
          <w:ilvl w:val="1"/>
          <w:numId w:val="2"/>
        </w:numPr>
      </w:pPr>
      <w:r>
        <w:t>En el caso de que se requiera ver filas duplicadas, no se recomienda usar esta sentencia ya que eliminara todos los registros duplicados.</w:t>
      </w:r>
    </w:p>
    <w:p w14:paraId="27586388" w14:textId="77777777" w:rsidR="00F65077" w:rsidRDefault="00F65077" w:rsidP="00F65077">
      <w:r>
        <w:t xml:space="preserve">En resumen, al momento de realizar consultas sobre Cubos OLAP, se recomienda hacer uso enteramente del lenguaje MDX, el cual asegurara el acceso a la información de la forma en que esta se encuentra estructurada, y cabe destacar la importancia en que se emplean las cláusulas o sentencias acorde a las dimensiones, miembros y medidas definidas en cada uno de los cubos. </w:t>
      </w:r>
    </w:p>
    <w:p w14:paraId="2D69E3C0" w14:textId="77777777" w:rsidR="00517394" w:rsidRDefault="00517394" w:rsidP="00517394">
      <w:pPr>
        <w:keepNext/>
        <w:jc w:val="center"/>
      </w:pPr>
      <w:r>
        <w:rPr>
          <w:noProof/>
        </w:rPr>
        <w:lastRenderedPageBreak/>
        <w:drawing>
          <wp:inline distT="0" distB="0" distL="0" distR="0" wp14:anchorId="122276D2" wp14:editId="40F787C0">
            <wp:extent cx="5612130" cy="1762760"/>
            <wp:effectExtent l="0" t="0" r="7620" b="8890"/>
            <wp:docPr id="9" name="Imagen 9" descr="SQL Query and Equivalent MDX Code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Query and Equivalent MDX Code | Download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762760"/>
                    </a:xfrm>
                    <a:prstGeom prst="rect">
                      <a:avLst/>
                    </a:prstGeom>
                    <a:noFill/>
                    <a:ln>
                      <a:noFill/>
                    </a:ln>
                  </pic:spPr>
                </pic:pic>
              </a:graphicData>
            </a:graphic>
          </wp:inline>
        </w:drawing>
      </w:r>
    </w:p>
    <w:p w14:paraId="22AC2A83" w14:textId="105A6498" w:rsidR="00F65077" w:rsidRDefault="00517394" w:rsidP="00517394">
      <w:pPr>
        <w:pStyle w:val="Descripcin"/>
        <w:jc w:val="center"/>
      </w:pPr>
      <w:bookmarkStart w:id="6" w:name="_Toc83197600"/>
      <w:r>
        <w:t xml:space="preserve">Ilustración </w:t>
      </w:r>
      <w:r w:rsidR="00BB75D4">
        <w:fldChar w:fldCharType="begin"/>
      </w:r>
      <w:r w:rsidR="00BB75D4">
        <w:instrText xml:space="preserve"> SEQ Ilustración \* ARABIC </w:instrText>
      </w:r>
      <w:r w:rsidR="00BB75D4">
        <w:fldChar w:fldCharType="separate"/>
      </w:r>
      <w:r w:rsidR="009D0B22">
        <w:rPr>
          <w:noProof/>
        </w:rPr>
        <w:t>2</w:t>
      </w:r>
      <w:r w:rsidR="00BB75D4">
        <w:rPr>
          <w:noProof/>
        </w:rPr>
        <w:fldChar w:fldCharType="end"/>
      </w:r>
      <w:r>
        <w:t xml:space="preserve"> </w:t>
      </w:r>
      <w:r w:rsidRPr="00AD1CCD">
        <w:t>Cuadro comparativo de consultas SQL y MDX</w:t>
      </w:r>
      <w:bookmarkEnd w:id="6"/>
    </w:p>
    <w:p w14:paraId="1100A0F0" w14:textId="756E4724" w:rsidR="00820604" w:rsidRDefault="00820604" w:rsidP="00820604">
      <w:pPr>
        <w:pStyle w:val="Ttulo2"/>
      </w:pPr>
      <w:bookmarkStart w:id="7" w:name="_Toc83197681"/>
      <w:r>
        <w:t>Ejemplos de consultas</w:t>
      </w:r>
      <w:bookmarkEnd w:id="7"/>
    </w:p>
    <w:p w14:paraId="7D4B2E57" w14:textId="56052174" w:rsidR="0059439C" w:rsidRDefault="00F65077" w:rsidP="0059439C">
      <w:r>
        <w:t xml:space="preserve">Al conocer los datos o elementos y sentencias básicas existentes para la ejecución de consultas en MDX, se puede definir una estructura básica para las consultas, todo esto se hará en base a la información expuesta por </w:t>
      </w:r>
      <w:r w:rsidR="0011624E">
        <w:fldChar w:fldCharType="begin" w:fldLock="1"/>
      </w:r>
      <w:r w:rsidR="0011624E">
        <w:instrText>ADDIN CSL_CITATION {"citationItems":[{"id":"ITEM-1","itemData":{"author":[{"dropping-particle":"","family":"Simon","given":"Alina","non-dropping-particle":"","parse-names":false,"suffix":""}],"id":"ITEM-1","issued":{"date-parts":[["2006"]]},"number-of-pages":"37 - 40","publisher":"UNIVERSIDAD DE LA HABANA","title":"Propuesta de herramientas para la extracción y visualización de datos multidimensionales","type":"thesis"},"uris":["http://www.mendeley.com/documents/?uuid=f727623a-8d17-45aa-93bf-68589c732a79"]}],"mendeley":{"formattedCitation":"(Simon, 2006)","plainTextFormattedCitation":"(Simon, 2006)","previouslyFormattedCitation":"(Simon, 2006)"},"properties":{"noteIndex":0},"schema":"https://github.com/citation-style-language/schema/raw/master/csl-citation.json"}</w:instrText>
      </w:r>
      <w:r w:rsidR="0011624E">
        <w:fldChar w:fldCharType="separate"/>
      </w:r>
      <w:r w:rsidR="0011624E" w:rsidRPr="0011624E">
        <w:rPr>
          <w:noProof/>
        </w:rPr>
        <w:t>(Simon, 2006)</w:t>
      </w:r>
      <w:r w:rsidR="0011624E">
        <w:fldChar w:fldCharType="end"/>
      </w:r>
      <w:r>
        <w:t>:</w:t>
      </w:r>
    </w:p>
    <w:p w14:paraId="6AD87DC6" w14:textId="77777777" w:rsidR="00982209" w:rsidRPr="004015BD" w:rsidRDefault="00F65077" w:rsidP="004015BD">
      <w:pPr>
        <w:spacing w:after="0"/>
        <w:jc w:val="left"/>
        <w:rPr>
          <w:rFonts w:ascii="Consolas" w:hAnsi="Consolas"/>
        </w:rPr>
      </w:pPr>
      <w:r w:rsidRPr="004015BD">
        <w:rPr>
          <w:rFonts w:ascii="Consolas" w:hAnsi="Consolas"/>
          <w:color w:val="FF0000"/>
        </w:rPr>
        <w:t>SELECT</w:t>
      </w:r>
    </w:p>
    <w:p w14:paraId="312354B5" w14:textId="07616CBC" w:rsidR="00982209" w:rsidRPr="004015BD" w:rsidRDefault="00F65077" w:rsidP="004015BD">
      <w:pPr>
        <w:spacing w:after="0"/>
        <w:ind w:left="708"/>
        <w:jc w:val="left"/>
        <w:rPr>
          <w:rFonts w:ascii="Consolas" w:hAnsi="Consolas"/>
        </w:rPr>
      </w:pPr>
      <w:r w:rsidRPr="004015BD">
        <w:rPr>
          <w:rFonts w:ascii="Consolas" w:hAnsi="Consolas"/>
        </w:rPr>
        <w:t xml:space="preserve">&lt;especificación de eje&gt;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columns</w:t>
      </w:r>
      <w:proofErr w:type="spellEnd"/>
      <w:r w:rsidRPr="004015BD">
        <w:rPr>
          <w:rFonts w:ascii="Consolas" w:hAnsi="Consolas"/>
        </w:rPr>
        <w:t>,</w:t>
      </w:r>
      <w:r w:rsidR="00982209" w:rsidRPr="004015BD">
        <w:rPr>
          <w:rFonts w:ascii="Consolas" w:hAnsi="Consolas"/>
        </w:rPr>
        <w:br/>
      </w:r>
      <w:r w:rsidRPr="004015BD">
        <w:rPr>
          <w:rFonts w:ascii="Consolas" w:hAnsi="Consolas"/>
        </w:rPr>
        <w:t xml:space="preserve">&lt;especificación de eje&gt;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rows</w:t>
      </w:r>
      <w:proofErr w:type="spellEnd"/>
    </w:p>
    <w:p w14:paraId="0200183A" w14:textId="491E7961" w:rsidR="00982209" w:rsidRPr="004015BD" w:rsidRDefault="00F65077" w:rsidP="004015BD">
      <w:pPr>
        <w:spacing w:after="0"/>
        <w:jc w:val="left"/>
        <w:rPr>
          <w:rFonts w:ascii="Consolas" w:hAnsi="Consolas"/>
        </w:rPr>
      </w:pPr>
      <w:r w:rsidRPr="004015BD">
        <w:rPr>
          <w:rFonts w:ascii="Consolas" w:hAnsi="Consolas"/>
        </w:rPr>
        <w:t xml:space="preserve"> </w:t>
      </w:r>
      <w:r w:rsidRPr="004015BD">
        <w:rPr>
          <w:rFonts w:ascii="Consolas" w:hAnsi="Consolas"/>
          <w:color w:val="0070C0"/>
        </w:rPr>
        <w:t>FROM</w:t>
      </w:r>
    </w:p>
    <w:p w14:paraId="1493D191" w14:textId="77777777" w:rsidR="00982209" w:rsidRPr="004015BD" w:rsidRDefault="00F65077" w:rsidP="004015BD">
      <w:pPr>
        <w:spacing w:after="0"/>
        <w:ind w:left="708"/>
        <w:jc w:val="left"/>
        <w:rPr>
          <w:rFonts w:ascii="Consolas" w:hAnsi="Consolas"/>
        </w:rPr>
      </w:pPr>
      <w:r w:rsidRPr="004015BD">
        <w:rPr>
          <w:rFonts w:ascii="Consolas" w:hAnsi="Consolas"/>
        </w:rPr>
        <w:t>&lt;especificación de cubo&gt;</w:t>
      </w:r>
    </w:p>
    <w:p w14:paraId="2E368CA6" w14:textId="4B805042" w:rsidR="00982209" w:rsidRPr="004015BD" w:rsidRDefault="00F65077" w:rsidP="004015BD">
      <w:pPr>
        <w:spacing w:after="0"/>
        <w:jc w:val="left"/>
        <w:rPr>
          <w:rFonts w:ascii="Consolas" w:hAnsi="Consolas"/>
          <w:color w:val="00B050"/>
        </w:rPr>
      </w:pPr>
      <w:r w:rsidRPr="004015BD">
        <w:rPr>
          <w:rFonts w:ascii="Consolas" w:hAnsi="Consolas"/>
          <w:color w:val="00B050"/>
        </w:rPr>
        <w:t>WHERE</w:t>
      </w:r>
    </w:p>
    <w:p w14:paraId="5E30296F" w14:textId="265DD4E0" w:rsidR="00F65077" w:rsidRPr="004015BD" w:rsidRDefault="00F65077" w:rsidP="004015BD">
      <w:pPr>
        <w:spacing w:after="0"/>
        <w:ind w:left="708"/>
        <w:jc w:val="left"/>
        <w:rPr>
          <w:rFonts w:ascii="Consolas" w:hAnsi="Consolas"/>
        </w:rPr>
      </w:pPr>
      <w:r w:rsidRPr="004015BD">
        <w:rPr>
          <w:rFonts w:ascii="Consolas" w:hAnsi="Consolas"/>
        </w:rPr>
        <w:t xml:space="preserve">&lt;especificación </w:t>
      </w:r>
      <w:proofErr w:type="spellStart"/>
      <w:r w:rsidRPr="004015BD">
        <w:rPr>
          <w:rFonts w:ascii="Consolas" w:hAnsi="Consolas"/>
        </w:rPr>
        <w:t>Slicer</w:t>
      </w:r>
      <w:proofErr w:type="spellEnd"/>
      <w:r w:rsidRPr="004015BD">
        <w:rPr>
          <w:rFonts w:ascii="Consolas" w:hAnsi="Consolas"/>
        </w:rPr>
        <w:t xml:space="preserve"> (rebanador)&gt;</w:t>
      </w:r>
    </w:p>
    <w:p w14:paraId="78BC51B0" w14:textId="77777777" w:rsidR="004015BD" w:rsidRDefault="004015BD" w:rsidP="004015BD">
      <w:pPr>
        <w:spacing w:after="0"/>
        <w:jc w:val="left"/>
      </w:pPr>
    </w:p>
    <w:p w14:paraId="18F82FC0" w14:textId="40A1306B" w:rsidR="00982209" w:rsidRDefault="00982209" w:rsidP="00982209">
      <w:r>
        <w:t xml:space="preserve">De modo tal, se puede ver como en la sentencia SELECT se va a especificar las dimensiones que poblaran los ejes de las columnas y las filas, en la sentencia FROM se define el cubo del que se extraerá dichas dimensiones y finalmente, por medio de la sentencia WHERE se definiría filtros o limitantes que delimiten los datos a extraer, tal cual como en la operación de Slice, la cual concentra la consulta en las dimensiones de un cubo a ciertos parámetros. </w:t>
      </w:r>
      <w:r w:rsidR="00CB4AD7">
        <w:t>Para ver un cubo totalmente se puede abordar por medio de la siguiente instrucción:</w:t>
      </w:r>
    </w:p>
    <w:p w14:paraId="61CB182C" w14:textId="77777777" w:rsidR="00CB4AD7" w:rsidRPr="004015BD" w:rsidRDefault="00CB4AD7" w:rsidP="004015BD">
      <w:pPr>
        <w:spacing w:after="0"/>
        <w:jc w:val="left"/>
        <w:rPr>
          <w:rFonts w:ascii="Consolas" w:hAnsi="Consolas"/>
        </w:rPr>
      </w:pPr>
      <w:r w:rsidRPr="004015BD">
        <w:rPr>
          <w:rFonts w:ascii="Consolas" w:hAnsi="Consolas"/>
          <w:color w:val="FF0000"/>
        </w:rPr>
        <w:t>SELECT</w:t>
      </w:r>
    </w:p>
    <w:p w14:paraId="77669BD8" w14:textId="41F0F1B2" w:rsidR="00CB4AD7" w:rsidRPr="004015BD" w:rsidRDefault="00CB4AD7" w:rsidP="004015BD">
      <w:pPr>
        <w:spacing w:after="0"/>
        <w:jc w:val="left"/>
        <w:rPr>
          <w:rFonts w:ascii="Consolas" w:hAnsi="Consolas"/>
        </w:rPr>
      </w:pPr>
      <w:r w:rsidRPr="004015BD">
        <w:rPr>
          <w:rFonts w:ascii="Consolas" w:hAnsi="Consolas"/>
          <w:color w:val="0070C0"/>
        </w:rPr>
        <w:t>FROM</w:t>
      </w:r>
    </w:p>
    <w:p w14:paraId="3675A701" w14:textId="52BAD974" w:rsidR="00CB4AD7" w:rsidRPr="004015BD" w:rsidRDefault="00CB4AD7" w:rsidP="004015BD">
      <w:pPr>
        <w:spacing w:after="0"/>
        <w:ind w:left="708"/>
        <w:jc w:val="left"/>
        <w:rPr>
          <w:rFonts w:ascii="Consolas" w:hAnsi="Consolas"/>
        </w:rPr>
      </w:pPr>
      <w:r w:rsidRPr="004015BD">
        <w:rPr>
          <w:rFonts w:ascii="Consolas" w:hAnsi="Consolas"/>
        </w:rPr>
        <w:t>&lt;especificación de cubo&gt;</w:t>
      </w:r>
    </w:p>
    <w:p w14:paraId="65351E77" w14:textId="77777777" w:rsidR="004015BD" w:rsidRDefault="004015BD" w:rsidP="004015BD">
      <w:pPr>
        <w:spacing w:after="0"/>
        <w:jc w:val="left"/>
      </w:pPr>
    </w:p>
    <w:p w14:paraId="230E7192" w14:textId="6FA7CCE1" w:rsidR="00CB4AD7" w:rsidRDefault="00CB4AD7" w:rsidP="00CB4AD7">
      <w:r>
        <w:t xml:space="preserve">A continuación, se expondrán ejemplos de consultas y se explicara en torno al ejercicio expuesto por </w:t>
      </w:r>
      <w:r w:rsidR="0011624E">
        <w:fldChar w:fldCharType="begin" w:fldLock="1"/>
      </w:r>
      <w:r w:rsidR="00B04CFB">
        <w:instrText>ADDIN CSL_CITATION {"citationItems":[{"id":"ITEM-1","itemData":{"author":[{"dropping-particle":"","family":"Bustos","given":"Jorge","non-dropping-particle":"","parse-names":false,"suffix":""},{"dropping-particle":"","family":"Danysoft","given":"","non-dropping-particle":"","parse-names":false,"suffix":""}],"id":"ITEM-1","issued":{"date-parts":[["2019","9","26"]]},"number-of-pages":"1 -11","publisher-place":"Madrid","title":"Expresiones MDX en Analysis Services","type":"report"},"uris":["http://www.mendeley.com/documents/?uuid=63b939e0-89f0-382e-8a19-4b125e67e3c8"]}],"mendeley":{"formattedCitation":"(Bustos &amp; Danysoft, 2019)","plainTextFormattedCitation":"(Bustos &amp; Danysoft, 2019)","previouslyFormattedCitation":"(Bustos &amp; Danysoft, 2019)"},"properties":{"noteIndex":0},"schema":"https://github.com/citation-style-language/schema/raw/master/csl-citation.json"}</w:instrText>
      </w:r>
      <w:r w:rsidR="0011624E">
        <w:fldChar w:fldCharType="separate"/>
      </w:r>
      <w:r w:rsidR="00B04CFB" w:rsidRPr="00B04CFB">
        <w:rPr>
          <w:noProof/>
        </w:rPr>
        <w:t>(Bustos &amp; Danysoft, 2019)</w:t>
      </w:r>
      <w:r w:rsidR="0011624E">
        <w:fldChar w:fldCharType="end"/>
      </w:r>
      <w:r w:rsidR="0011624E">
        <w:t xml:space="preserve"> </w:t>
      </w:r>
      <w:r>
        <w:t xml:space="preserve">en el cual se maneja un cubo de ventas de productos. </w:t>
      </w:r>
    </w:p>
    <w:p w14:paraId="12E73924" w14:textId="71000E0B" w:rsidR="00CB4AD7" w:rsidRDefault="00344106" w:rsidP="00CB4AD7">
      <w:pPr>
        <w:pStyle w:val="Prrafodelista"/>
        <w:numPr>
          <w:ilvl w:val="0"/>
          <w:numId w:val="3"/>
        </w:numPr>
      </w:pPr>
      <w:r w:rsidRPr="004B0F2C">
        <w:rPr>
          <w:b/>
          <w:bCs/>
        </w:rPr>
        <w:lastRenderedPageBreak/>
        <w:t>Consulta</w:t>
      </w:r>
      <w:r w:rsidR="00CB4AD7" w:rsidRPr="004B0F2C">
        <w:rPr>
          <w:b/>
          <w:bCs/>
        </w:rPr>
        <w:t xml:space="preserve"> general al cubo</w:t>
      </w:r>
      <w:r>
        <w:t xml:space="preserve">: si se quiere tener una vista general </w:t>
      </w:r>
      <w:r w:rsidR="00CC2F47">
        <w:t>del cubo de ventas se ejecuta la siguiente consulta:</w:t>
      </w:r>
    </w:p>
    <w:p w14:paraId="2A27BD19" w14:textId="518E40B9" w:rsidR="00CC2F47" w:rsidRDefault="00CC2F47" w:rsidP="00CC2F47">
      <w:pPr>
        <w:pStyle w:val="Prrafodelista"/>
      </w:pPr>
    </w:p>
    <w:p w14:paraId="0B90A655" w14:textId="77777777" w:rsidR="00CC2F47" w:rsidRPr="004015BD" w:rsidRDefault="00CC2F47" w:rsidP="00CC2F47">
      <w:pPr>
        <w:pStyle w:val="Prrafodelista"/>
        <w:rPr>
          <w:rFonts w:ascii="Consolas" w:hAnsi="Consolas"/>
        </w:rPr>
      </w:pPr>
      <w:r w:rsidRPr="004015BD">
        <w:rPr>
          <w:rFonts w:ascii="Consolas" w:hAnsi="Consolas"/>
        </w:rPr>
        <w:t>SELECT</w:t>
      </w:r>
    </w:p>
    <w:p w14:paraId="4E8BA152" w14:textId="5DF1427D" w:rsidR="00CC2F47" w:rsidRPr="004015BD" w:rsidRDefault="00CC2F47" w:rsidP="00CC2F47">
      <w:pPr>
        <w:pStyle w:val="Prrafodelista"/>
        <w:rPr>
          <w:rFonts w:ascii="Consolas" w:hAnsi="Consolas"/>
        </w:rPr>
      </w:pPr>
      <w:r w:rsidRPr="004015BD">
        <w:rPr>
          <w:rFonts w:ascii="Consolas" w:hAnsi="Consolas"/>
        </w:rPr>
        <w:t>FROM Sales</w:t>
      </w:r>
    </w:p>
    <w:p w14:paraId="4233E1F7" w14:textId="77777777" w:rsidR="00CC2F47" w:rsidRDefault="00CC2F47" w:rsidP="00CC2F47">
      <w:pPr>
        <w:pStyle w:val="Prrafodelista"/>
      </w:pPr>
    </w:p>
    <w:p w14:paraId="210DB30A" w14:textId="2BB194E7" w:rsidR="00CC2F47" w:rsidRDefault="00344106" w:rsidP="00CC2F47">
      <w:pPr>
        <w:pStyle w:val="Prrafodelista"/>
        <w:numPr>
          <w:ilvl w:val="0"/>
          <w:numId w:val="3"/>
        </w:numPr>
      </w:pPr>
      <w:r w:rsidRPr="004B0F2C">
        <w:rPr>
          <w:b/>
          <w:bCs/>
        </w:rPr>
        <w:t>Consulta</w:t>
      </w:r>
      <w:r w:rsidR="00CB4AD7" w:rsidRPr="004B0F2C">
        <w:rPr>
          <w:b/>
          <w:bCs/>
        </w:rPr>
        <w:t xml:space="preserve"> de </w:t>
      </w:r>
      <w:r w:rsidR="004B0F2C" w:rsidRPr="004B0F2C">
        <w:rPr>
          <w:b/>
          <w:bCs/>
        </w:rPr>
        <w:t>las medidas</w:t>
      </w:r>
      <w:r w:rsidR="00CC2F47">
        <w:t>: en caso de que se requieran ver las medidas del cubo, se especifican en la cláusula WHERE, como en este caso que se requiere ver las unidades vendidas, para esto se ejecuta la siguiente consulta:</w:t>
      </w:r>
    </w:p>
    <w:p w14:paraId="04574D84" w14:textId="24457A5A" w:rsidR="00CC2F47" w:rsidRDefault="00CC2F47" w:rsidP="00CC2F47">
      <w:pPr>
        <w:pStyle w:val="Prrafodelista"/>
      </w:pPr>
    </w:p>
    <w:p w14:paraId="0C7D3855" w14:textId="77777777" w:rsidR="00CC2F47" w:rsidRPr="004015BD" w:rsidRDefault="00CC2F47" w:rsidP="00CC2F47">
      <w:pPr>
        <w:pStyle w:val="Prrafodelista"/>
        <w:rPr>
          <w:rFonts w:ascii="Consolas" w:hAnsi="Consolas"/>
        </w:rPr>
      </w:pPr>
      <w:r w:rsidRPr="004015BD">
        <w:rPr>
          <w:rFonts w:ascii="Consolas" w:hAnsi="Consolas"/>
        </w:rPr>
        <w:t>SELECT</w:t>
      </w:r>
    </w:p>
    <w:p w14:paraId="71B531C4" w14:textId="35C9743E" w:rsidR="00CC2F47" w:rsidRPr="004015BD" w:rsidRDefault="00CC2F47" w:rsidP="00CC2F47">
      <w:pPr>
        <w:pStyle w:val="Prrafodelista"/>
        <w:rPr>
          <w:rFonts w:ascii="Consolas" w:hAnsi="Consolas"/>
        </w:rPr>
      </w:pPr>
      <w:r w:rsidRPr="004015BD">
        <w:rPr>
          <w:rFonts w:ascii="Consolas" w:hAnsi="Consolas"/>
        </w:rPr>
        <w:t>FROM Sales</w:t>
      </w:r>
    </w:p>
    <w:p w14:paraId="4F4314A7" w14:textId="77777777" w:rsidR="00CC2F47" w:rsidRPr="004015BD" w:rsidRDefault="00CC2F47" w:rsidP="00CC2F47">
      <w:pPr>
        <w:pStyle w:val="Prrafodelista"/>
        <w:rPr>
          <w:rFonts w:ascii="Consolas" w:hAnsi="Consolas"/>
        </w:rPr>
      </w:pPr>
      <w:r w:rsidRPr="004015BD">
        <w:rPr>
          <w:rFonts w:ascii="Consolas" w:hAnsi="Consolas"/>
        </w:rPr>
        <w:t xml:space="preserve">WHERE </w:t>
      </w:r>
    </w:p>
    <w:p w14:paraId="5B7C2C99" w14:textId="77777777" w:rsidR="00CC2F47" w:rsidRPr="004015BD" w:rsidRDefault="00CC2F47" w:rsidP="00CC2F47">
      <w:pPr>
        <w:pStyle w:val="Prrafodelista"/>
        <w:ind w:firstLine="696"/>
        <w:rPr>
          <w:rFonts w:ascii="Consolas" w:hAnsi="Consolas"/>
        </w:rPr>
      </w:pPr>
      <w:r w:rsidRPr="004015BD">
        <w:rPr>
          <w:rFonts w:ascii="Consolas" w:hAnsi="Consolas"/>
        </w:rPr>
        <w:t>[</w:t>
      </w:r>
      <w:proofErr w:type="spellStart"/>
      <w:r w:rsidRPr="004015BD">
        <w:rPr>
          <w:rFonts w:ascii="Consolas" w:hAnsi="Consolas"/>
        </w:rPr>
        <w:t>Measures</w:t>
      </w:r>
      <w:proofErr w:type="spellEnd"/>
      <w:proofErr w:type="gramStart"/>
      <w:r w:rsidRPr="004015BD">
        <w:rPr>
          <w:rFonts w:ascii="Consolas" w:hAnsi="Consolas"/>
        </w:rPr>
        <w:t>].[</w:t>
      </w:r>
      <w:proofErr w:type="spellStart"/>
      <w:proofErr w:type="gramEnd"/>
      <w:r w:rsidRPr="004015BD">
        <w:rPr>
          <w:rFonts w:ascii="Consolas" w:hAnsi="Consolas"/>
        </w:rPr>
        <w:t>Unit</w:t>
      </w:r>
      <w:proofErr w:type="spellEnd"/>
      <w:r w:rsidRPr="004015BD">
        <w:rPr>
          <w:rFonts w:ascii="Consolas" w:hAnsi="Consolas"/>
        </w:rPr>
        <w:t xml:space="preserve"> Sales]</w:t>
      </w:r>
    </w:p>
    <w:p w14:paraId="1873876B" w14:textId="77777777" w:rsidR="00CC2F47" w:rsidRDefault="00CC2F47" w:rsidP="00CC2F47">
      <w:pPr>
        <w:pStyle w:val="Prrafodelista"/>
      </w:pPr>
    </w:p>
    <w:p w14:paraId="762274FC" w14:textId="3271AB87" w:rsidR="00344106" w:rsidRDefault="00344106" w:rsidP="00CB4AD7">
      <w:pPr>
        <w:pStyle w:val="Prrafodelista"/>
        <w:numPr>
          <w:ilvl w:val="0"/>
          <w:numId w:val="3"/>
        </w:numPr>
      </w:pPr>
      <w:r w:rsidRPr="00517394">
        <w:rPr>
          <w:b/>
          <w:bCs/>
        </w:rPr>
        <w:t>Consulta especifica de un eje</w:t>
      </w:r>
      <w:r w:rsidR="00CC2F47">
        <w:t>: en el caso que se requiera ver, por ejemplo, una vista de los productos, se definirán por medio de la cláusula SELECT definiendo los miembros de la dimensión productos a los que requerimos tener acceso, tal cual como se define en la siguiente consulta</w:t>
      </w:r>
      <w:r w:rsidR="00AD0B2B">
        <w:t>.</w:t>
      </w:r>
    </w:p>
    <w:p w14:paraId="7390BE63" w14:textId="12E4E3BE" w:rsidR="00CC2F47" w:rsidRDefault="00CC2F47" w:rsidP="00CC2F47">
      <w:pPr>
        <w:pStyle w:val="Prrafodelista"/>
      </w:pPr>
    </w:p>
    <w:p w14:paraId="3F62B8FC" w14:textId="77777777" w:rsidR="0021554A" w:rsidRPr="004015BD" w:rsidRDefault="0021554A" w:rsidP="00CC2F47">
      <w:pPr>
        <w:pStyle w:val="Prrafodelista"/>
        <w:rPr>
          <w:rFonts w:ascii="Consolas" w:hAnsi="Consolas"/>
        </w:rPr>
      </w:pPr>
      <w:r w:rsidRPr="004015BD">
        <w:rPr>
          <w:rFonts w:ascii="Consolas" w:hAnsi="Consolas"/>
        </w:rPr>
        <w:t>SELECT</w:t>
      </w:r>
    </w:p>
    <w:p w14:paraId="6E2CE860" w14:textId="77777777" w:rsidR="0021554A" w:rsidRPr="004015BD" w:rsidRDefault="0021554A" w:rsidP="0021554A">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Products</w:t>
      </w:r>
      <w:proofErr w:type="spellEnd"/>
      <w:r w:rsidRPr="004015BD">
        <w:rPr>
          <w:rFonts w:ascii="Consolas" w:hAnsi="Consolas"/>
        </w:rPr>
        <w:t>].[</w:t>
      </w:r>
      <w:proofErr w:type="spellStart"/>
      <w:r w:rsidRPr="004015BD">
        <w:rPr>
          <w:rFonts w:ascii="Consolas" w:hAnsi="Consolas"/>
        </w:rPr>
        <w:t>Drink</w:t>
      </w:r>
      <w:proofErr w:type="spellEnd"/>
      <w:r w:rsidRPr="004015BD">
        <w:rPr>
          <w:rFonts w:ascii="Consolas" w:hAnsi="Consolas"/>
        </w:rPr>
        <w:t>].[</w:t>
      </w:r>
      <w:proofErr w:type="spellStart"/>
      <w:r w:rsidRPr="004015BD">
        <w:rPr>
          <w:rFonts w:ascii="Consolas" w:hAnsi="Consolas"/>
        </w:rPr>
        <w:t>Beverages</w:t>
      </w:r>
      <w:proofErr w:type="spellEnd"/>
      <w:r w:rsidRPr="004015BD">
        <w:rPr>
          <w:rFonts w:ascii="Consolas" w:hAnsi="Consolas"/>
        </w:rPr>
        <w:t>],</w:t>
      </w:r>
    </w:p>
    <w:p w14:paraId="43F17F04" w14:textId="227B881F" w:rsidR="0021554A" w:rsidRPr="004015BD" w:rsidRDefault="0021554A" w:rsidP="0021554A">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Products</w:t>
      </w:r>
      <w:proofErr w:type="spellEnd"/>
      <w:r w:rsidRPr="004015BD">
        <w:rPr>
          <w:rFonts w:ascii="Consolas" w:hAnsi="Consolas"/>
        </w:rPr>
        <w:t>].[</w:t>
      </w:r>
      <w:proofErr w:type="spellStart"/>
      <w:r w:rsidRPr="004015BD">
        <w:rPr>
          <w:rFonts w:ascii="Consolas" w:hAnsi="Consolas"/>
        </w:rPr>
        <w:t>Drink</w:t>
      </w:r>
      <w:proofErr w:type="spellEnd"/>
      <w:r w:rsidRPr="004015BD">
        <w:rPr>
          <w:rFonts w:ascii="Consolas" w:hAnsi="Consolas"/>
        </w:rPr>
        <w:t>].[</w:t>
      </w:r>
      <w:proofErr w:type="spellStart"/>
      <w:r w:rsidRPr="004015BD">
        <w:rPr>
          <w:rFonts w:ascii="Consolas" w:hAnsi="Consolas"/>
        </w:rPr>
        <w:t>Dairy</w:t>
      </w:r>
      <w:proofErr w:type="spellEnd"/>
      <w:r w:rsidRPr="004015BD">
        <w:rPr>
          <w:rFonts w:ascii="Consolas" w:hAnsi="Consolas"/>
        </w:rPr>
        <w:t>],</w:t>
      </w:r>
    </w:p>
    <w:p w14:paraId="3F6ABF6D" w14:textId="12BAC746" w:rsidR="0021554A" w:rsidRPr="004015BD" w:rsidRDefault="0021554A" w:rsidP="0021554A">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Products</w:t>
      </w:r>
      <w:proofErr w:type="spellEnd"/>
      <w:r w:rsidRPr="004015BD">
        <w:rPr>
          <w:rFonts w:ascii="Consolas" w:hAnsi="Consolas"/>
        </w:rPr>
        <w:t>].[</w:t>
      </w:r>
      <w:proofErr w:type="spellStart"/>
      <w:r w:rsidRPr="004015BD">
        <w:rPr>
          <w:rFonts w:ascii="Consolas" w:hAnsi="Consolas"/>
        </w:rPr>
        <w:t>Food</w:t>
      </w:r>
      <w:proofErr w:type="spellEnd"/>
      <w:r w:rsidRPr="004015BD">
        <w:rPr>
          <w:rFonts w:ascii="Consolas" w:hAnsi="Consolas"/>
        </w:rPr>
        <w:t>].[</w:t>
      </w:r>
      <w:proofErr w:type="spellStart"/>
      <w:r w:rsidRPr="004015BD">
        <w:rPr>
          <w:rFonts w:ascii="Consolas" w:hAnsi="Consolas"/>
        </w:rPr>
        <w:t>Eggs</w:t>
      </w:r>
      <w:proofErr w:type="spellEnd"/>
      <w:r w:rsidRPr="004015BD">
        <w:rPr>
          <w:rFonts w:ascii="Consolas" w:hAnsi="Consolas"/>
        </w:rPr>
        <w:t>],</w:t>
      </w:r>
    </w:p>
    <w:p w14:paraId="63AA2E30" w14:textId="77777777" w:rsidR="0021554A" w:rsidRPr="004015BD" w:rsidRDefault="0021554A" w:rsidP="0021554A">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Products</w:t>
      </w:r>
      <w:proofErr w:type="spellEnd"/>
      <w:r w:rsidRPr="004015BD">
        <w:rPr>
          <w:rFonts w:ascii="Consolas" w:hAnsi="Consolas"/>
        </w:rPr>
        <w:t>].[</w:t>
      </w:r>
      <w:proofErr w:type="spellStart"/>
      <w:r w:rsidRPr="004015BD">
        <w:rPr>
          <w:rFonts w:ascii="Consolas" w:hAnsi="Consolas"/>
        </w:rPr>
        <w:t>Food</w:t>
      </w:r>
      <w:proofErr w:type="spellEnd"/>
      <w:r w:rsidRPr="004015BD">
        <w:rPr>
          <w:rFonts w:ascii="Consolas" w:hAnsi="Consolas"/>
        </w:rPr>
        <w:t>].[</w:t>
      </w:r>
      <w:proofErr w:type="spellStart"/>
      <w:r w:rsidRPr="004015BD">
        <w:rPr>
          <w:rFonts w:ascii="Consolas" w:hAnsi="Consolas"/>
        </w:rPr>
        <w:t>Meat</w:t>
      </w:r>
      <w:proofErr w:type="spellEnd"/>
      <w:r w:rsidRPr="004015BD">
        <w:rPr>
          <w:rFonts w:ascii="Consolas" w:hAnsi="Consolas"/>
        </w:rPr>
        <w:t xml:space="preserve">]}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columns</w:t>
      </w:r>
      <w:proofErr w:type="spellEnd"/>
    </w:p>
    <w:p w14:paraId="7201994E" w14:textId="7821CFDF" w:rsidR="00CC2F47" w:rsidRPr="004015BD" w:rsidRDefault="0021554A" w:rsidP="00CC2F47">
      <w:pPr>
        <w:pStyle w:val="Prrafodelista"/>
        <w:rPr>
          <w:rFonts w:ascii="Consolas" w:hAnsi="Consolas"/>
        </w:rPr>
      </w:pPr>
      <w:r w:rsidRPr="004015BD">
        <w:rPr>
          <w:rFonts w:ascii="Consolas" w:hAnsi="Consolas"/>
        </w:rPr>
        <w:t xml:space="preserve"> FROM Sales</w:t>
      </w:r>
    </w:p>
    <w:p w14:paraId="44308A35" w14:textId="1532F82F" w:rsidR="0021554A" w:rsidRDefault="0021554A" w:rsidP="00CC2F47">
      <w:pPr>
        <w:pStyle w:val="Prrafodelista"/>
      </w:pPr>
    </w:p>
    <w:p w14:paraId="5F67F040" w14:textId="68FF0E26" w:rsidR="0021554A" w:rsidRDefault="0021554A" w:rsidP="00CC2F47">
      <w:pPr>
        <w:pStyle w:val="Prrafodelista"/>
      </w:pPr>
      <w:r>
        <w:t>Esta consulta retorna el siguiente resultado:</w:t>
      </w:r>
    </w:p>
    <w:p w14:paraId="5E7A0DC9" w14:textId="77777777" w:rsidR="00517394" w:rsidRDefault="0021554A" w:rsidP="00517394">
      <w:pPr>
        <w:pStyle w:val="Prrafodelista"/>
        <w:keepNext/>
        <w:jc w:val="center"/>
      </w:pPr>
      <w:r>
        <w:rPr>
          <w:noProof/>
        </w:rPr>
        <w:drawing>
          <wp:inline distT="0" distB="0" distL="0" distR="0" wp14:anchorId="42BAC35C" wp14:editId="11E565BC">
            <wp:extent cx="2562225" cy="447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447675"/>
                    </a:xfrm>
                    <a:prstGeom prst="rect">
                      <a:avLst/>
                    </a:prstGeom>
                  </pic:spPr>
                </pic:pic>
              </a:graphicData>
            </a:graphic>
          </wp:inline>
        </w:drawing>
      </w:r>
    </w:p>
    <w:p w14:paraId="1BCEC8E9" w14:textId="40E23B4B" w:rsidR="0021554A" w:rsidRDefault="00517394" w:rsidP="00517394">
      <w:pPr>
        <w:pStyle w:val="Descripcin"/>
        <w:jc w:val="center"/>
      </w:pPr>
      <w:bookmarkStart w:id="8" w:name="_Toc83197601"/>
      <w:r>
        <w:t xml:space="preserve">Ilustración </w:t>
      </w:r>
      <w:r w:rsidR="00BB75D4">
        <w:fldChar w:fldCharType="begin"/>
      </w:r>
      <w:r w:rsidR="00BB75D4">
        <w:instrText xml:space="preserve"> SEQ Ilustraci</w:instrText>
      </w:r>
      <w:r w:rsidR="00BB75D4">
        <w:instrText xml:space="preserve">ón \* ARABIC </w:instrText>
      </w:r>
      <w:r w:rsidR="00BB75D4">
        <w:fldChar w:fldCharType="separate"/>
      </w:r>
      <w:r w:rsidR="009D0B22">
        <w:rPr>
          <w:noProof/>
        </w:rPr>
        <w:t>3</w:t>
      </w:r>
      <w:r w:rsidR="00BB75D4">
        <w:rPr>
          <w:noProof/>
        </w:rPr>
        <w:fldChar w:fldCharType="end"/>
      </w:r>
      <w:r>
        <w:t xml:space="preserve"> Resultado de la consulta de un eje</w:t>
      </w:r>
      <w:bookmarkEnd w:id="8"/>
    </w:p>
    <w:p w14:paraId="621C86DF" w14:textId="3235783F" w:rsidR="00344106" w:rsidRDefault="00344106" w:rsidP="00CB4AD7">
      <w:pPr>
        <w:pStyle w:val="Prrafodelista"/>
        <w:numPr>
          <w:ilvl w:val="0"/>
          <w:numId w:val="3"/>
        </w:numPr>
      </w:pPr>
      <w:r w:rsidRPr="00517394">
        <w:rPr>
          <w:b/>
          <w:bCs/>
        </w:rPr>
        <w:t xml:space="preserve">Consulta especificando de </w:t>
      </w:r>
      <w:r w:rsidR="00517394" w:rsidRPr="00517394">
        <w:rPr>
          <w:b/>
          <w:bCs/>
        </w:rPr>
        <w:t>filas</w:t>
      </w:r>
      <w:r w:rsidRPr="00517394">
        <w:rPr>
          <w:b/>
          <w:bCs/>
        </w:rPr>
        <w:t xml:space="preserve"> y </w:t>
      </w:r>
      <w:r w:rsidR="00517394" w:rsidRPr="00517394">
        <w:rPr>
          <w:b/>
          <w:bCs/>
        </w:rPr>
        <w:t>columnas</w:t>
      </w:r>
      <w:r w:rsidR="00AD0B2B">
        <w:t>: en el caso de que se requiera, por ejemplo, conocer las ventas de ciertos productos clasificados por departamento con relación al tiempo, se puede ejecutar la siguiente consulta.</w:t>
      </w:r>
    </w:p>
    <w:p w14:paraId="5C895B81" w14:textId="6123B8E3" w:rsidR="00AD0B2B" w:rsidRDefault="00AD0B2B" w:rsidP="00AD0B2B">
      <w:pPr>
        <w:pStyle w:val="Prrafodelista"/>
      </w:pPr>
    </w:p>
    <w:p w14:paraId="2A791D42" w14:textId="77777777" w:rsidR="00AD0B2B" w:rsidRPr="004015BD" w:rsidRDefault="00AD0B2B" w:rsidP="00AD0B2B">
      <w:pPr>
        <w:pStyle w:val="Prrafodelista"/>
        <w:rPr>
          <w:rFonts w:ascii="Consolas" w:hAnsi="Consolas"/>
        </w:rPr>
      </w:pPr>
      <w:r w:rsidRPr="004015BD">
        <w:rPr>
          <w:rFonts w:ascii="Consolas" w:hAnsi="Consolas"/>
        </w:rPr>
        <w:t>SELECT</w:t>
      </w:r>
    </w:p>
    <w:p w14:paraId="6906C570" w14:textId="77777777" w:rsidR="00AD0B2B" w:rsidRPr="004015BD" w:rsidRDefault="00AD0B2B" w:rsidP="00AD0B2B">
      <w:pPr>
        <w:pStyle w:val="Prrafodelista"/>
        <w:ind w:left="1416"/>
        <w:rPr>
          <w:rFonts w:ascii="Consolas" w:hAnsi="Consolas"/>
        </w:rPr>
      </w:pPr>
      <w:r w:rsidRPr="004015BD">
        <w:rPr>
          <w:rFonts w:ascii="Consolas" w:hAnsi="Consolas"/>
        </w:rPr>
        <w:lastRenderedPageBreak/>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Product</w:t>
      </w:r>
      <w:proofErr w:type="spellEnd"/>
      <w:r w:rsidRPr="004015BD">
        <w:rPr>
          <w:rFonts w:ascii="Consolas" w:hAnsi="Consolas"/>
        </w:rPr>
        <w:t xml:space="preserve"> </w:t>
      </w:r>
      <w:proofErr w:type="spellStart"/>
      <w:r w:rsidRPr="004015BD">
        <w:rPr>
          <w:rFonts w:ascii="Consolas" w:hAnsi="Consolas"/>
        </w:rPr>
        <w:t>Department</w:t>
      </w:r>
      <w:proofErr w:type="spellEnd"/>
      <w:r w:rsidRPr="004015BD">
        <w:rPr>
          <w:rFonts w:ascii="Consolas" w:hAnsi="Consolas"/>
        </w:rPr>
        <w:t>].</w:t>
      </w:r>
      <w:proofErr w:type="spellStart"/>
      <w:r w:rsidRPr="004015BD">
        <w:rPr>
          <w:rFonts w:ascii="Consolas" w:hAnsi="Consolas"/>
        </w:rPr>
        <w:t>Members</w:t>
      </w:r>
      <w:proofErr w:type="spellEnd"/>
      <w:r w:rsidRPr="004015BD">
        <w:rPr>
          <w:rFonts w:ascii="Consolas" w:hAnsi="Consolas"/>
        </w:rPr>
        <w:t xml:space="preserve">}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columns</w:t>
      </w:r>
      <w:proofErr w:type="spellEnd"/>
      <w:r w:rsidRPr="004015BD">
        <w:rPr>
          <w:rFonts w:ascii="Consolas" w:hAnsi="Consolas"/>
        </w:rPr>
        <w:t>,</w:t>
      </w:r>
    </w:p>
    <w:p w14:paraId="3447EF2C" w14:textId="77777777" w:rsidR="00AD0B2B" w:rsidRPr="004015BD" w:rsidRDefault="00AD0B2B" w:rsidP="00AD0B2B">
      <w:pPr>
        <w:pStyle w:val="Prrafodelista"/>
        <w:ind w:left="1416"/>
        <w:rPr>
          <w:rFonts w:ascii="Consolas" w:hAnsi="Consolas"/>
        </w:rPr>
      </w:pPr>
      <w:r w:rsidRPr="004015BD">
        <w:rPr>
          <w:rFonts w:ascii="Consolas" w:hAnsi="Consolas"/>
        </w:rPr>
        <w:t>{[</w:t>
      </w:r>
      <w:proofErr w:type="spellStart"/>
      <w:r w:rsidRPr="004015BD">
        <w:rPr>
          <w:rFonts w:ascii="Consolas" w:hAnsi="Consolas"/>
        </w:rPr>
        <w:t>Yearly</w:t>
      </w:r>
      <w:proofErr w:type="spellEnd"/>
      <w:r w:rsidRPr="004015BD">
        <w:rPr>
          <w:rFonts w:ascii="Consolas" w:hAnsi="Consolas"/>
        </w:rPr>
        <w:t xml:space="preserve"> </w:t>
      </w:r>
      <w:proofErr w:type="spellStart"/>
      <w:r w:rsidRPr="004015BD">
        <w:rPr>
          <w:rFonts w:ascii="Consolas" w:hAnsi="Consolas"/>
        </w:rPr>
        <w:t>Income</w:t>
      </w:r>
      <w:proofErr w:type="spellEnd"/>
      <w:proofErr w:type="gramStart"/>
      <w:r w:rsidRPr="004015BD">
        <w:rPr>
          <w:rFonts w:ascii="Consolas" w:hAnsi="Consolas"/>
        </w:rPr>
        <w:t>].[</w:t>
      </w:r>
      <w:proofErr w:type="spellStart"/>
      <w:proofErr w:type="gramEnd"/>
      <w:r w:rsidRPr="004015BD">
        <w:rPr>
          <w:rFonts w:ascii="Consolas" w:hAnsi="Consolas"/>
        </w:rPr>
        <w:t>Yearly</w:t>
      </w:r>
      <w:proofErr w:type="spellEnd"/>
      <w:r w:rsidRPr="004015BD">
        <w:rPr>
          <w:rFonts w:ascii="Consolas" w:hAnsi="Consolas"/>
        </w:rPr>
        <w:t xml:space="preserve"> </w:t>
      </w:r>
      <w:proofErr w:type="spellStart"/>
      <w:r w:rsidRPr="004015BD">
        <w:rPr>
          <w:rFonts w:ascii="Consolas" w:hAnsi="Consolas"/>
        </w:rPr>
        <w:t>Income</w:t>
      </w:r>
      <w:proofErr w:type="spellEnd"/>
      <w:r w:rsidRPr="004015BD">
        <w:rPr>
          <w:rFonts w:ascii="Consolas" w:hAnsi="Consolas"/>
        </w:rPr>
        <w:t>].</w:t>
      </w:r>
      <w:proofErr w:type="spellStart"/>
      <w:r w:rsidRPr="004015BD">
        <w:rPr>
          <w:rFonts w:ascii="Consolas" w:hAnsi="Consolas"/>
        </w:rPr>
        <w:t>Members</w:t>
      </w:r>
      <w:proofErr w:type="spellEnd"/>
      <w:r w:rsidRPr="004015BD">
        <w:rPr>
          <w:rFonts w:ascii="Consolas" w:hAnsi="Consolas"/>
        </w:rPr>
        <w:t xml:space="preserve">}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rows</w:t>
      </w:r>
      <w:proofErr w:type="spellEnd"/>
    </w:p>
    <w:p w14:paraId="3278C7FD" w14:textId="4CE625E0" w:rsidR="00AD0B2B" w:rsidRPr="004015BD" w:rsidRDefault="00AD0B2B" w:rsidP="00AD0B2B">
      <w:pPr>
        <w:pStyle w:val="Prrafodelista"/>
        <w:rPr>
          <w:rFonts w:ascii="Consolas" w:hAnsi="Consolas"/>
        </w:rPr>
      </w:pPr>
      <w:r w:rsidRPr="004015BD">
        <w:rPr>
          <w:rFonts w:ascii="Consolas" w:hAnsi="Consolas"/>
        </w:rPr>
        <w:t>FROM Sales</w:t>
      </w:r>
    </w:p>
    <w:p w14:paraId="278E0D94" w14:textId="46AF3AEF" w:rsidR="00AD0B2B" w:rsidRDefault="00AD0B2B" w:rsidP="00AD0B2B">
      <w:pPr>
        <w:pStyle w:val="Prrafodelista"/>
      </w:pPr>
    </w:p>
    <w:p w14:paraId="4B74B565" w14:textId="5612D862" w:rsidR="00AD0B2B" w:rsidRDefault="00AD0B2B" w:rsidP="00AD0B2B">
      <w:pPr>
        <w:pStyle w:val="Prrafodelista"/>
      </w:pPr>
      <w:r>
        <w:t>Esta consulta retornaría el siguiente resultado:</w:t>
      </w:r>
    </w:p>
    <w:p w14:paraId="704D02B3" w14:textId="77777777" w:rsidR="00517394" w:rsidRDefault="00AD0B2B" w:rsidP="00517394">
      <w:pPr>
        <w:pStyle w:val="Prrafodelista"/>
        <w:keepNext/>
        <w:jc w:val="center"/>
      </w:pPr>
      <w:r>
        <w:rPr>
          <w:noProof/>
        </w:rPr>
        <w:drawing>
          <wp:inline distT="0" distB="0" distL="0" distR="0" wp14:anchorId="58A29034" wp14:editId="29B02530">
            <wp:extent cx="5612130" cy="1330960"/>
            <wp:effectExtent l="0" t="0" r="7620" b="254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1"/>
                    <a:stretch>
                      <a:fillRect/>
                    </a:stretch>
                  </pic:blipFill>
                  <pic:spPr>
                    <a:xfrm>
                      <a:off x="0" y="0"/>
                      <a:ext cx="5612130" cy="1330960"/>
                    </a:xfrm>
                    <a:prstGeom prst="rect">
                      <a:avLst/>
                    </a:prstGeom>
                  </pic:spPr>
                </pic:pic>
              </a:graphicData>
            </a:graphic>
          </wp:inline>
        </w:drawing>
      </w:r>
    </w:p>
    <w:p w14:paraId="2C0413CD" w14:textId="3DF626DA" w:rsidR="00AD0B2B" w:rsidRDefault="00517394" w:rsidP="00517394">
      <w:pPr>
        <w:pStyle w:val="Descripcin"/>
        <w:jc w:val="center"/>
      </w:pPr>
      <w:bookmarkStart w:id="9" w:name="_Toc83197602"/>
      <w:r>
        <w:t xml:space="preserve">Ilustración </w:t>
      </w:r>
      <w:r w:rsidR="00BB75D4">
        <w:fldChar w:fldCharType="begin"/>
      </w:r>
      <w:r w:rsidR="00BB75D4">
        <w:instrText xml:space="preserve"> SEQ Ilustración \* ARABIC </w:instrText>
      </w:r>
      <w:r w:rsidR="00BB75D4">
        <w:fldChar w:fldCharType="separate"/>
      </w:r>
      <w:r w:rsidR="009D0B22">
        <w:rPr>
          <w:noProof/>
        </w:rPr>
        <w:t>4</w:t>
      </w:r>
      <w:r w:rsidR="00BB75D4">
        <w:rPr>
          <w:noProof/>
        </w:rPr>
        <w:fldChar w:fldCharType="end"/>
      </w:r>
      <w:r>
        <w:t xml:space="preserve"> Resultado de una consulta especificando filas y columnas</w:t>
      </w:r>
      <w:bookmarkEnd w:id="9"/>
    </w:p>
    <w:p w14:paraId="2D385077" w14:textId="43D168DC" w:rsidR="00344106" w:rsidRDefault="00AD0B2B" w:rsidP="00CB4AD7">
      <w:pPr>
        <w:pStyle w:val="Prrafodelista"/>
        <w:numPr>
          <w:ilvl w:val="0"/>
          <w:numId w:val="3"/>
        </w:numPr>
      </w:pPr>
      <w:r w:rsidRPr="00517394">
        <w:rPr>
          <w:b/>
          <w:bCs/>
        </w:rPr>
        <w:t xml:space="preserve">Cambio de ejes e </w:t>
      </w:r>
      <w:r w:rsidR="00517394" w:rsidRPr="00517394">
        <w:rPr>
          <w:b/>
          <w:bCs/>
        </w:rPr>
        <w:t>filtrado</w:t>
      </w:r>
      <w:r w:rsidRPr="00517394">
        <w:rPr>
          <w:b/>
          <w:bCs/>
        </w:rPr>
        <w:t xml:space="preserve"> de las medidas</w:t>
      </w:r>
      <w:r>
        <w:t xml:space="preserve">: en el caso que se requiera ver la información de ventas de productos con relación al tiempo solo se requerirá cambiar los valores que acompañan las sentencias </w:t>
      </w:r>
      <w:proofErr w:type="spellStart"/>
      <w:r w:rsidRPr="00AD0B2B">
        <w:rPr>
          <w:i/>
          <w:iCs/>
        </w:rPr>
        <w:t>on</w:t>
      </w:r>
      <w:proofErr w:type="spellEnd"/>
      <w:r w:rsidRPr="00AD0B2B">
        <w:rPr>
          <w:i/>
          <w:iCs/>
        </w:rPr>
        <w:t xml:space="preserve"> </w:t>
      </w:r>
      <w:proofErr w:type="spellStart"/>
      <w:r w:rsidRPr="00AD0B2B">
        <w:rPr>
          <w:i/>
          <w:iCs/>
        </w:rPr>
        <w:t>columns</w:t>
      </w:r>
      <w:proofErr w:type="spellEnd"/>
      <w:r>
        <w:t xml:space="preserve"> y </w:t>
      </w:r>
      <w:proofErr w:type="spellStart"/>
      <w:r w:rsidRPr="00AD0B2B">
        <w:rPr>
          <w:i/>
          <w:iCs/>
        </w:rPr>
        <w:t>on</w:t>
      </w:r>
      <w:proofErr w:type="spellEnd"/>
      <w:r w:rsidRPr="00AD0B2B">
        <w:rPr>
          <w:i/>
          <w:iCs/>
        </w:rPr>
        <w:t xml:space="preserve"> </w:t>
      </w:r>
      <w:proofErr w:type="spellStart"/>
      <w:r w:rsidRPr="00AD0B2B">
        <w:rPr>
          <w:i/>
          <w:iCs/>
        </w:rPr>
        <w:t>rowns</w:t>
      </w:r>
      <w:proofErr w:type="spellEnd"/>
      <w:r>
        <w:t>, además de puede ver la cantidad de unidades vendidas, las cuales están definidos por medio de la medida definida en el cubo, tal cual como se muestra en la siguiente consulta:</w:t>
      </w:r>
    </w:p>
    <w:p w14:paraId="7484B4BB" w14:textId="221657EE" w:rsidR="00AD0B2B" w:rsidRDefault="00AD0B2B" w:rsidP="00AD0B2B">
      <w:pPr>
        <w:pStyle w:val="Prrafodelista"/>
      </w:pPr>
    </w:p>
    <w:p w14:paraId="6FB42FE6" w14:textId="77777777" w:rsidR="00AD0B2B" w:rsidRPr="004015BD" w:rsidRDefault="00AD0B2B" w:rsidP="00AD0B2B">
      <w:pPr>
        <w:pStyle w:val="Prrafodelista"/>
        <w:rPr>
          <w:rFonts w:ascii="Consolas" w:hAnsi="Consolas"/>
        </w:rPr>
      </w:pPr>
      <w:r w:rsidRPr="004015BD">
        <w:rPr>
          <w:rFonts w:ascii="Consolas" w:hAnsi="Consolas"/>
        </w:rPr>
        <w:t>SELECT</w:t>
      </w:r>
    </w:p>
    <w:p w14:paraId="13584250" w14:textId="77777777" w:rsidR="00AD0B2B" w:rsidRPr="004015BD" w:rsidRDefault="00AD0B2B" w:rsidP="00AD0B2B">
      <w:pPr>
        <w:pStyle w:val="Prrafodelista"/>
        <w:ind w:left="1416"/>
        <w:rPr>
          <w:rFonts w:ascii="Consolas" w:hAnsi="Consolas"/>
        </w:rPr>
      </w:pPr>
      <w:r w:rsidRPr="004015BD">
        <w:rPr>
          <w:rFonts w:ascii="Consolas" w:hAnsi="Consolas"/>
        </w:rPr>
        <w:t>{[</w:t>
      </w:r>
      <w:proofErr w:type="spellStart"/>
      <w:r w:rsidRPr="004015BD">
        <w:rPr>
          <w:rFonts w:ascii="Consolas" w:hAnsi="Consolas"/>
        </w:rPr>
        <w:t>Yearly</w:t>
      </w:r>
      <w:proofErr w:type="spellEnd"/>
      <w:r w:rsidRPr="004015BD">
        <w:rPr>
          <w:rFonts w:ascii="Consolas" w:hAnsi="Consolas"/>
        </w:rPr>
        <w:t xml:space="preserve"> </w:t>
      </w:r>
      <w:proofErr w:type="spellStart"/>
      <w:r w:rsidRPr="004015BD">
        <w:rPr>
          <w:rFonts w:ascii="Consolas" w:hAnsi="Consolas"/>
        </w:rPr>
        <w:t>Income</w:t>
      </w:r>
      <w:proofErr w:type="spellEnd"/>
      <w:proofErr w:type="gramStart"/>
      <w:r w:rsidRPr="004015BD">
        <w:rPr>
          <w:rFonts w:ascii="Consolas" w:hAnsi="Consolas"/>
        </w:rPr>
        <w:t>].[</w:t>
      </w:r>
      <w:proofErr w:type="spellStart"/>
      <w:proofErr w:type="gramEnd"/>
      <w:r w:rsidRPr="004015BD">
        <w:rPr>
          <w:rFonts w:ascii="Consolas" w:hAnsi="Consolas"/>
        </w:rPr>
        <w:t>Yearly</w:t>
      </w:r>
      <w:proofErr w:type="spellEnd"/>
      <w:r w:rsidRPr="004015BD">
        <w:rPr>
          <w:rFonts w:ascii="Consolas" w:hAnsi="Consolas"/>
        </w:rPr>
        <w:t xml:space="preserve"> </w:t>
      </w:r>
      <w:proofErr w:type="spellStart"/>
      <w:r w:rsidRPr="004015BD">
        <w:rPr>
          <w:rFonts w:ascii="Consolas" w:hAnsi="Consolas"/>
        </w:rPr>
        <w:t>Income</w:t>
      </w:r>
      <w:proofErr w:type="spellEnd"/>
      <w:r w:rsidRPr="004015BD">
        <w:rPr>
          <w:rFonts w:ascii="Consolas" w:hAnsi="Consolas"/>
        </w:rPr>
        <w:t>].</w:t>
      </w:r>
      <w:proofErr w:type="spellStart"/>
      <w:r w:rsidRPr="004015BD">
        <w:rPr>
          <w:rFonts w:ascii="Consolas" w:hAnsi="Consolas"/>
        </w:rPr>
        <w:t>Members</w:t>
      </w:r>
      <w:proofErr w:type="spellEnd"/>
      <w:r w:rsidRPr="004015BD">
        <w:rPr>
          <w:rFonts w:ascii="Consolas" w:hAnsi="Consolas"/>
        </w:rPr>
        <w:t xml:space="preserve">}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columns</w:t>
      </w:r>
      <w:proofErr w:type="spellEnd"/>
      <w:r w:rsidRPr="004015BD">
        <w:rPr>
          <w:rFonts w:ascii="Consolas" w:hAnsi="Consolas"/>
        </w:rPr>
        <w:t>,</w:t>
      </w:r>
    </w:p>
    <w:p w14:paraId="7FA01E85" w14:textId="77777777" w:rsidR="00AD0B2B" w:rsidRPr="004015BD" w:rsidRDefault="00AD0B2B" w:rsidP="00AD0B2B">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Product</w:t>
      </w:r>
      <w:proofErr w:type="spellEnd"/>
      <w:r w:rsidRPr="004015BD">
        <w:rPr>
          <w:rFonts w:ascii="Consolas" w:hAnsi="Consolas"/>
        </w:rPr>
        <w:t xml:space="preserve"> </w:t>
      </w:r>
      <w:proofErr w:type="spellStart"/>
      <w:r w:rsidRPr="004015BD">
        <w:rPr>
          <w:rFonts w:ascii="Consolas" w:hAnsi="Consolas"/>
        </w:rPr>
        <w:t>Department</w:t>
      </w:r>
      <w:proofErr w:type="spellEnd"/>
      <w:r w:rsidRPr="004015BD">
        <w:rPr>
          <w:rFonts w:ascii="Consolas" w:hAnsi="Consolas"/>
        </w:rPr>
        <w:t>].</w:t>
      </w:r>
      <w:proofErr w:type="spellStart"/>
      <w:r w:rsidRPr="004015BD">
        <w:rPr>
          <w:rFonts w:ascii="Consolas" w:hAnsi="Consolas"/>
        </w:rPr>
        <w:t>Members</w:t>
      </w:r>
      <w:proofErr w:type="spellEnd"/>
      <w:r w:rsidRPr="004015BD">
        <w:rPr>
          <w:rFonts w:ascii="Consolas" w:hAnsi="Consolas"/>
        </w:rPr>
        <w:t xml:space="preserve">}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rows</w:t>
      </w:r>
      <w:proofErr w:type="spellEnd"/>
    </w:p>
    <w:p w14:paraId="29174B9D" w14:textId="77777777" w:rsidR="00AD0B2B" w:rsidRPr="004015BD" w:rsidRDefault="00AD0B2B" w:rsidP="00AD0B2B">
      <w:pPr>
        <w:pStyle w:val="Prrafodelista"/>
        <w:rPr>
          <w:rFonts w:ascii="Consolas" w:hAnsi="Consolas"/>
        </w:rPr>
      </w:pPr>
      <w:r w:rsidRPr="004015BD">
        <w:rPr>
          <w:rFonts w:ascii="Consolas" w:hAnsi="Consolas"/>
        </w:rPr>
        <w:t>FROM Sales</w:t>
      </w:r>
    </w:p>
    <w:p w14:paraId="02CB5257" w14:textId="43911C9F" w:rsidR="00CB4AD7" w:rsidRPr="004015BD" w:rsidRDefault="00AD0B2B" w:rsidP="00AD0B2B">
      <w:pPr>
        <w:pStyle w:val="Prrafodelista"/>
        <w:rPr>
          <w:rFonts w:ascii="Consolas" w:hAnsi="Consolas"/>
        </w:rPr>
      </w:pPr>
      <w:r w:rsidRPr="004015BD">
        <w:rPr>
          <w:rFonts w:ascii="Consolas" w:hAnsi="Consolas"/>
        </w:rPr>
        <w:t>WHERE [</w:t>
      </w:r>
      <w:proofErr w:type="spellStart"/>
      <w:r w:rsidRPr="004015BD">
        <w:rPr>
          <w:rFonts w:ascii="Consolas" w:hAnsi="Consolas"/>
        </w:rPr>
        <w:t>Measures</w:t>
      </w:r>
      <w:proofErr w:type="spellEnd"/>
      <w:proofErr w:type="gramStart"/>
      <w:r w:rsidRPr="004015BD">
        <w:rPr>
          <w:rFonts w:ascii="Consolas" w:hAnsi="Consolas"/>
        </w:rPr>
        <w:t>].[</w:t>
      </w:r>
      <w:proofErr w:type="spellStart"/>
      <w:proofErr w:type="gramEnd"/>
      <w:r w:rsidRPr="004015BD">
        <w:rPr>
          <w:rFonts w:ascii="Consolas" w:hAnsi="Consolas"/>
        </w:rPr>
        <w:t>Unit</w:t>
      </w:r>
      <w:proofErr w:type="spellEnd"/>
      <w:r w:rsidRPr="004015BD">
        <w:rPr>
          <w:rFonts w:ascii="Consolas" w:hAnsi="Consolas"/>
        </w:rPr>
        <w:t xml:space="preserve"> Sales]</w:t>
      </w:r>
    </w:p>
    <w:p w14:paraId="3103E5E4" w14:textId="7D972567" w:rsidR="00AD0B2B" w:rsidRDefault="00AD0B2B" w:rsidP="00AD0B2B">
      <w:pPr>
        <w:pStyle w:val="Prrafodelista"/>
      </w:pPr>
    </w:p>
    <w:p w14:paraId="2A82EEDC" w14:textId="37CA293A" w:rsidR="00AD0B2B" w:rsidRDefault="00AD0B2B" w:rsidP="00AD0B2B">
      <w:pPr>
        <w:pStyle w:val="Prrafodelista"/>
      </w:pPr>
      <w:r>
        <w:t>Esta consulta retornaría algo parecido a la siguiente imagen:</w:t>
      </w:r>
    </w:p>
    <w:p w14:paraId="6DFD2D91" w14:textId="77777777" w:rsidR="00517394" w:rsidRDefault="00AD0B2B" w:rsidP="00517394">
      <w:pPr>
        <w:pStyle w:val="Prrafodelista"/>
        <w:keepNext/>
        <w:ind w:left="0"/>
        <w:jc w:val="center"/>
      </w:pPr>
      <w:r>
        <w:rPr>
          <w:noProof/>
        </w:rPr>
        <w:lastRenderedPageBreak/>
        <w:drawing>
          <wp:inline distT="0" distB="0" distL="0" distR="0" wp14:anchorId="05B927CB" wp14:editId="39641F84">
            <wp:extent cx="5600700" cy="2400300"/>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2"/>
                    <a:stretch>
                      <a:fillRect/>
                    </a:stretch>
                  </pic:blipFill>
                  <pic:spPr>
                    <a:xfrm>
                      <a:off x="0" y="0"/>
                      <a:ext cx="5600700" cy="2400300"/>
                    </a:xfrm>
                    <a:prstGeom prst="rect">
                      <a:avLst/>
                    </a:prstGeom>
                  </pic:spPr>
                </pic:pic>
              </a:graphicData>
            </a:graphic>
          </wp:inline>
        </w:drawing>
      </w:r>
    </w:p>
    <w:p w14:paraId="619C615F" w14:textId="3B07CDE1" w:rsidR="00AD0B2B" w:rsidRDefault="00517394" w:rsidP="00517394">
      <w:pPr>
        <w:pStyle w:val="Descripcin"/>
        <w:jc w:val="center"/>
      </w:pPr>
      <w:bookmarkStart w:id="10" w:name="_Toc83197603"/>
      <w:r>
        <w:t xml:space="preserve">Ilustración </w:t>
      </w:r>
      <w:r w:rsidR="00BB75D4">
        <w:fldChar w:fldCharType="begin"/>
      </w:r>
      <w:r w:rsidR="00BB75D4">
        <w:instrText xml:space="preserve"> SEQ Ilustración \* ARABIC </w:instrText>
      </w:r>
      <w:r w:rsidR="00BB75D4">
        <w:fldChar w:fldCharType="separate"/>
      </w:r>
      <w:r w:rsidR="009D0B22">
        <w:rPr>
          <w:noProof/>
        </w:rPr>
        <w:t>5</w:t>
      </w:r>
      <w:r w:rsidR="00BB75D4">
        <w:rPr>
          <w:noProof/>
        </w:rPr>
        <w:fldChar w:fldCharType="end"/>
      </w:r>
      <w:r>
        <w:t xml:space="preserve"> Resultado del cambio de ejes y filtrado de medidas</w:t>
      </w:r>
      <w:bookmarkEnd w:id="10"/>
    </w:p>
    <w:p w14:paraId="29080D32" w14:textId="1324DB33" w:rsidR="00412FE9" w:rsidRDefault="00412FE9" w:rsidP="00412FE9">
      <w:pPr>
        <w:pStyle w:val="Prrafodelista"/>
        <w:numPr>
          <w:ilvl w:val="0"/>
          <w:numId w:val="3"/>
        </w:numPr>
      </w:pPr>
      <w:r w:rsidRPr="00517394">
        <w:rPr>
          <w:b/>
          <w:bCs/>
        </w:rPr>
        <w:t>Consulta de medidas sobre una dimensión</w:t>
      </w:r>
      <w:r>
        <w:t>: en el caso que se requiera saber la relación entre las medidas y una dimensión con en el caso de los productos, se definirán la dimensión, los miembros de esta a listar y las medidas a visualizar en la cláusula SELECT, tal cual como se muestra a continuación:</w:t>
      </w:r>
    </w:p>
    <w:p w14:paraId="17B7343E" w14:textId="6A5BDEA0" w:rsidR="00412FE9" w:rsidRDefault="00412FE9" w:rsidP="00412FE9">
      <w:pPr>
        <w:pStyle w:val="Prrafodelista"/>
      </w:pPr>
    </w:p>
    <w:p w14:paraId="041BC8A9" w14:textId="77777777" w:rsidR="00412FE9" w:rsidRPr="004015BD" w:rsidRDefault="00412FE9" w:rsidP="00412FE9">
      <w:pPr>
        <w:pStyle w:val="Prrafodelista"/>
        <w:rPr>
          <w:rFonts w:ascii="Consolas" w:hAnsi="Consolas"/>
        </w:rPr>
      </w:pPr>
      <w:r w:rsidRPr="004015BD">
        <w:rPr>
          <w:rFonts w:ascii="Consolas" w:hAnsi="Consolas"/>
        </w:rPr>
        <w:t>SELECT</w:t>
      </w:r>
    </w:p>
    <w:p w14:paraId="28D9BF52" w14:textId="77777777" w:rsidR="00412FE9" w:rsidRPr="004015BD" w:rsidRDefault="00412FE9" w:rsidP="00412FE9">
      <w:pPr>
        <w:pStyle w:val="Prrafodelista"/>
        <w:ind w:left="1416"/>
        <w:rPr>
          <w:rFonts w:ascii="Consolas" w:hAnsi="Consolas"/>
        </w:rPr>
      </w:pPr>
      <w:r w:rsidRPr="004015BD">
        <w:rPr>
          <w:rFonts w:ascii="Consolas" w:hAnsi="Consolas"/>
        </w:rPr>
        <w:t>{[</w:t>
      </w:r>
      <w:proofErr w:type="spellStart"/>
      <w:r w:rsidRPr="004015BD">
        <w:rPr>
          <w:rFonts w:ascii="Consolas" w:hAnsi="Consolas"/>
        </w:rPr>
        <w:t>Measures</w:t>
      </w:r>
      <w:proofErr w:type="spellEnd"/>
      <w:proofErr w:type="gramStart"/>
      <w:r w:rsidRPr="004015BD">
        <w:rPr>
          <w:rFonts w:ascii="Consolas" w:hAnsi="Consolas"/>
        </w:rPr>
        <w:t>].[</w:t>
      </w:r>
      <w:proofErr w:type="spellStart"/>
      <w:proofErr w:type="gramEnd"/>
      <w:r w:rsidRPr="004015BD">
        <w:rPr>
          <w:rFonts w:ascii="Consolas" w:hAnsi="Consolas"/>
        </w:rPr>
        <w:t>MeasuresLevel</w:t>
      </w:r>
      <w:proofErr w:type="spellEnd"/>
      <w:r w:rsidRPr="004015BD">
        <w:rPr>
          <w:rFonts w:ascii="Consolas" w:hAnsi="Consolas"/>
        </w:rPr>
        <w:t>].</w:t>
      </w:r>
      <w:proofErr w:type="spellStart"/>
      <w:r w:rsidRPr="004015BD">
        <w:rPr>
          <w:rFonts w:ascii="Consolas" w:hAnsi="Consolas"/>
        </w:rPr>
        <w:t>Members</w:t>
      </w:r>
      <w:proofErr w:type="spellEnd"/>
      <w:r w:rsidRPr="004015BD">
        <w:rPr>
          <w:rFonts w:ascii="Consolas" w:hAnsi="Consolas"/>
        </w:rPr>
        <w:t xml:space="preserve">}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columns</w:t>
      </w:r>
      <w:proofErr w:type="spellEnd"/>
      <w:r w:rsidRPr="004015BD">
        <w:rPr>
          <w:rFonts w:ascii="Consolas" w:hAnsi="Consolas"/>
        </w:rPr>
        <w:t>,</w:t>
      </w:r>
    </w:p>
    <w:p w14:paraId="23411507" w14:textId="77777777" w:rsidR="00412FE9" w:rsidRPr="004015BD" w:rsidRDefault="00412FE9" w:rsidP="00412FE9">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Product</w:t>
      </w:r>
      <w:proofErr w:type="spellEnd"/>
      <w:r w:rsidRPr="004015BD">
        <w:rPr>
          <w:rFonts w:ascii="Consolas" w:hAnsi="Consolas"/>
        </w:rPr>
        <w:t xml:space="preserve"> </w:t>
      </w:r>
      <w:proofErr w:type="spellStart"/>
      <w:r w:rsidRPr="004015BD">
        <w:rPr>
          <w:rFonts w:ascii="Consolas" w:hAnsi="Consolas"/>
        </w:rPr>
        <w:t>Department</w:t>
      </w:r>
      <w:proofErr w:type="spellEnd"/>
      <w:r w:rsidRPr="004015BD">
        <w:rPr>
          <w:rFonts w:ascii="Consolas" w:hAnsi="Consolas"/>
        </w:rPr>
        <w:t>].</w:t>
      </w:r>
      <w:proofErr w:type="spellStart"/>
      <w:r w:rsidRPr="004015BD">
        <w:rPr>
          <w:rFonts w:ascii="Consolas" w:hAnsi="Consolas"/>
        </w:rPr>
        <w:t>Members</w:t>
      </w:r>
      <w:proofErr w:type="spellEnd"/>
      <w:r w:rsidRPr="004015BD">
        <w:rPr>
          <w:rFonts w:ascii="Consolas" w:hAnsi="Consolas"/>
        </w:rPr>
        <w:t xml:space="preserve">}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rows</w:t>
      </w:r>
      <w:proofErr w:type="spellEnd"/>
    </w:p>
    <w:p w14:paraId="6178917D" w14:textId="07F9EF19" w:rsidR="00412FE9" w:rsidRPr="004015BD" w:rsidRDefault="00412FE9" w:rsidP="00412FE9">
      <w:pPr>
        <w:pStyle w:val="Prrafodelista"/>
        <w:rPr>
          <w:rFonts w:ascii="Consolas" w:hAnsi="Consolas"/>
        </w:rPr>
      </w:pPr>
      <w:r w:rsidRPr="004015BD">
        <w:rPr>
          <w:rFonts w:ascii="Consolas" w:hAnsi="Consolas"/>
        </w:rPr>
        <w:t>FROM Sales</w:t>
      </w:r>
    </w:p>
    <w:p w14:paraId="1A565512" w14:textId="7D0A55D9" w:rsidR="00412FE9" w:rsidRDefault="00412FE9" w:rsidP="00412FE9">
      <w:pPr>
        <w:pStyle w:val="Prrafodelista"/>
      </w:pPr>
    </w:p>
    <w:p w14:paraId="108C5C86" w14:textId="4346000F" w:rsidR="00412FE9" w:rsidRDefault="00412FE9" w:rsidP="00412FE9">
      <w:pPr>
        <w:pStyle w:val="Prrafodelista"/>
      </w:pPr>
      <w:r>
        <w:t>Esta consulta retornaría el siguiente resultado:</w:t>
      </w:r>
    </w:p>
    <w:p w14:paraId="61188857" w14:textId="77777777" w:rsidR="00517394" w:rsidRDefault="00412FE9" w:rsidP="00517394">
      <w:pPr>
        <w:pStyle w:val="Prrafodelista"/>
        <w:keepNext/>
        <w:jc w:val="center"/>
      </w:pPr>
      <w:r>
        <w:rPr>
          <w:noProof/>
        </w:rPr>
        <w:lastRenderedPageBreak/>
        <w:drawing>
          <wp:inline distT="0" distB="0" distL="0" distR="0" wp14:anchorId="365C44BE" wp14:editId="3933978C">
            <wp:extent cx="3714750" cy="234315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3"/>
                    <a:stretch>
                      <a:fillRect/>
                    </a:stretch>
                  </pic:blipFill>
                  <pic:spPr>
                    <a:xfrm>
                      <a:off x="0" y="0"/>
                      <a:ext cx="3714750" cy="2343150"/>
                    </a:xfrm>
                    <a:prstGeom prst="rect">
                      <a:avLst/>
                    </a:prstGeom>
                  </pic:spPr>
                </pic:pic>
              </a:graphicData>
            </a:graphic>
          </wp:inline>
        </w:drawing>
      </w:r>
    </w:p>
    <w:p w14:paraId="6F7D134B" w14:textId="6D57550F" w:rsidR="00412FE9" w:rsidRDefault="00517394" w:rsidP="00517394">
      <w:pPr>
        <w:pStyle w:val="Descripcin"/>
        <w:jc w:val="center"/>
      </w:pPr>
      <w:bookmarkStart w:id="11" w:name="_Toc83197604"/>
      <w:r>
        <w:t xml:space="preserve">Ilustración </w:t>
      </w:r>
      <w:r w:rsidR="00BB75D4">
        <w:fldChar w:fldCharType="begin"/>
      </w:r>
      <w:r w:rsidR="00BB75D4">
        <w:instrText xml:space="preserve"> SEQ Ilustración \* ARABIC </w:instrText>
      </w:r>
      <w:r w:rsidR="00BB75D4">
        <w:fldChar w:fldCharType="separate"/>
      </w:r>
      <w:r w:rsidR="009D0B22">
        <w:rPr>
          <w:noProof/>
        </w:rPr>
        <w:t>6</w:t>
      </w:r>
      <w:r w:rsidR="00BB75D4">
        <w:rPr>
          <w:noProof/>
        </w:rPr>
        <w:fldChar w:fldCharType="end"/>
      </w:r>
      <w:r>
        <w:t xml:space="preserve"> Resultado de consulta de medidas sobre una dimensión</w:t>
      </w:r>
      <w:bookmarkEnd w:id="11"/>
    </w:p>
    <w:p w14:paraId="53DC22F1" w14:textId="5ACFA22B" w:rsidR="00AC550A" w:rsidRDefault="00AC550A" w:rsidP="00AC550A">
      <w:pPr>
        <w:pStyle w:val="Prrafodelista"/>
        <w:numPr>
          <w:ilvl w:val="0"/>
          <w:numId w:val="3"/>
        </w:numPr>
      </w:pPr>
      <w:r w:rsidRPr="00517394">
        <w:rPr>
          <w:b/>
          <w:bCs/>
        </w:rPr>
        <w:t xml:space="preserve">Consulta </w:t>
      </w:r>
      <w:r w:rsidR="000428B0" w:rsidRPr="00517394">
        <w:rPr>
          <w:b/>
          <w:bCs/>
        </w:rPr>
        <w:t xml:space="preserve">con varios </w:t>
      </w:r>
      <w:proofErr w:type="spellStart"/>
      <w:r w:rsidR="000428B0" w:rsidRPr="00517394">
        <w:rPr>
          <w:b/>
          <w:bCs/>
        </w:rPr>
        <w:t>slicers</w:t>
      </w:r>
      <w:proofErr w:type="spellEnd"/>
      <w:r w:rsidR="000428B0" w:rsidRPr="00517394">
        <w:rPr>
          <w:b/>
          <w:bCs/>
        </w:rPr>
        <w:t>/rebanadores</w:t>
      </w:r>
      <w:r w:rsidR="000428B0">
        <w:t xml:space="preserve">: cuando se requiere filtrar la información bajo mas de una condición, solo se requiere definir los miembros de las dimensiones y medidas en la clausula WHERE, como el </w:t>
      </w:r>
      <w:proofErr w:type="spellStart"/>
      <w:r w:rsidR="000428B0">
        <w:t>el</w:t>
      </w:r>
      <w:proofErr w:type="spellEnd"/>
      <w:r w:rsidR="000428B0">
        <w:t xml:space="preserve"> siguiente ejemplo el cual busca conocer los productos y la promoción que ha recibido por los medios almacenados, filtrando los datos con base a los datos de los </w:t>
      </w:r>
      <w:r w:rsidR="004015BD">
        <w:t>clientes,</w:t>
      </w:r>
      <w:r w:rsidR="000428B0">
        <w:t xml:space="preserve"> de modo tal se obtiene la siguiente consulta:</w:t>
      </w:r>
    </w:p>
    <w:p w14:paraId="4E4138F3" w14:textId="37329A52" w:rsidR="000428B0" w:rsidRDefault="000428B0" w:rsidP="000428B0">
      <w:pPr>
        <w:pStyle w:val="Prrafodelista"/>
      </w:pPr>
    </w:p>
    <w:p w14:paraId="3202D13A" w14:textId="77777777" w:rsidR="000428B0" w:rsidRPr="004015BD" w:rsidRDefault="000428B0" w:rsidP="000428B0">
      <w:pPr>
        <w:pStyle w:val="Prrafodelista"/>
        <w:rPr>
          <w:rFonts w:ascii="Consolas" w:hAnsi="Consolas"/>
        </w:rPr>
      </w:pPr>
      <w:r w:rsidRPr="004015BD">
        <w:rPr>
          <w:rFonts w:ascii="Consolas" w:hAnsi="Consolas"/>
        </w:rPr>
        <w:t>SELECT</w:t>
      </w:r>
    </w:p>
    <w:p w14:paraId="6878800D" w14:textId="77777777" w:rsidR="000428B0" w:rsidRPr="004015BD" w:rsidRDefault="000428B0" w:rsidP="000428B0">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Products</w:t>
      </w:r>
      <w:proofErr w:type="spellEnd"/>
      <w:r w:rsidRPr="004015BD">
        <w:rPr>
          <w:rFonts w:ascii="Consolas" w:hAnsi="Consolas"/>
        </w:rPr>
        <w:t>].[</w:t>
      </w:r>
      <w:proofErr w:type="spellStart"/>
      <w:r w:rsidRPr="004015BD">
        <w:rPr>
          <w:rFonts w:ascii="Consolas" w:hAnsi="Consolas"/>
        </w:rPr>
        <w:t>Drink</w:t>
      </w:r>
      <w:proofErr w:type="spellEnd"/>
      <w:r w:rsidRPr="004015BD">
        <w:rPr>
          <w:rFonts w:ascii="Consolas" w:hAnsi="Consolas"/>
        </w:rPr>
        <w:t>].[</w:t>
      </w:r>
      <w:proofErr w:type="spellStart"/>
      <w:r w:rsidRPr="004015BD">
        <w:rPr>
          <w:rFonts w:ascii="Consolas" w:hAnsi="Consolas"/>
        </w:rPr>
        <w:t>Alcoholic</w:t>
      </w:r>
      <w:proofErr w:type="spellEnd"/>
      <w:r w:rsidRPr="004015BD">
        <w:rPr>
          <w:rFonts w:ascii="Consolas" w:hAnsi="Consolas"/>
        </w:rPr>
        <w:t xml:space="preserve"> </w:t>
      </w:r>
      <w:proofErr w:type="spellStart"/>
      <w:r w:rsidRPr="004015BD">
        <w:rPr>
          <w:rFonts w:ascii="Consolas" w:hAnsi="Consolas"/>
        </w:rPr>
        <w:t>Beverages</w:t>
      </w:r>
      <w:proofErr w:type="spellEnd"/>
      <w:r w:rsidRPr="004015BD">
        <w:rPr>
          <w:rFonts w:ascii="Consolas" w:hAnsi="Consolas"/>
        </w:rPr>
        <w:t>].[</w:t>
      </w:r>
      <w:proofErr w:type="spellStart"/>
      <w:r w:rsidRPr="004015BD">
        <w:rPr>
          <w:rFonts w:ascii="Consolas" w:hAnsi="Consolas"/>
        </w:rPr>
        <w:t>Beer</w:t>
      </w:r>
      <w:proofErr w:type="spellEnd"/>
      <w:r w:rsidRPr="004015BD">
        <w:rPr>
          <w:rFonts w:ascii="Consolas" w:hAnsi="Consolas"/>
        </w:rPr>
        <w:t xml:space="preserve"> and </w:t>
      </w:r>
      <w:proofErr w:type="spellStart"/>
      <w:r w:rsidRPr="004015BD">
        <w:rPr>
          <w:rFonts w:ascii="Consolas" w:hAnsi="Consolas"/>
        </w:rPr>
        <w:t>Wine</w:t>
      </w:r>
      <w:proofErr w:type="spellEnd"/>
      <w:r w:rsidRPr="004015BD">
        <w:rPr>
          <w:rFonts w:ascii="Consolas" w:hAnsi="Consolas"/>
        </w:rPr>
        <w:t xml:space="preserve">], </w:t>
      </w:r>
    </w:p>
    <w:p w14:paraId="23A6EB48" w14:textId="77777777" w:rsidR="000428B0" w:rsidRPr="004015BD" w:rsidRDefault="000428B0" w:rsidP="000428B0">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Products</w:t>
      </w:r>
      <w:proofErr w:type="spellEnd"/>
      <w:r w:rsidRPr="004015BD">
        <w:rPr>
          <w:rFonts w:ascii="Consolas" w:hAnsi="Consolas"/>
        </w:rPr>
        <w:t>].[</w:t>
      </w:r>
      <w:proofErr w:type="spellStart"/>
      <w:r w:rsidRPr="004015BD">
        <w:rPr>
          <w:rFonts w:ascii="Consolas" w:hAnsi="Consolas"/>
        </w:rPr>
        <w:t>Drink</w:t>
      </w:r>
      <w:proofErr w:type="spellEnd"/>
      <w:r w:rsidRPr="004015BD">
        <w:rPr>
          <w:rFonts w:ascii="Consolas" w:hAnsi="Consolas"/>
        </w:rPr>
        <w:t>].[</w:t>
      </w:r>
      <w:proofErr w:type="spellStart"/>
      <w:r w:rsidRPr="004015BD">
        <w:rPr>
          <w:rFonts w:ascii="Consolas" w:hAnsi="Consolas"/>
        </w:rPr>
        <w:t>Beverages</w:t>
      </w:r>
      <w:proofErr w:type="spellEnd"/>
      <w:r w:rsidRPr="004015BD">
        <w:rPr>
          <w:rFonts w:ascii="Consolas" w:hAnsi="Consolas"/>
        </w:rPr>
        <w:t>].[</w:t>
      </w:r>
      <w:proofErr w:type="spellStart"/>
      <w:r w:rsidRPr="004015BD">
        <w:rPr>
          <w:rFonts w:ascii="Consolas" w:hAnsi="Consolas"/>
        </w:rPr>
        <w:t>Carbonated</w:t>
      </w:r>
      <w:proofErr w:type="spellEnd"/>
      <w:r w:rsidRPr="004015BD">
        <w:rPr>
          <w:rFonts w:ascii="Consolas" w:hAnsi="Consolas"/>
        </w:rPr>
        <w:t xml:space="preserve"> </w:t>
      </w:r>
      <w:proofErr w:type="spellStart"/>
      <w:r w:rsidRPr="004015BD">
        <w:rPr>
          <w:rFonts w:ascii="Consolas" w:hAnsi="Consolas"/>
        </w:rPr>
        <w:t>Beverages</w:t>
      </w:r>
      <w:proofErr w:type="spellEnd"/>
      <w:r w:rsidRPr="004015BD">
        <w:rPr>
          <w:rFonts w:ascii="Consolas" w:hAnsi="Consolas"/>
        </w:rPr>
        <w:t xml:space="preserve">], </w:t>
      </w:r>
    </w:p>
    <w:p w14:paraId="00F3A00F" w14:textId="77777777" w:rsidR="000428B0" w:rsidRPr="004015BD" w:rsidRDefault="000428B0" w:rsidP="000428B0">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Products</w:t>
      </w:r>
      <w:proofErr w:type="spellEnd"/>
      <w:r w:rsidRPr="004015BD">
        <w:rPr>
          <w:rFonts w:ascii="Consolas" w:hAnsi="Consolas"/>
        </w:rPr>
        <w:t>].[</w:t>
      </w:r>
      <w:proofErr w:type="spellStart"/>
      <w:r w:rsidRPr="004015BD">
        <w:rPr>
          <w:rFonts w:ascii="Consolas" w:hAnsi="Consolas"/>
        </w:rPr>
        <w:t>Drink</w:t>
      </w:r>
      <w:proofErr w:type="spellEnd"/>
      <w:r w:rsidRPr="004015BD">
        <w:rPr>
          <w:rFonts w:ascii="Consolas" w:hAnsi="Consolas"/>
        </w:rPr>
        <w:t>].[</w:t>
      </w:r>
      <w:proofErr w:type="spellStart"/>
      <w:r w:rsidRPr="004015BD">
        <w:rPr>
          <w:rFonts w:ascii="Consolas" w:hAnsi="Consolas"/>
        </w:rPr>
        <w:t>Beverages</w:t>
      </w:r>
      <w:proofErr w:type="spellEnd"/>
      <w:r w:rsidRPr="004015BD">
        <w:rPr>
          <w:rFonts w:ascii="Consolas" w:hAnsi="Consolas"/>
        </w:rPr>
        <w:t xml:space="preserve">].[Pure Juice </w:t>
      </w:r>
      <w:proofErr w:type="spellStart"/>
      <w:r w:rsidRPr="004015BD">
        <w:rPr>
          <w:rFonts w:ascii="Consolas" w:hAnsi="Consolas"/>
        </w:rPr>
        <w:t>Beverages</w:t>
      </w:r>
      <w:proofErr w:type="spellEnd"/>
      <w:r w:rsidRPr="004015BD">
        <w:rPr>
          <w:rFonts w:ascii="Consolas" w:hAnsi="Consolas"/>
        </w:rPr>
        <w:t xml:space="preserve">]}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columns</w:t>
      </w:r>
      <w:proofErr w:type="spellEnd"/>
      <w:r w:rsidRPr="004015BD">
        <w:rPr>
          <w:rFonts w:ascii="Consolas" w:hAnsi="Consolas"/>
        </w:rPr>
        <w:t>,</w:t>
      </w:r>
    </w:p>
    <w:p w14:paraId="2C161EBF" w14:textId="77777777" w:rsidR="000428B0" w:rsidRPr="004015BD" w:rsidRDefault="000428B0" w:rsidP="000428B0">
      <w:pPr>
        <w:pStyle w:val="Prrafodelista"/>
        <w:ind w:left="1416"/>
        <w:rPr>
          <w:rFonts w:ascii="Consolas" w:hAnsi="Consolas"/>
        </w:rPr>
      </w:pPr>
      <w:r w:rsidRPr="004015BD">
        <w:rPr>
          <w:rFonts w:ascii="Consolas" w:hAnsi="Consolas"/>
        </w:rPr>
        <w:t>{[</w:t>
      </w:r>
      <w:proofErr w:type="spellStart"/>
      <w:r w:rsidRPr="004015BD">
        <w:rPr>
          <w:rFonts w:ascii="Consolas" w:hAnsi="Consolas"/>
        </w:rPr>
        <w:t>Promotion</w:t>
      </w:r>
      <w:proofErr w:type="spellEnd"/>
      <w:r w:rsidRPr="004015BD">
        <w:rPr>
          <w:rFonts w:ascii="Consolas" w:hAnsi="Consolas"/>
        </w:rPr>
        <w:t xml:space="preserve"> Media</w:t>
      </w:r>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Media].[TV]}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rows</w:t>
      </w:r>
      <w:proofErr w:type="spellEnd"/>
    </w:p>
    <w:p w14:paraId="41F27C66" w14:textId="77777777" w:rsidR="000428B0" w:rsidRPr="004015BD" w:rsidRDefault="000428B0" w:rsidP="000428B0">
      <w:pPr>
        <w:pStyle w:val="Prrafodelista"/>
        <w:rPr>
          <w:rFonts w:ascii="Consolas" w:hAnsi="Consolas"/>
        </w:rPr>
      </w:pPr>
      <w:r w:rsidRPr="004015BD">
        <w:rPr>
          <w:rFonts w:ascii="Consolas" w:hAnsi="Consolas"/>
        </w:rPr>
        <w:t>FROM Sales</w:t>
      </w:r>
    </w:p>
    <w:p w14:paraId="533F8B9C" w14:textId="77777777" w:rsidR="000428B0" w:rsidRPr="004015BD" w:rsidRDefault="000428B0" w:rsidP="000428B0">
      <w:pPr>
        <w:pStyle w:val="Prrafodelista"/>
        <w:rPr>
          <w:rFonts w:ascii="Consolas" w:hAnsi="Consolas"/>
        </w:rPr>
      </w:pPr>
      <w:r w:rsidRPr="004015BD">
        <w:rPr>
          <w:rFonts w:ascii="Consolas" w:hAnsi="Consolas"/>
        </w:rPr>
        <w:t>WHERE</w:t>
      </w:r>
    </w:p>
    <w:p w14:paraId="5568513E" w14:textId="77777777" w:rsidR="000428B0" w:rsidRPr="004015BD" w:rsidRDefault="000428B0" w:rsidP="000428B0">
      <w:pPr>
        <w:pStyle w:val="Prrafodelista"/>
        <w:ind w:left="1416"/>
        <w:rPr>
          <w:rFonts w:ascii="Consolas" w:hAnsi="Consolas"/>
        </w:rPr>
      </w:pPr>
      <w:r w:rsidRPr="004015BD">
        <w:rPr>
          <w:rFonts w:ascii="Consolas" w:hAnsi="Consolas"/>
        </w:rPr>
        <w:t>([</w:t>
      </w:r>
      <w:proofErr w:type="spellStart"/>
      <w:r w:rsidRPr="004015BD">
        <w:rPr>
          <w:rFonts w:ascii="Consolas" w:hAnsi="Consolas"/>
        </w:rPr>
        <w:t>Customers</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Customers</w:t>
      </w:r>
      <w:proofErr w:type="spellEnd"/>
      <w:r w:rsidRPr="004015BD">
        <w:rPr>
          <w:rFonts w:ascii="Consolas" w:hAnsi="Consolas"/>
        </w:rPr>
        <w:t>].[USA].[CA], [Time].[1997].[Q2],</w:t>
      </w:r>
    </w:p>
    <w:p w14:paraId="51BA3BE2" w14:textId="650F6682" w:rsidR="000428B0" w:rsidRPr="004015BD" w:rsidRDefault="000428B0" w:rsidP="000428B0">
      <w:pPr>
        <w:pStyle w:val="Prrafodelista"/>
        <w:ind w:left="1416"/>
        <w:rPr>
          <w:rFonts w:ascii="Consolas" w:hAnsi="Consolas"/>
        </w:rPr>
      </w:pPr>
      <w:r w:rsidRPr="004015BD">
        <w:rPr>
          <w:rFonts w:ascii="Consolas" w:hAnsi="Consolas"/>
        </w:rPr>
        <w:t>[Marital Status</w:t>
      </w:r>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Marital Status].[M], [</w:t>
      </w:r>
      <w:proofErr w:type="spellStart"/>
      <w:r w:rsidRPr="004015BD">
        <w:rPr>
          <w:rFonts w:ascii="Consolas" w:hAnsi="Consolas"/>
        </w:rPr>
        <w:t>Measures</w:t>
      </w:r>
      <w:proofErr w:type="spellEnd"/>
      <w:r w:rsidRPr="004015BD">
        <w:rPr>
          <w:rFonts w:ascii="Consolas" w:hAnsi="Consolas"/>
        </w:rPr>
        <w:t>].[</w:t>
      </w:r>
      <w:proofErr w:type="spellStart"/>
      <w:r w:rsidRPr="004015BD">
        <w:rPr>
          <w:rFonts w:ascii="Consolas" w:hAnsi="Consolas"/>
        </w:rPr>
        <w:t>Profit</w:t>
      </w:r>
      <w:proofErr w:type="spellEnd"/>
      <w:r w:rsidRPr="004015BD">
        <w:rPr>
          <w:rFonts w:ascii="Consolas" w:hAnsi="Consolas"/>
        </w:rPr>
        <w:t>])</w:t>
      </w:r>
    </w:p>
    <w:p w14:paraId="1ADC68D6" w14:textId="14AEAAE4" w:rsidR="000428B0" w:rsidRDefault="000428B0" w:rsidP="000428B0">
      <w:pPr>
        <w:pStyle w:val="Prrafodelista"/>
        <w:ind w:left="708"/>
      </w:pPr>
    </w:p>
    <w:p w14:paraId="0BDEBBCE" w14:textId="3E47CEFA" w:rsidR="000428B0" w:rsidRDefault="000428B0" w:rsidP="000428B0">
      <w:pPr>
        <w:pStyle w:val="Prrafodelista"/>
        <w:ind w:left="708"/>
      </w:pPr>
      <w:r>
        <w:t>Esta consulta retorna los siguientes valores:</w:t>
      </w:r>
    </w:p>
    <w:p w14:paraId="37386D60" w14:textId="77777777" w:rsidR="004B0F2C" w:rsidRDefault="004015BD" w:rsidP="004B0F2C">
      <w:pPr>
        <w:pStyle w:val="Prrafodelista"/>
        <w:keepNext/>
        <w:ind w:left="708"/>
        <w:jc w:val="center"/>
      </w:pPr>
      <w:r>
        <w:rPr>
          <w:noProof/>
        </w:rPr>
        <w:lastRenderedPageBreak/>
        <w:drawing>
          <wp:inline distT="0" distB="0" distL="0" distR="0" wp14:anchorId="11A4DDCD" wp14:editId="65C4EB32">
            <wp:extent cx="2571750" cy="514350"/>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4"/>
                    <a:stretch>
                      <a:fillRect/>
                    </a:stretch>
                  </pic:blipFill>
                  <pic:spPr>
                    <a:xfrm>
                      <a:off x="0" y="0"/>
                      <a:ext cx="2571750" cy="514350"/>
                    </a:xfrm>
                    <a:prstGeom prst="rect">
                      <a:avLst/>
                    </a:prstGeom>
                  </pic:spPr>
                </pic:pic>
              </a:graphicData>
            </a:graphic>
          </wp:inline>
        </w:drawing>
      </w:r>
    </w:p>
    <w:p w14:paraId="63DC29E1" w14:textId="655CB946" w:rsidR="000428B0" w:rsidRDefault="004B0F2C" w:rsidP="004B0F2C">
      <w:pPr>
        <w:pStyle w:val="Descripcin"/>
        <w:jc w:val="center"/>
      </w:pPr>
      <w:bookmarkStart w:id="12" w:name="_Toc83197605"/>
      <w:r>
        <w:t xml:space="preserve">Ilustración </w:t>
      </w:r>
      <w:r w:rsidR="00BB75D4">
        <w:fldChar w:fldCharType="begin"/>
      </w:r>
      <w:r w:rsidR="00BB75D4">
        <w:instrText xml:space="preserve"> SEQ Ilustración \* ARABIC </w:instrText>
      </w:r>
      <w:r w:rsidR="00BB75D4">
        <w:fldChar w:fldCharType="separate"/>
      </w:r>
      <w:r w:rsidR="009D0B22">
        <w:rPr>
          <w:noProof/>
        </w:rPr>
        <w:t>7</w:t>
      </w:r>
      <w:r w:rsidR="00BB75D4">
        <w:rPr>
          <w:noProof/>
        </w:rPr>
        <w:fldChar w:fldCharType="end"/>
      </w:r>
      <w:r>
        <w:t xml:space="preserve"> Resultado de consulta con dos </w:t>
      </w:r>
      <w:proofErr w:type="spellStart"/>
      <w:r>
        <w:t>slicers</w:t>
      </w:r>
      <w:bookmarkEnd w:id="12"/>
      <w:proofErr w:type="spellEnd"/>
    </w:p>
    <w:p w14:paraId="712475DC" w14:textId="473906C9" w:rsidR="000428B0" w:rsidRDefault="000428B0" w:rsidP="000428B0">
      <w:pPr>
        <w:pStyle w:val="Prrafodelista"/>
        <w:ind w:left="708"/>
      </w:pPr>
      <w:r>
        <w:t xml:space="preserve">En base a esta misma consulta y teniendo en cuenta que se retornan celdas vacías, se puede controlar que solo se obtengan resultados con algún valor, por medio de la clausula NON EMPTY dentro de la especificación de </w:t>
      </w:r>
      <w:r w:rsidR="004015BD">
        <w:t>ejes, tal cual como se muestra a continuación:</w:t>
      </w:r>
    </w:p>
    <w:p w14:paraId="36CCCCF4" w14:textId="69DF6F53" w:rsidR="004015BD" w:rsidRDefault="004015BD" w:rsidP="000428B0">
      <w:pPr>
        <w:pStyle w:val="Prrafodelista"/>
        <w:ind w:left="708"/>
      </w:pPr>
    </w:p>
    <w:p w14:paraId="6A8D30B2" w14:textId="025B4AD2" w:rsidR="004015BD" w:rsidRPr="004015BD" w:rsidRDefault="004015BD" w:rsidP="004015BD">
      <w:pPr>
        <w:pStyle w:val="Prrafodelista"/>
        <w:rPr>
          <w:rFonts w:ascii="Consolas" w:hAnsi="Consolas"/>
        </w:rPr>
      </w:pPr>
      <w:r w:rsidRPr="004015BD">
        <w:rPr>
          <w:rFonts w:ascii="Consolas" w:hAnsi="Consolas"/>
        </w:rPr>
        <w:t>SELECT</w:t>
      </w:r>
    </w:p>
    <w:p w14:paraId="03521A6F" w14:textId="5D6F060B" w:rsidR="004015BD" w:rsidRPr="004015BD" w:rsidRDefault="004015BD" w:rsidP="004015BD">
      <w:pPr>
        <w:pStyle w:val="Prrafodelista"/>
        <w:ind w:firstLine="696"/>
        <w:rPr>
          <w:rFonts w:ascii="Consolas" w:hAnsi="Consolas"/>
        </w:rPr>
      </w:pPr>
      <w:r w:rsidRPr="004015BD">
        <w:rPr>
          <w:rFonts w:ascii="Consolas" w:hAnsi="Consolas"/>
        </w:rPr>
        <w:t>NON EMPTY</w:t>
      </w:r>
    </w:p>
    <w:p w14:paraId="45921E24" w14:textId="77777777" w:rsidR="004015BD" w:rsidRPr="004015BD" w:rsidRDefault="004015BD" w:rsidP="004015BD">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Products</w:t>
      </w:r>
      <w:proofErr w:type="spellEnd"/>
      <w:r w:rsidRPr="004015BD">
        <w:rPr>
          <w:rFonts w:ascii="Consolas" w:hAnsi="Consolas"/>
        </w:rPr>
        <w:t>].[</w:t>
      </w:r>
      <w:proofErr w:type="spellStart"/>
      <w:r w:rsidRPr="004015BD">
        <w:rPr>
          <w:rFonts w:ascii="Consolas" w:hAnsi="Consolas"/>
        </w:rPr>
        <w:t>Drink</w:t>
      </w:r>
      <w:proofErr w:type="spellEnd"/>
      <w:r w:rsidRPr="004015BD">
        <w:rPr>
          <w:rFonts w:ascii="Consolas" w:hAnsi="Consolas"/>
        </w:rPr>
        <w:t>].[</w:t>
      </w:r>
      <w:proofErr w:type="spellStart"/>
      <w:r w:rsidRPr="004015BD">
        <w:rPr>
          <w:rFonts w:ascii="Consolas" w:hAnsi="Consolas"/>
        </w:rPr>
        <w:t>Alcoholic</w:t>
      </w:r>
      <w:proofErr w:type="spellEnd"/>
      <w:r w:rsidRPr="004015BD">
        <w:rPr>
          <w:rFonts w:ascii="Consolas" w:hAnsi="Consolas"/>
        </w:rPr>
        <w:t xml:space="preserve"> </w:t>
      </w:r>
      <w:proofErr w:type="spellStart"/>
      <w:r w:rsidRPr="004015BD">
        <w:rPr>
          <w:rFonts w:ascii="Consolas" w:hAnsi="Consolas"/>
        </w:rPr>
        <w:t>Beverages</w:t>
      </w:r>
      <w:proofErr w:type="spellEnd"/>
      <w:r w:rsidRPr="004015BD">
        <w:rPr>
          <w:rFonts w:ascii="Consolas" w:hAnsi="Consolas"/>
        </w:rPr>
        <w:t>].[</w:t>
      </w:r>
      <w:proofErr w:type="spellStart"/>
      <w:r w:rsidRPr="004015BD">
        <w:rPr>
          <w:rFonts w:ascii="Consolas" w:hAnsi="Consolas"/>
        </w:rPr>
        <w:t>Beer</w:t>
      </w:r>
      <w:proofErr w:type="spellEnd"/>
      <w:r w:rsidRPr="004015BD">
        <w:rPr>
          <w:rFonts w:ascii="Consolas" w:hAnsi="Consolas"/>
        </w:rPr>
        <w:t xml:space="preserve"> and </w:t>
      </w:r>
      <w:proofErr w:type="spellStart"/>
      <w:r w:rsidRPr="004015BD">
        <w:rPr>
          <w:rFonts w:ascii="Consolas" w:hAnsi="Consolas"/>
        </w:rPr>
        <w:t>Wine</w:t>
      </w:r>
      <w:proofErr w:type="spellEnd"/>
      <w:r w:rsidRPr="004015BD">
        <w:rPr>
          <w:rFonts w:ascii="Consolas" w:hAnsi="Consolas"/>
        </w:rPr>
        <w:t xml:space="preserve">], </w:t>
      </w:r>
    </w:p>
    <w:p w14:paraId="119B2020" w14:textId="77777777" w:rsidR="004015BD" w:rsidRPr="004015BD" w:rsidRDefault="004015BD" w:rsidP="004015BD">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Products</w:t>
      </w:r>
      <w:proofErr w:type="spellEnd"/>
      <w:r w:rsidRPr="004015BD">
        <w:rPr>
          <w:rFonts w:ascii="Consolas" w:hAnsi="Consolas"/>
        </w:rPr>
        <w:t>].[</w:t>
      </w:r>
      <w:proofErr w:type="spellStart"/>
      <w:r w:rsidRPr="004015BD">
        <w:rPr>
          <w:rFonts w:ascii="Consolas" w:hAnsi="Consolas"/>
        </w:rPr>
        <w:t>Drink</w:t>
      </w:r>
      <w:proofErr w:type="spellEnd"/>
      <w:r w:rsidRPr="004015BD">
        <w:rPr>
          <w:rFonts w:ascii="Consolas" w:hAnsi="Consolas"/>
        </w:rPr>
        <w:t>].[</w:t>
      </w:r>
      <w:proofErr w:type="spellStart"/>
      <w:r w:rsidRPr="004015BD">
        <w:rPr>
          <w:rFonts w:ascii="Consolas" w:hAnsi="Consolas"/>
        </w:rPr>
        <w:t>Beverages</w:t>
      </w:r>
      <w:proofErr w:type="spellEnd"/>
      <w:r w:rsidRPr="004015BD">
        <w:rPr>
          <w:rFonts w:ascii="Consolas" w:hAnsi="Consolas"/>
        </w:rPr>
        <w:t>].[</w:t>
      </w:r>
      <w:proofErr w:type="spellStart"/>
      <w:r w:rsidRPr="004015BD">
        <w:rPr>
          <w:rFonts w:ascii="Consolas" w:hAnsi="Consolas"/>
        </w:rPr>
        <w:t>Carbonated</w:t>
      </w:r>
      <w:proofErr w:type="spellEnd"/>
      <w:r w:rsidRPr="004015BD">
        <w:rPr>
          <w:rFonts w:ascii="Consolas" w:hAnsi="Consolas"/>
        </w:rPr>
        <w:t xml:space="preserve"> </w:t>
      </w:r>
      <w:proofErr w:type="spellStart"/>
      <w:r w:rsidRPr="004015BD">
        <w:rPr>
          <w:rFonts w:ascii="Consolas" w:hAnsi="Consolas"/>
        </w:rPr>
        <w:t>Beverages</w:t>
      </w:r>
      <w:proofErr w:type="spellEnd"/>
      <w:r w:rsidRPr="004015BD">
        <w:rPr>
          <w:rFonts w:ascii="Consolas" w:hAnsi="Consolas"/>
        </w:rPr>
        <w:t xml:space="preserve">], </w:t>
      </w:r>
    </w:p>
    <w:p w14:paraId="072C2553" w14:textId="77777777" w:rsidR="004015BD" w:rsidRPr="004015BD" w:rsidRDefault="004015BD" w:rsidP="004015BD">
      <w:pPr>
        <w:pStyle w:val="Prrafodelista"/>
        <w:ind w:left="1416"/>
        <w:rPr>
          <w:rFonts w:ascii="Consolas" w:hAnsi="Consolas"/>
        </w:rPr>
      </w:pPr>
      <w:r w:rsidRPr="004015BD">
        <w:rPr>
          <w:rFonts w:ascii="Consolas" w:hAnsi="Consolas"/>
        </w:rPr>
        <w:t>[</w:t>
      </w:r>
      <w:proofErr w:type="spellStart"/>
      <w:r w:rsidRPr="004015BD">
        <w:rPr>
          <w:rFonts w:ascii="Consolas" w:hAnsi="Consolas"/>
        </w:rPr>
        <w:t>Product</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Products</w:t>
      </w:r>
      <w:proofErr w:type="spellEnd"/>
      <w:r w:rsidRPr="004015BD">
        <w:rPr>
          <w:rFonts w:ascii="Consolas" w:hAnsi="Consolas"/>
        </w:rPr>
        <w:t>].[</w:t>
      </w:r>
      <w:proofErr w:type="spellStart"/>
      <w:r w:rsidRPr="004015BD">
        <w:rPr>
          <w:rFonts w:ascii="Consolas" w:hAnsi="Consolas"/>
        </w:rPr>
        <w:t>Drink</w:t>
      </w:r>
      <w:proofErr w:type="spellEnd"/>
      <w:r w:rsidRPr="004015BD">
        <w:rPr>
          <w:rFonts w:ascii="Consolas" w:hAnsi="Consolas"/>
        </w:rPr>
        <w:t>].[</w:t>
      </w:r>
      <w:proofErr w:type="spellStart"/>
      <w:r w:rsidRPr="004015BD">
        <w:rPr>
          <w:rFonts w:ascii="Consolas" w:hAnsi="Consolas"/>
        </w:rPr>
        <w:t>Beverages</w:t>
      </w:r>
      <w:proofErr w:type="spellEnd"/>
      <w:r w:rsidRPr="004015BD">
        <w:rPr>
          <w:rFonts w:ascii="Consolas" w:hAnsi="Consolas"/>
        </w:rPr>
        <w:t xml:space="preserve">].[Pure Juice </w:t>
      </w:r>
      <w:proofErr w:type="spellStart"/>
      <w:r w:rsidRPr="004015BD">
        <w:rPr>
          <w:rFonts w:ascii="Consolas" w:hAnsi="Consolas"/>
        </w:rPr>
        <w:t>Beverages</w:t>
      </w:r>
      <w:proofErr w:type="spellEnd"/>
      <w:r w:rsidRPr="004015BD">
        <w:rPr>
          <w:rFonts w:ascii="Consolas" w:hAnsi="Consolas"/>
        </w:rPr>
        <w:t xml:space="preserve">]}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columns</w:t>
      </w:r>
      <w:proofErr w:type="spellEnd"/>
      <w:r w:rsidRPr="004015BD">
        <w:rPr>
          <w:rFonts w:ascii="Consolas" w:hAnsi="Consolas"/>
        </w:rPr>
        <w:t>,</w:t>
      </w:r>
    </w:p>
    <w:p w14:paraId="43A08F62" w14:textId="77777777" w:rsidR="004015BD" w:rsidRPr="004015BD" w:rsidRDefault="004015BD" w:rsidP="004015BD">
      <w:pPr>
        <w:pStyle w:val="Prrafodelista"/>
        <w:ind w:left="1416"/>
        <w:rPr>
          <w:rFonts w:ascii="Consolas" w:hAnsi="Consolas"/>
        </w:rPr>
      </w:pPr>
      <w:r w:rsidRPr="004015BD">
        <w:rPr>
          <w:rFonts w:ascii="Consolas" w:hAnsi="Consolas"/>
        </w:rPr>
        <w:t>{[</w:t>
      </w:r>
      <w:proofErr w:type="spellStart"/>
      <w:r w:rsidRPr="004015BD">
        <w:rPr>
          <w:rFonts w:ascii="Consolas" w:hAnsi="Consolas"/>
        </w:rPr>
        <w:t>Promotion</w:t>
      </w:r>
      <w:proofErr w:type="spellEnd"/>
      <w:r w:rsidRPr="004015BD">
        <w:rPr>
          <w:rFonts w:ascii="Consolas" w:hAnsi="Consolas"/>
        </w:rPr>
        <w:t xml:space="preserve"> Media</w:t>
      </w:r>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Media].[TV]} </w:t>
      </w:r>
      <w:proofErr w:type="spellStart"/>
      <w:r w:rsidRPr="004015BD">
        <w:rPr>
          <w:rFonts w:ascii="Consolas" w:hAnsi="Consolas"/>
        </w:rPr>
        <w:t>on</w:t>
      </w:r>
      <w:proofErr w:type="spellEnd"/>
      <w:r w:rsidRPr="004015BD">
        <w:rPr>
          <w:rFonts w:ascii="Consolas" w:hAnsi="Consolas"/>
        </w:rPr>
        <w:t xml:space="preserve"> </w:t>
      </w:r>
      <w:proofErr w:type="spellStart"/>
      <w:r w:rsidRPr="004015BD">
        <w:rPr>
          <w:rFonts w:ascii="Consolas" w:hAnsi="Consolas"/>
        </w:rPr>
        <w:t>rows</w:t>
      </w:r>
      <w:proofErr w:type="spellEnd"/>
    </w:p>
    <w:p w14:paraId="01A97F38" w14:textId="77777777" w:rsidR="004015BD" w:rsidRPr="004015BD" w:rsidRDefault="004015BD" w:rsidP="004015BD">
      <w:pPr>
        <w:pStyle w:val="Prrafodelista"/>
        <w:rPr>
          <w:rFonts w:ascii="Consolas" w:hAnsi="Consolas"/>
        </w:rPr>
      </w:pPr>
      <w:r w:rsidRPr="004015BD">
        <w:rPr>
          <w:rFonts w:ascii="Consolas" w:hAnsi="Consolas"/>
        </w:rPr>
        <w:t>FROM Sales</w:t>
      </w:r>
    </w:p>
    <w:p w14:paraId="5E8227F0" w14:textId="77777777" w:rsidR="004015BD" w:rsidRPr="004015BD" w:rsidRDefault="004015BD" w:rsidP="004015BD">
      <w:pPr>
        <w:pStyle w:val="Prrafodelista"/>
        <w:rPr>
          <w:rFonts w:ascii="Consolas" w:hAnsi="Consolas"/>
        </w:rPr>
      </w:pPr>
      <w:r w:rsidRPr="004015BD">
        <w:rPr>
          <w:rFonts w:ascii="Consolas" w:hAnsi="Consolas"/>
        </w:rPr>
        <w:t>WHERE</w:t>
      </w:r>
    </w:p>
    <w:p w14:paraId="4242FC8D" w14:textId="77777777" w:rsidR="004015BD" w:rsidRPr="004015BD" w:rsidRDefault="004015BD" w:rsidP="004015BD">
      <w:pPr>
        <w:pStyle w:val="Prrafodelista"/>
        <w:ind w:left="1416"/>
        <w:rPr>
          <w:rFonts w:ascii="Consolas" w:hAnsi="Consolas"/>
        </w:rPr>
      </w:pPr>
      <w:r w:rsidRPr="004015BD">
        <w:rPr>
          <w:rFonts w:ascii="Consolas" w:hAnsi="Consolas"/>
        </w:rPr>
        <w:t>([</w:t>
      </w:r>
      <w:proofErr w:type="spellStart"/>
      <w:r w:rsidRPr="004015BD">
        <w:rPr>
          <w:rFonts w:ascii="Consolas" w:hAnsi="Consolas"/>
        </w:rPr>
        <w:t>Customers</w:t>
      </w:r>
      <w:proofErr w:type="spellEnd"/>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w:t>
      </w:r>
      <w:proofErr w:type="spellStart"/>
      <w:r w:rsidRPr="004015BD">
        <w:rPr>
          <w:rFonts w:ascii="Consolas" w:hAnsi="Consolas"/>
        </w:rPr>
        <w:t>Customers</w:t>
      </w:r>
      <w:proofErr w:type="spellEnd"/>
      <w:r w:rsidRPr="004015BD">
        <w:rPr>
          <w:rFonts w:ascii="Consolas" w:hAnsi="Consolas"/>
        </w:rPr>
        <w:t>].[USA].[CA], [Time].[1997].[Q2],</w:t>
      </w:r>
    </w:p>
    <w:p w14:paraId="1EDF94C7" w14:textId="77777777" w:rsidR="004015BD" w:rsidRPr="004015BD" w:rsidRDefault="004015BD" w:rsidP="004015BD">
      <w:pPr>
        <w:pStyle w:val="Prrafodelista"/>
        <w:ind w:left="1416"/>
        <w:rPr>
          <w:rFonts w:ascii="Consolas" w:hAnsi="Consolas"/>
        </w:rPr>
      </w:pPr>
      <w:r w:rsidRPr="004015BD">
        <w:rPr>
          <w:rFonts w:ascii="Consolas" w:hAnsi="Consolas"/>
        </w:rPr>
        <w:t>[Marital Status</w:t>
      </w:r>
      <w:proofErr w:type="gramStart"/>
      <w:r w:rsidRPr="004015BD">
        <w:rPr>
          <w:rFonts w:ascii="Consolas" w:hAnsi="Consolas"/>
        </w:rPr>
        <w:t>].[</w:t>
      </w:r>
      <w:proofErr w:type="spellStart"/>
      <w:proofErr w:type="gramEnd"/>
      <w:r w:rsidRPr="004015BD">
        <w:rPr>
          <w:rFonts w:ascii="Consolas" w:hAnsi="Consolas"/>
        </w:rPr>
        <w:t>All</w:t>
      </w:r>
      <w:proofErr w:type="spellEnd"/>
      <w:r w:rsidRPr="004015BD">
        <w:rPr>
          <w:rFonts w:ascii="Consolas" w:hAnsi="Consolas"/>
        </w:rPr>
        <w:t xml:space="preserve"> Marital Status].[M], [</w:t>
      </w:r>
      <w:proofErr w:type="spellStart"/>
      <w:r w:rsidRPr="004015BD">
        <w:rPr>
          <w:rFonts w:ascii="Consolas" w:hAnsi="Consolas"/>
        </w:rPr>
        <w:t>Measures</w:t>
      </w:r>
      <w:proofErr w:type="spellEnd"/>
      <w:r w:rsidRPr="004015BD">
        <w:rPr>
          <w:rFonts w:ascii="Consolas" w:hAnsi="Consolas"/>
        </w:rPr>
        <w:t>].[</w:t>
      </w:r>
      <w:proofErr w:type="spellStart"/>
      <w:r w:rsidRPr="004015BD">
        <w:rPr>
          <w:rFonts w:ascii="Consolas" w:hAnsi="Consolas"/>
        </w:rPr>
        <w:t>Profit</w:t>
      </w:r>
      <w:proofErr w:type="spellEnd"/>
      <w:r w:rsidRPr="004015BD">
        <w:rPr>
          <w:rFonts w:ascii="Consolas" w:hAnsi="Consolas"/>
        </w:rPr>
        <w:t>])</w:t>
      </w:r>
    </w:p>
    <w:p w14:paraId="3BBEB651" w14:textId="0747ABBE" w:rsidR="004015BD" w:rsidRDefault="004015BD" w:rsidP="000428B0">
      <w:pPr>
        <w:pStyle w:val="Prrafodelista"/>
        <w:ind w:left="708"/>
      </w:pPr>
    </w:p>
    <w:p w14:paraId="63944009" w14:textId="0D668D89" w:rsidR="004015BD" w:rsidRDefault="004015BD" w:rsidP="000428B0">
      <w:pPr>
        <w:pStyle w:val="Prrafodelista"/>
        <w:ind w:left="708"/>
      </w:pPr>
      <w:r>
        <w:t>Obteniendo el siguiente resultado:</w:t>
      </w:r>
    </w:p>
    <w:p w14:paraId="2D4D798B" w14:textId="77777777" w:rsidR="004B0F2C" w:rsidRDefault="004015BD" w:rsidP="004B0F2C">
      <w:pPr>
        <w:pStyle w:val="Prrafodelista"/>
        <w:keepNext/>
        <w:ind w:left="708"/>
        <w:jc w:val="center"/>
      </w:pPr>
      <w:r>
        <w:rPr>
          <w:noProof/>
        </w:rPr>
        <w:drawing>
          <wp:inline distT="0" distB="0" distL="0" distR="0" wp14:anchorId="70B72D48" wp14:editId="3E512994">
            <wp:extent cx="1895475" cy="428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475" cy="428625"/>
                    </a:xfrm>
                    <a:prstGeom prst="rect">
                      <a:avLst/>
                    </a:prstGeom>
                  </pic:spPr>
                </pic:pic>
              </a:graphicData>
            </a:graphic>
          </wp:inline>
        </w:drawing>
      </w:r>
    </w:p>
    <w:p w14:paraId="32506676" w14:textId="7C9F9031" w:rsidR="004015BD" w:rsidRDefault="004B0F2C" w:rsidP="004B0F2C">
      <w:pPr>
        <w:pStyle w:val="Descripcin"/>
        <w:jc w:val="center"/>
      </w:pPr>
      <w:bookmarkStart w:id="13" w:name="_Toc83197606"/>
      <w:r>
        <w:t xml:space="preserve">Ilustración </w:t>
      </w:r>
      <w:r w:rsidR="00BB75D4">
        <w:fldChar w:fldCharType="begin"/>
      </w:r>
      <w:r w:rsidR="00BB75D4">
        <w:instrText xml:space="preserve"> SEQ Ilustración \* ARABIC </w:instrText>
      </w:r>
      <w:r w:rsidR="00BB75D4">
        <w:fldChar w:fldCharType="separate"/>
      </w:r>
      <w:r w:rsidR="009D0B22">
        <w:rPr>
          <w:noProof/>
        </w:rPr>
        <w:t>8</w:t>
      </w:r>
      <w:r w:rsidR="00BB75D4">
        <w:rPr>
          <w:noProof/>
        </w:rPr>
        <w:fldChar w:fldCharType="end"/>
      </w:r>
      <w:r>
        <w:t xml:space="preserve"> Resultado de consulta eliminando espacios vacíos</w:t>
      </w:r>
      <w:bookmarkEnd w:id="13"/>
    </w:p>
    <w:p w14:paraId="0C0AA4D8" w14:textId="72CD41E4" w:rsidR="004015BD" w:rsidRDefault="004015BD" w:rsidP="004015BD">
      <w:r>
        <w:t>A parte de los ejemplos anteriormente expuestos, cabe mencionar otras acciones que se pueden realizar por medio de MDX:</w:t>
      </w:r>
    </w:p>
    <w:p w14:paraId="4765CB67" w14:textId="04A8AC52" w:rsidR="004015BD" w:rsidRDefault="004015BD" w:rsidP="004015BD">
      <w:pPr>
        <w:pStyle w:val="Prrafodelista"/>
        <w:numPr>
          <w:ilvl w:val="0"/>
          <w:numId w:val="2"/>
        </w:numPr>
      </w:pPr>
      <w:r>
        <w:t>Combinación y clasificación entre combinaciones</w:t>
      </w:r>
    </w:p>
    <w:p w14:paraId="55E77E6F" w14:textId="675F4DD2" w:rsidR="004015BD" w:rsidRDefault="004015BD" w:rsidP="004015BD">
      <w:pPr>
        <w:pStyle w:val="Prrafodelista"/>
        <w:numPr>
          <w:ilvl w:val="0"/>
          <w:numId w:val="2"/>
        </w:numPr>
      </w:pPr>
      <w:r>
        <w:t>Cálculos entre medidas y celdas</w:t>
      </w:r>
    </w:p>
    <w:p w14:paraId="4E3956BE" w14:textId="57C95FCC" w:rsidR="00517394" w:rsidRDefault="00517394" w:rsidP="004015BD">
      <w:pPr>
        <w:pStyle w:val="Prrafodelista"/>
        <w:numPr>
          <w:ilvl w:val="0"/>
          <w:numId w:val="2"/>
        </w:numPr>
      </w:pPr>
      <w:r>
        <w:t>Ordenamiento y filtrado basándose en los valores de las medidas</w:t>
      </w:r>
    </w:p>
    <w:p w14:paraId="4E9AE619" w14:textId="0A406618" w:rsidR="00517394" w:rsidRPr="0059439C" w:rsidRDefault="00517394" w:rsidP="00517394">
      <w:pPr>
        <w:pStyle w:val="Prrafodelista"/>
        <w:numPr>
          <w:ilvl w:val="0"/>
          <w:numId w:val="2"/>
        </w:numPr>
      </w:pPr>
      <w:r>
        <w:t>Consultas con métodos de agregaciones (sumas, medias, máximos, etc.)</w:t>
      </w:r>
    </w:p>
    <w:p w14:paraId="4639F9CF" w14:textId="7FD1C72D" w:rsidR="003149D5" w:rsidRDefault="003149D5" w:rsidP="003149D5">
      <w:pPr>
        <w:pStyle w:val="Ttulo2"/>
      </w:pPr>
      <w:bookmarkStart w:id="14" w:name="_Toc83197682"/>
      <w:r>
        <w:lastRenderedPageBreak/>
        <w:t>Herramientas</w:t>
      </w:r>
      <w:bookmarkEnd w:id="14"/>
    </w:p>
    <w:p w14:paraId="2DD2F3E6" w14:textId="288F339F" w:rsidR="008F45E2" w:rsidRPr="008F45E2" w:rsidRDefault="008F45E2" w:rsidP="008F45E2">
      <w:r>
        <w:t xml:space="preserve">A </w:t>
      </w:r>
      <w:r w:rsidR="00BE6188">
        <w:t>continuación,</w:t>
      </w:r>
      <w:r>
        <w:t xml:space="preserve"> se expondrán algunas herramientas en las cuales se puede emplear </w:t>
      </w:r>
      <w:r w:rsidR="00BE6188">
        <w:t>sentencias MDX:</w:t>
      </w:r>
    </w:p>
    <w:tbl>
      <w:tblPr>
        <w:tblStyle w:val="Tablaconcuadrcula"/>
        <w:tblW w:w="0" w:type="auto"/>
        <w:tblLook w:val="04A0" w:firstRow="1" w:lastRow="0" w:firstColumn="1" w:lastColumn="0" w:noHBand="0" w:noVBand="1"/>
      </w:tblPr>
      <w:tblGrid>
        <w:gridCol w:w="2496"/>
        <w:gridCol w:w="2461"/>
        <w:gridCol w:w="3871"/>
      </w:tblGrid>
      <w:tr w:rsidR="004B0F2C" w14:paraId="26EDDCF2" w14:textId="77777777" w:rsidTr="008F45E2">
        <w:tc>
          <w:tcPr>
            <w:tcW w:w="2496" w:type="dxa"/>
            <w:shd w:val="clear" w:color="auto" w:fill="9CC2E5" w:themeFill="accent5" w:themeFillTint="99"/>
          </w:tcPr>
          <w:p w14:paraId="12F96AB8" w14:textId="7066F3B6" w:rsidR="004B0F2C" w:rsidRPr="004B0F2C" w:rsidRDefault="004B0F2C" w:rsidP="004B0F2C">
            <w:pPr>
              <w:jc w:val="center"/>
              <w:rPr>
                <w:b/>
                <w:bCs/>
              </w:rPr>
            </w:pPr>
            <w:r w:rsidRPr="004B0F2C">
              <w:rPr>
                <w:b/>
                <w:bCs/>
              </w:rPr>
              <w:t>Icono</w:t>
            </w:r>
          </w:p>
        </w:tc>
        <w:tc>
          <w:tcPr>
            <w:tcW w:w="2461" w:type="dxa"/>
            <w:shd w:val="clear" w:color="auto" w:fill="9CC2E5" w:themeFill="accent5" w:themeFillTint="99"/>
          </w:tcPr>
          <w:p w14:paraId="057FC46D" w14:textId="538552C4" w:rsidR="004B0F2C" w:rsidRPr="004B0F2C" w:rsidRDefault="004B0F2C" w:rsidP="004B0F2C">
            <w:pPr>
              <w:jc w:val="center"/>
              <w:rPr>
                <w:b/>
                <w:bCs/>
              </w:rPr>
            </w:pPr>
            <w:r w:rsidRPr="004B0F2C">
              <w:rPr>
                <w:b/>
                <w:bCs/>
              </w:rPr>
              <w:t>Nombre</w:t>
            </w:r>
          </w:p>
        </w:tc>
        <w:tc>
          <w:tcPr>
            <w:tcW w:w="3871" w:type="dxa"/>
            <w:shd w:val="clear" w:color="auto" w:fill="9CC2E5" w:themeFill="accent5" w:themeFillTint="99"/>
          </w:tcPr>
          <w:p w14:paraId="119F4A30" w14:textId="5BABD937" w:rsidR="004B0F2C" w:rsidRPr="004B0F2C" w:rsidRDefault="004B0F2C" w:rsidP="004B0F2C">
            <w:pPr>
              <w:jc w:val="center"/>
              <w:rPr>
                <w:b/>
                <w:bCs/>
              </w:rPr>
            </w:pPr>
            <w:r w:rsidRPr="004B0F2C">
              <w:rPr>
                <w:b/>
                <w:bCs/>
              </w:rPr>
              <w:t>Descripción</w:t>
            </w:r>
          </w:p>
        </w:tc>
      </w:tr>
      <w:tr w:rsidR="004B0F2C" w14:paraId="72733038" w14:textId="77777777" w:rsidTr="008F45E2">
        <w:tc>
          <w:tcPr>
            <w:tcW w:w="2496" w:type="dxa"/>
          </w:tcPr>
          <w:p w14:paraId="0E41EAA9" w14:textId="2474ECC3" w:rsidR="004B0F2C" w:rsidRDefault="00BE6188" w:rsidP="00517394">
            <w:r>
              <w:rPr>
                <w:noProof/>
              </w:rPr>
              <w:drawing>
                <wp:inline distT="0" distB="0" distL="0" distR="0" wp14:anchorId="44B556D2" wp14:editId="67ADB715">
                  <wp:extent cx="1440000" cy="1438045"/>
                  <wp:effectExtent l="0" t="0" r="8255" b="0"/>
                  <wp:docPr id="14" name="Imagen 14" descr="SQL Analysis Services | Diyotta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Analysis Services | Diyotta Integra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000" cy="1438045"/>
                          </a:xfrm>
                          <a:prstGeom prst="rect">
                            <a:avLst/>
                          </a:prstGeom>
                          <a:noFill/>
                          <a:ln>
                            <a:noFill/>
                          </a:ln>
                        </pic:spPr>
                      </pic:pic>
                    </a:graphicData>
                  </a:graphic>
                </wp:inline>
              </w:drawing>
            </w:r>
          </w:p>
        </w:tc>
        <w:tc>
          <w:tcPr>
            <w:tcW w:w="2461" w:type="dxa"/>
            <w:vAlign w:val="center"/>
          </w:tcPr>
          <w:p w14:paraId="11D41875" w14:textId="1DB7E40F" w:rsidR="004B0F2C" w:rsidRPr="008F45E2" w:rsidRDefault="008F45E2" w:rsidP="004B0F2C">
            <w:pPr>
              <w:jc w:val="left"/>
              <w:rPr>
                <w:i/>
                <w:iCs/>
              </w:rPr>
            </w:pPr>
            <w:r w:rsidRPr="008F45E2">
              <w:rPr>
                <w:i/>
                <w:iCs/>
              </w:rPr>
              <w:t xml:space="preserve">Microsoft </w:t>
            </w:r>
            <w:r w:rsidR="00BE6188">
              <w:rPr>
                <w:i/>
                <w:iCs/>
              </w:rPr>
              <w:t xml:space="preserve">SQL Server </w:t>
            </w:r>
            <w:proofErr w:type="spellStart"/>
            <w:r w:rsidRPr="008F45E2">
              <w:rPr>
                <w:i/>
                <w:iCs/>
              </w:rPr>
              <w:t>Analysis</w:t>
            </w:r>
            <w:proofErr w:type="spellEnd"/>
            <w:r w:rsidRPr="008F45E2">
              <w:rPr>
                <w:i/>
                <w:iCs/>
              </w:rPr>
              <w:t xml:space="preserve"> </w:t>
            </w:r>
            <w:proofErr w:type="spellStart"/>
            <w:r w:rsidRPr="008F45E2">
              <w:rPr>
                <w:i/>
                <w:iCs/>
              </w:rPr>
              <w:t>Services</w:t>
            </w:r>
            <w:proofErr w:type="spellEnd"/>
          </w:p>
        </w:tc>
        <w:tc>
          <w:tcPr>
            <w:tcW w:w="3871" w:type="dxa"/>
          </w:tcPr>
          <w:p w14:paraId="10BB09C9" w14:textId="5E8A52E8" w:rsidR="004B0F2C" w:rsidRDefault="00BE6188" w:rsidP="00517394">
            <w:r>
              <w:t>Motor de datos analíticos creado y distribuido por Microsoft que permite el análisis empr</w:t>
            </w:r>
            <w:r w:rsidR="0011615E">
              <w:t xml:space="preserve">esarial, teniendo presencia en plataformas como </w:t>
            </w:r>
            <w:proofErr w:type="spellStart"/>
            <w:r w:rsidR="0011615E">
              <w:t>Power</w:t>
            </w:r>
            <w:proofErr w:type="spellEnd"/>
            <w:r w:rsidR="0011615E">
              <w:t xml:space="preserve"> BI y brindando </w:t>
            </w:r>
            <w:r w:rsidR="00D073A9">
              <w:t>conectividad</w:t>
            </w:r>
            <w:r w:rsidR="0011615E">
              <w:t xml:space="preserve"> con herramientas de Business </w:t>
            </w:r>
            <w:proofErr w:type="spellStart"/>
            <w:r w:rsidR="0011615E">
              <w:t>Intelligente</w:t>
            </w:r>
            <w:proofErr w:type="spellEnd"/>
            <w:r w:rsidR="0011615E">
              <w:t xml:space="preserve"> y visualizadoras de datos</w:t>
            </w:r>
            <w:r w:rsidR="00D073A9">
              <w:t xml:space="preserve">. </w:t>
            </w:r>
            <w:r w:rsidR="00D073A9">
              <w:fldChar w:fldCharType="begin" w:fldLock="1"/>
            </w:r>
            <w:r w:rsidR="00D073A9">
              <w:instrText>ADDIN CSL_CITATION {"citationItems":[{"id":"ITEM-1","itemData":{"URL":"https://docs.microsoft.com/es-es/analysis-services/analysis-services-overview?view=asallproducts-allversions","accessed":{"date-parts":[["2021","9","21"]]},"author":[{"dropping-particle":"","family":"Microsoft","given":"","non-dropping-particle":"","parse-names":false,"suffix":""}],"container-title":"Microsoft Docs","id":"ITEM-1","issued":{"date-parts":[["2021","4","22"]]},"title":"¿Qué es Analysis Services? ","type":"webpage"},"uris":["http://www.mendeley.com/documents/?uuid=3ec40b04-2a58-3e85-a772-88eb4c808fa7"]}],"mendeley":{"formattedCitation":"(Microsoft, 2021)","plainTextFormattedCitation":"(Microsoft, 2021)","previouslyFormattedCitation":"(Microsoft, 2021)"},"properties":{"noteIndex":0},"schema":"https://github.com/citation-style-language/schema/raw/master/csl-citation.json"}</w:instrText>
            </w:r>
            <w:r w:rsidR="00D073A9">
              <w:fldChar w:fldCharType="separate"/>
            </w:r>
            <w:r w:rsidR="00D073A9" w:rsidRPr="00D073A9">
              <w:rPr>
                <w:noProof/>
              </w:rPr>
              <w:t>(Microsoft, 2021)</w:t>
            </w:r>
            <w:r w:rsidR="00D073A9">
              <w:fldChar w:fldCharType="end"/>
            </w:r>
          </w:p>
        </w:tc>
      </w:tr>
      <w:tr w:rsidR="00BE6188" w14:paraId="6BE22614" w14:textId="77777777" w:rsidTr="008F45E2">
        <w:tc>
          <w:tcPr>
            <w:tcW w:w="2496" w:type="dxa"/>
          </w:tcPr>
          <w:p w14:paraId="19B161B3" w14:textId="0B32A5CE" w:rsidR="00BE6188" w:rsidRDefault="00BE6188" w:rsidP="00517394">
            <w:pPr>
              <w:rPr>
                <w:noProof/>
              </w:rPr>
            </w:pPr>
            <w:r>
              <w:rPr>
                <w:noProof/>
              </w:rPr>
              <w:drawing>
                <wp:inline distT="0" distB="0" distL="0" distR="0" wp14:anchorId="19370ECD" wp14:editId="2CD6A158">
                  <wp:extent cx="1440000" cy="1339145"/>
                  <wp:effectExtent l="0" t="0" r="8255" b="0"/>
                  <wp:docPr id="15" name="Imagen 15" descr="Microsoft Exce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crosoft Excel - Wikipedia, la enciclopedia lib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0" cy="1339145"/>
                          </a:xfrm>
                          <a:prstGeom prst="rect">
                            <a:avLst/>
                          </a:prstGeom>
                          <a:noFill/>
                          <a:ln>
                            <a:noFill/>
                          </a:ln>
                        </pic:spPr>
                      </pic:pic>
                    </a:graphicData>
                  </a:graphic>
                </wp:inline>
              </w:drawing>
            </w:r>
          </w:p>
        </w:tc>
        <w:tc>
          <w:tcPr>
            <w:tcW w:w="2461" w:type="dxa"/>
            <w:vAlign w:val="center"/>
          </w:tcPr>
          <w:p w14:paraId="44FDC4ED" w14:textId="78F25F51" w:rsidR="00BE6188" w:rsidRPr="00BE6188" w:rsidRDefault="00BE6188" w:rsidP="004B0F2C">
            <w:pPr>
              <w:jc w:val="left"/>
              <w:rPr>
                <w:i/>
                <w:iCs/>
              </w:rPr>
            </w:pPr>
            <w:r w:rsidRPr="00BE6188">
              <w:rPr>
                <w:i/>
                <w:iCs/>
                <w:noProof/>
              </w:rPr>
              <w:t>Excel</w:t>
            </w:r>
          </w:p>
        </w:tc>
        <w:tc>
          <w:tcPr>
            <w:tcW w:w="3871" w:type="dxa"/>
          </w:tcPr>
          <w:p w14:paraId="56789B14" w14:textId="2E5444C9" w:rsidR="0011615E" w:rsidRPr="0011615E" w:rsidRDefault="0011615E" w:rsidP="00D073A9">
            <w:r>
              <w:t>Herramienta para la gestión de tablas, el cual se emplea para la visualización de consultas por medio de tablas dinámicas generadas por motores de análisis de datos.</w:t>
            </w:r>
            <w:r w:rsidR="00D073A9">
              <w:t xml:space="preserve">  </w:t>
            </w:r>
            <w:r w:rsidR="00D073A9">
              <w:fldChar w:fldCharType="begin" w:fldLock="1"/>
            </w:r>
            <w:r w:rsidR="002340D5">
              <w:instrText>ADDIN CSL_CITATION {"citationItems":[{"id":"ITEM-1","itemData":{"URL":"https://docs.microsoft.com/es-es/analysis-services/multidimensional-models/mdx/key-concepts-in-mdx-analysis-services?view=asallproducts-allversions","accessed":{"date-parts":[["2021","9","20"]]},"author":[{"dropping-particle":"","family":"Microsoft","given":"","non-dropping-particle":"","parse-names":false,"suffix":""}],"container-title":"Microsoft Docs","id":"ITEM-1","issued":{"date-parts":[["2019","4","19"]]},"title":"Conceptos clave de MDX (Analysis Services)","type":"webpage"},"uris":["http://www.mendeley.com/documents/?uuid=26ba02fc-fa24-3049-bfc8-7c2b699dcbfc"]}],"mendeley":{"formattedCitation":"(Microsoft, 2019)","plainTextFormattedCitation":"(Microsoft, 2019)","previouslyFormattedCitation":"(Microsoft, 2019)"},"properties":{"noteIndex":0},"schema":"https://github.com/citation-style-language/schema/raw/master/csl-citation.json"}</w:instrText>
            </w:r>
            <w:r w:rsidR="00D073A9">
              <w:fldChar w:fldCharType="separate"/>
            </w:r>
            <w:r w:rsidR="00D073A9" w:rsidRPr="00D073A9">
              <w:rPr>
                <w:noProof/>
              </w:rPr>
              <w:t>(Microsoft, 2019)</w:t>
            </w:r>
            <w:r w:rsidR="00D073A9">
              <w:fldChar w:fldCharType="end"/>
            </w:r>
          </w:p>
        </w:tc>
      </w:tr>
      <w:tr w:rsidR="004B0F2C" w14:paraId="01743627" w14:textId="77777777" w:rsidTr="008F45E2">
        <w:tc>
          <w:tcPr>
            <w:tcW w:w="2496" w:type="dxa"/>
          </w:tcPr>
          <w:p w14:paraId="480DCA21" w14:textId="7B04BD5F" w:rsidR="004B0F2C" w:rsidRDefault="004B0F2C" w:rsidP="00517394">
            <w:r>
              <w:rPr>
                <w:noProof/>
              </w:rPr>
              <w:drawing>
                <wp:inline distT="0" distB="0" distL="0" distR="0" wp14:anchorId="4FE4342A" wp14:editId="3BC4BE92">
                  <wp:extent cx="1440000" cy="1557895"/>
                  <wp:effectExtent l="0" t="0" r="0" b="0"/>
                  <wp:docPr id="11" name="Imagen 11" descr="Talleres con Microsoft PR – Asociación de Ejecutivos de Cooper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lleres con Microsoft PR – Asociación de Ejecutivos de Cooperativ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000" cy="1557895"/>
                          </a:xfrm>
                          <a:prstGeom prst="rect">
                            <a:avLst/>
                          </a:prstGeom>
                          <a:noFill/>
                          <a:ln>
                            <a:noFill/>
                          </a:ln>
                        </pic:spPr>
                      </pic:pic>
                    </a:graphicData>
                  </a:graphic>
                </wp:inline>
              </w:drawing>
            </w:r>
          </w:p>
        </w:tc>
        <w:tc>
          <w:tcPr>
            <w:tcW w:w="2461" w:type="dxa"/>
            <w:vAlign w:val="center"/>
          </w:tcPr>
          <w:p w14:paraId="54104282" w14:textId="2AC0C970" w:rsidR="004B0F2C" w:rsidRPr="008F45E2" w:rsidRDefault="004B0F2C" w:rsidP="004B0F2C">
            <w:pPr>
              <w:jc w:val="left"/>
              <w:rPr>
                <w:i/>
                <w:iCs/>
              </w:rPr>
            </w:pPr>
            <w:proofErr w:type="spellStart"/>
            <w:r w:rsidRPr="008F45E2">
              <w:rPr>
                <w:i/>
                <w:iCs/>
              </w:rPr>
              <w:t>Power</w:t>
            </w:r>
            <w:proofErr w:type="spellEnd"/>
            <w:r w:rsidRPr="008F45E2">
              <w:rPr>
                <w:i/>
                <w:iCs/>
              </w:rPr>
              <w:t xml:space="preserve"> BI</w:t>
            </w:r>
          </w:p>
        </w:tc>
        <w:tc>
          <w:tcPr>
            <w:tcW w:w="3871" w:type="dxa"/>
          </w:tcPr>
          <w:p w14:paraId="0ED44BFF" w14:textId="1A989F83" w:rsidR="004B0F2C" w:rsidRDefault="00D073A9" w:rsidP="00517394">
            <w:r>
              <w:t xml:space="preserve">Servidor OLAP que trabaja con el motor </w:t>
            </w:r>
            <w:proofErr w:type="spellStart"/>
            <w:r>
              <w:t>Vertipaq</w:t>
            </w:r>
            <w:proofErr w:type="spellEnd"/>
            <w:r>
              <w:t xml:space="preserve"> de Microsoft SQL Server </w:t>
            </w:r>
            <w:proofErr w:type="spellStart"/>
            <w:r>
              <w:t>Analysis</w:t>
            </w:r>
            <w:proofErr w:type="spellEnd"/>
            <w:r>
              <w:t xml:space="preserve"> </w:t>
            </w:r>
            <w:proofErr w:type="spellStart"/>
            <w:r>
              <w:t>Services</w:t>
            </w:r>
            <w:proofErr w:type="spellEnd"/>
            <w:r>
              <w:t xml:space="preserve"> permitiendo la conexión con aplicaciones en arquitectura cliente servidor y la integración de bibliotecas para la manipulación de cubos OLAP.  </w:t>
            </w:r>
            <w:r>
              <w:fldChar w:fldCharType="begin" w:fldLock="1"/>
            </w:r>
            <w:r>
              <w:instrText>ADDIN CSL_CITATION {"citationItems":[{"id":"ITEM-1","itemData":{"URL":"https://docs.microsoft.com/es-es/analysis-services/analysis-services-overview?view=asallproducts-allversions","accessed":{"date-parts":[["2021","9","21"]]},"author":[{"dropping-particle":"","family":"Microsoft","given":"","non-dropping-particle":"","parse-names":false,"suffix":""}],"container-title":"Microsoft Docs","id":"ITEM-1","issued":{"date-parts":[["2021","4","22"]]},"title":"¿Qué es Analysis Services? ","type":"webpage"},"uris":["http://www.mendeley.com/documents/?uuid=3ec40b04-2a58-3e85-a772-88eb4c808fa7"]}],"mendeley":{"formattedCitation":"(Microsoft, 2021)","plainTextFormattedCitation":"(Microsoft, 2021)","previouslyFormattedCitation":"(Microsoft, 2021)"},"properties":{"noteIndex":0},"schema":"https://github.com/citation-style-language/schema/raw/master/csl-citation.json"}</w:instrText>
            </w:r>
            <w:r>
              <w:fldChar w:fldCharType="separate"/>
            </w:r>
            <w:r w:rsidRPr="00D073A9">
              <w:rPr>
                <w:noProof/>
              </w:rPr>
              <w:t>(Microsoft, 2021)</w:t>
            </w:r>
            <w:r>
              <w:fldChar w:fldCharType="end"/>
            </w:r>
          </w:p>
        </w:tc>
      </w:tr>
      <w:tr w:rsidR="008F45E2" w14:paraId="60B91B4B" w14:textId="77777777" w:rsidTr="008F45E2">
        <w:tc>
          <w:tcPr>
            <w:tcW w:w="2496" w:type="dxa"/>
          </w:tcPr>
          <w:p w14:paraId="06570D2B" w14:textId="10EBAEAC" w:rsidR="008F45E2" w:rsidRDefault="008F45E2" w:rsidP="00517394">
            <w:pPr>
              <w:rPr>
                <w:noProof/>
              </w:rPr>
            </w:pPr>
            <w:r>
              <w:rPr>
                <w:noProof/>
              </w:rPr>
              <w:drawing>
                <wp:inline distT="0" distB="0" distL="0" distR="0" wp14:anchorId="6194A574" wp14:editId="2A75BE16">
                  <wp:extent cx="1440000" cy="1440000"/>
                  <wp:effectExtent l="0" t="0" r="8255" b="8255"/>
                  <wp:docPr id="13" name="Imagen 13" descr="Piet Mondrian — Marx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et Mondrian — Marx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2461" w:type="dxa"/>
            <w:vAlign w:val="center"/>
          </w:tcPr>
          <w:p w14:paraId="54A0F16D" w14:textId="4E4F28FD" w:rsidR="008F45E2" w:rsidRPr="008F45E2" w:rsidRDefault="008F45E2" w:rsidP="004B0F2C">
            <w:pPr>
              <w:jc w:val="left"/>
              <w:rPr>
                <w:i/>
                <w:iCs/>
              </w:rPr>
            </w:pPr>
            <w:r w:rsidRPr="008F45E2">
              <w:rPr>
                <w:i/>
                <w:iCs/>
              </w:rPr>
              <w:t>Mondrian</w:t>
            </w:r>
          </w:p>
        </w:tc>
        <w:tc>
          <w:tcPr>
            <w:tcW w:w="3871" w:type="dxa"/>
          </w:tcPr>
          <w:p w14:paraId="3D5AD563" w14:textId="497ED524" w:rsidR="008F45E2" w:rsidRDefault="0011615E" w:rsidP="00517394">
            <w:r>
              <w:t>Servidor OLAP open source que permite gestionar la comunicación entre aplicaciones OLAP desarrolladas con Java</w:t>
            </w:r>
            <w:r w:rsidR="00D073A9">
              <w:t>, operando como una especie de JDBC para cubos OLAP relacionales, permitiendo la consulta de datos por medio de sentencias MDX.</w:t>
            </w:r>
            <w:r w:rsidR="002340D5">
              <w:t xml:space="preserve"> </w:t>
            </w:r>
            <w:r w:rsidR="002340D5">
              <w:fldChar w:fldCharType="begin" w:fldLock="1"/>
            </w:r>
            <w:r w:rsidR="002340D5">
              <w:instrText>ADDIN CSL_CITATION {"citationItems":[{"id":"ITEM-1","itemData":{"URL":"https://lsi2.ugr.es/jsamos/sm2019/olap-mondrian.html","accessed":{"date-parts":[["2021","9","21"]]},"author":[{"dropping-particle":"","family":"Universidad de Granada","given":"","non-dropping-particle":"","parse-names":false,"suffix":""},{"dropping-particle":"","family":"Samos Jiménez","given":"José","non-dropping-particle":"","parse-names":false,"suffix":""}],"container-title":"Sistemas Multidimensionales Prácticas con Power BI y Power Query, Tableau y Tableau Prep, SSIS, SSAS, PDI, Mondrian y R","id":"ITEM-1","issued":{"date-parts":[["2021","1","15"]]},"title":"Capítulo 11 Mondrian | Sistemas Multidimensionales","type":"webpage"},"uris":["http://www.mendeley.com/documents/?uuid=d4503639-4331-3626-8a2b-f083c1d49ba2"]}],"mendeley":{"formattedCitation":"(Universidad de Granada &amp; Samos Jiménez, 2021)","plainTextFormattedCitation":"(Universidad de Granada &amp; Samos Jiménez, 2021)","previouslyFormattedCitation":"(Universidad de Granada &amp; Samos Jiménez, 2021)"},"properties":{"noteIndex":0},"schema":"https://github.com/citation-style-language/schema/raw/master/csl-citation.json"}</w:instrText>
            </w:r>
            <w:r w:rsidR="002340D5">
              <w:fldChar w:fldCharType="separate"/>
            </w:r>
            <w:r w:rsidR="002340D5" w:rsidRPr="002340D5">
              <w:rPr>
                <w:noProof/>
              </w:rPr>
              <w:t>(Universidad de Granada &amp; Samos Jiménez, 2021)</w:t>
            </w:r>
            <w:r w:rsidR="002340D5">
              <w:fldChar w:fldCharType="end"/>
            </w:r>
          </w:p>
        </w:tc>
      </w:tr>
    </w:tbl>
    <w:p w14:paraId="0FE0826A" w14:textId="5AA89C0D" w:rsidR="00517394" w:rsidRDefault="00517394" w:rsidP="00517394"/>
    <w:p w14:paraId="117789E0" w14:textId="36834FC2" w:rsidR="00870682" w:rsidRDefault="00870682" w:rsidP="00870682">
      <w:pPr>
        <w:pStyle w:val="Ttulo1"/>
      </w:pPr>
      <w:bookmarkStart w:id="15" w:name="_Toc83197683"/>
      <w:r>
        <w:lastRenderedPageBreak/>
        <w:t>ETL</w:t>
      </w:r>
      <w:bookmarkEnd w:id="15"/>
    </w:p>
    <w:p w14:paraId="66979785" w14:textId="665D4360" w:rsidR="00870682" w:rsidRDefault="00870682" w:rsidP="00870682">
      <w:r>
        <w:t xml:space="preserve">En los procesos de consolidación de datos se debe contemplar procesos por medio de los cuales se realice las modificaciones necesarias a los datos almacenados en las fuentes identificadas para ser volcados o cargados al Data Warehouse, por lo que se requiere de realizar copias de los datos desde las fuentes identificadas, realizar modificaciones a los datos copiados y finalmente cargarlos, estos procesos no se realizan de forma manual, sino por medio de herramientas de software que permitan realizar los tres subprocesos de extracción, transformación y carga de datos, antes de ver que herramientas o métodos existen para realizar el proceso de consolidación de datos, se deben ver las etapas de estos procesos </w:t>
      </w:r>
      <w:r>
        <w:fldChar w:fldCharType="begin" w:fldLock="1"/>
      </w:r>
      <w:r>
        <w:instrText>ADDIN CSL_CITATION {"citationItems":[{"id":"ITEM-1","itemData":{"author":[{"dropping-particle":"","family":"Gutiérrez","given":"Pablo","non-dropping-particle":"","parse-names":false,"suffix":""}],"id":"ITEM-1","issued":{"date-parts":[["2011","1","9"]]},"number-of-pages":"47-97","publisher":"UNIVERSIDAD CARLOS III","publisher-place":"Madrid","title":"DATA WAREHOUSE: MARCO DE CALIDAD.","type":"thesis"},"uris":["http://www.mendeley.com/documents/?uuid=c645d53e-ab2e-32b7-807a-ca1e137be32f"]},{"id":"ITEM-2","itemData":{"URL":"https://protecciondatos-lopd.com/empresas/data-warehouse/#Funciones_de_los_data_warehouses","accessed":{"date-parts":[["2021","8","9"]]},"author":[{"dropping-particle":"","family":"Grupo Atico34","given":"","non-dropping-particle":"","parse-names":false,"suffix":""}],"container-title":"Grupo Atico34","id":"ITEM-2","issued":{"date-parts":[["2021","2","11"]]},"title":"Data warehouse. Definición y funciones","type":"webpage"},"uris":["http://www.mendeley.com/documents/?uuid=7bb5ebca-a9b0-3bea-b367-f5046ba8bca5"]},{"id":"ITEM-3","itemData":{"author":[{"dropping-particle":"","family":"Abella","given":"Raquel","non-dropping-particle":"","parse-names":false,"suffix":""},{"dropping-particle":"","family":"Cóppola","given":"Lucía","non-dropping-particle":"","parse-names":false,"suffix":""},{"dropping-particle":"","family":"Olave","given":"Diego","non-dropping-particle":"","parse-names":false,"suffix":""}],"id":"ITEM-3","issued":{"date-parts":[["1999","5","19"]]},"number-of-pages":"17-41","publisher-place":"Montevideo","title":"Sistema DataWarehousing","type":"report"},"uris":["http://www.mendeley.com/documents/?uuid=a19ccd00-c4a7-3d9f-94fa-453b84289942"]},{"id":"ITEM-4","itemData":{"URL":"https://blog.mdcloud.es/dwh-ejemplos-arquitectura-data-warehouse/#Ejemplos_del_uso_de_DWH_en_distintos_sectores","accessed":{"date-parts":[["2021","8","9"]]},"author":[{"dropping-particle":"","family":"Sierra","given":"Yhorman","non-dropping-particle":"","parse-names":false,"suffix":""}],"container-title":"Media Cloud","id":"ITEM-4","issued":{"date-parts":[["2020","7","20"]]},"title":"DWH: ejemplos, características y arquitectura del Data Warehouse - ADN Cloud","type":"webpage"},"uris":["http://www.mendeley.com/documents/?uuid=cf5e88d7-a73e-3ef6-a51f-07d42c862061"]},{"id":"ITEM-5","itemData":{"author":[{"dropping-particle":"","family":"López","given":"Bernardo","non-dropping-particle":"","parse-names":false,"suffix":""}],"edition":"01","id":"ITEM-5","issued":{"date-parts":[["2002","6"]]},"publisher":"Universidad Autónoma de Nuevo León","publisher-place":"Nuevo Leon","title":"GUIAN PARA LA CONSTRUCCION DE UN DATA WAREHOUSE","type":"book","volume":"01"},"uris":["http://www.mendeley.com/documents/?uuid=8b3b6c16-b76c-3833-bad0-507304b19f89"]}],"mendeley":{"formattedCitation":"(Abella et al., 1999; Grupo Atico34, 2021; Gutiérrez, 2011; López, 2002; Sierra, 2020)","plainTextFormattedCitation":"(Abella et al., 1999; Grupo Atico34, 2021; Gutiérrez, 2011; López, 2002; Sierra, 2020)","previouslyFormattedCitation":"(Abella et al., 1999; Grupo Atico34, 2021; Gutiérrez, 2011; López, 2002; Sierra, 2020)"},"properties":{"noteIndex":0},"schema":"https://github.com/citation-style-language/schema/raw/master/csl-citation.json"}</w:instrText>
      </w:r>
      <w:r>
        <w:fldChar w:fldCharType="separate"/>
      </w:r>
      <w:r w:rsidRPr="00FE596C">
        <w:rPr>
          <w:noProof/>
        </w:rPr>
        <w:t>(Abella et al., 1999; Grupo Atico34, 2021; Gutiérrez, 2011; López, 2002; Sierra, 2020)</w:t>
      </w:r>
      <w:r>
        <w:fldChar w:fldCharType="end"/>
      </w:r>
      <w:r>
        <w:t xml:space="preserve">. </w:t>
      </w:r>
    </w:p>
    <w:p w14:paraId="4369BEB5" w14:textId="77777777" w:rsidR="00870682" w:rsidRDefault="00870682" w:rsidP="00870682">
      <w:pPr>
        <w:keepNext/>
        <w:jc w:val="center"/>
      </w:pPr>
      <w:r>
        <w:rPr>
          <w:noProof/>
        </w:rPr>
        <w:drawing>
          <wp:inline distT="0" distB="0" distL="0" distR="0" wp14:anchorId="0F4314D9" wp14:editId="1B837DA9">
            <wp:extent cx="4542897" cy="3127375"/>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rotWithShape="1">
                    <a:blip r:embed="rId20"/>
                    <a:srcRect t="3241"/>
                    <a:stretch/>
                  </pic:blipFill>
                  <pic:spPr bwMode="auto">
                    <a:xfrm>
                      <a:off x="0" y="0"/>
                      <a:ext cx="4555503" cy="3136053"/>
                    </a:xfrm>
                    <a:prstGeom prst="rect">
                      <a:avLst/>
                    </a:prstGeom>
                    <a:ln>
                      <a:noFill/>
                    </a:ln>
                    <a:extLst>
                      <a:ext uri="{53640926-AAD7-44D8-BBD7-CCE9431645EC}">
                        <a14:shadowObscured xmlns:a14="http://schemas.microsoft.com/office/drawing/2010/main"/>
                      </a:ext>
                    </a:extLst>
                  </pic:spPr>
                </pic:pic>
              </a:graphicData>
            </a:graphic>
          </wp:inline>
        </w:drawing>
      </w:r>
    </w:p>
    <w:p w14:paraId="22EEAADE" w14:textId="0CFA2DF9" w:rsidR="00870682" w:rsidRPr="00870682" w:rsidRDefault="00870682" w:rsidP="00870682">
      <w:pPr>
        <w:pStyle w:val="Descripcin"/>
        <w:jc w:val="center"/>
      </w:pPr>
      <w:bookmarkStart w:id="16" w:name="_Toc83197607"/>
      <w:r>
        <w:t xml:space="preserve">Ilustración </w:t>
      </w:r>
      <w:fldSimple w:instr=" SEQ Ilustración \* ARABIC ">
        <w:r w:rsidR="009D0B22">
          <w:rPr>
            <w:noProof/>
          </w:rPr>
          <w:t>9</w:t>
        </w:r>
      </w:fldSimple>
      <w:r>
        <w:t xml:space="preserve"> Procesos de consolidación</w:t>
      </w:r>
      <w:bookmarkEnd w:id="16"/>
    </w:p>
    <w:p w14:paraId="51044E8B" w14:textId="77777777" w:rsidR="00870682" w:rsidRDefault="00870682" w:rsidP="00870682">
      <w:pPr>
        <w:pStyle w:val="Ttulo2"/>
      </w:pPr>
      <w:bookmarkStart w:id="17" w:name="_Toc80126712"/>
      <w:bookmarkStart w:id="18" w:name="_Toc80127174"/>
      <w:bookmarkStart w:id="19" w:name="_Toc80133079"/>
      <w:bookmarkStart w:id="20" w:name="_Toc83197684"/>
      <w:r>
        <w:t>Extracción (E)</w:t>
      </w:r>
      <w:bookmarkEnd w:id="17"/>
      <w:bookmarkEnd w:id="18"/>
      <w:bookmarkEnd w:id="19"/>
      <w:bookmarkEnd w:id="20"/>
    </w:p>
    <w:p w14:paraId="2D461AF7" w14:textId="712D14A2" w:rsidR="00870682" w:rsidRPr="00DF6771" w:rsidRDefault="00870682" w:rsidP="00870682">
      <w:r>
        <w:t xml:space="preserve">Previamente se </w:t>
      </w:r>
      <w:r>
        <w:t>realizó</w:t>
      </w:r>
      <w:r>
        <w:t xml:space="preserve"> el proceso de selección de fuentes de datos, las cuales pueden proveernos de datos, sean estructurados o no estructurados, tales como las bases de datos transaccionales de la empresa, en donde los datos tienen cierta estructura y permiten la extracción de información, y por otro lado nos podemos encontrar con una variedad de archivos los cuales también pueden proveer ciertos datos pero conllevando procesos específicos para la obtención de los datos y su posterior estructuración. En esta etapa se deben tener en cuenta las necesidades o requerimientos expuestos previamente por la empresa y de esta forma se podrá identificar, seleccionar y unir todos aquellos datos que cumplan con dichas necesidades, se puede definir que en esta etapa se filtran las fuentes de datos seleccionadas con el fin de dejar en un área de almacenamiento temporal a convertir en datos históricos. </w:t>
      </w:r>
      <w:r>
        <w:fldChar w:fldCharType="begin" w:fldLock="1"/>
      </w:r>
      <w:r>
        <w:instrText>ADDIN CSL_CITATION {"citationItems":[{"id":"ITEM-1","itemData":{"author":[{"dropping-particle":"","family":"Vega Fajardo","given":"Marlin","non-dropping-particle":"","parse-names":false,"suffix":""},{"dropping-particle":"","family":"Chiriguaya Freire","given":"Meury","non-dropping-particle":"","parse-names":false,"suffix":""}],"id":"ITEM-1","issued":{"date-parts":[["2014"]]},"number-of-pages":"27 - 34","publisher":"Universidad de Guayaquil","title":"Estudio y Diseño de un Data center alternativo para el Centro de Cómputo de la Universidad de Guayaquil","type":"thesis"},"uris":["http://www.mendeley.com/documents/?uuid=7576ea7f-10a2-4051-9057-6c158f6c4057"]},{"id":"ITEM-2","itemData":{"author":[{"dropping-particle":"","family":"Gutiérrez","given":"Pablo","non-dropping-particle":"","parse-names":false,"suffix":""}],"id":"ITEM-2","issued":{"date-parts":[["2011","1","9"]]},"number-of-pages":"47-97","publisher":"UNIVERSIDAD CARLOS III","publisher-place":"Madrid","title":"DATA WAREHOUSE: MARCO DE CALIDAD.","type":"thesis"},"uris":["http://www.mendeley.com/documents/?uuid=c645d53e-ab2e-32b7-807a-ca1e137be32f"]}],"mendeley":{"formattedCitation":"(Gutiérrez, 2011; Vega Fajardo &amp; Chiriguaya Freire, 2014)","plainTextFormattedCitation":"(Gutiérrez, 2011; Vega Fajardo &amp; Chiriguaya Freire, 2014)","previouslyFormattedCitation":"(Gutiérrez, 2011; Vega Fajardo &amp; Chiriguaya Freire, 2014)"},"properties":{"noteIndex":0},"schema":"https://github.com/citation-style-language/schema/raw/master/csl-citation.json"}</w:instrText>
      </w:r>
      <w:r>
        <w:fldChar w:fldCharType="separate"/>
      </w:r>
      <w:r w:rsidRPr="0028640F">
        <w:rPr>
          <w:noProof/>
        </w:rPr>
        <w:t>(Gutiérrez, 2011; Vega Fajardo &amp; Chiriguaya Freire, 2014)</w:t>
      </w:r>
      <w:r>
        <w:fldChar w:fldCharType="end"/>
      </w:r>
    </w:p>
    <w:p w14:paraId="758541DB" w14:textId="77777777" w:rsidR="00870682" w:rsidRDefault="00870682" w:rsidP="00870682">
      <w:pPr>
        <w:pStyle w:val="Ttulo2"/>
      </w:pPr>
      <w:bookmarkStart w:id="21" w:name="_Toc80126713"/>
      <w:bookmarkStart w:id="22" w:name="_Toc80127175"/>
      <w:bookmarkStart w:id="23" w:name="_Toc80133080"/>
      <w:bookmarkStart w:id="24" w:name="_Toc83197685"/>
      <w:r>
        <w:t>Transformación (T)</w:t>
      </w:r>
      <w:bookmarkEnd w:id="21"/>
      <w:bookmarkEnd w:id="22"/>
      <w:bookmarkEnd w:id="23"/>
      <w:bookmarkEnd w:id="24"/>
    </w:p>
    <w:p w14:paraId="143C5D61" w14:textId="703241C4" w:rsidR="00870682" w:rsidRPr="00EB6084" w:rsidRDefault="00870682" w:rsidP="00870682">
      <w:r>
        <w:t xml:space="preserve">Al seleccionar los datos que cumplen con las necesidades y requerimientos debemos contemplar que estos datos se encuentran estructurados todos de una forma diferente entre sí, esto se puede expresar bajo un ejemplo muy simple, contemplando el resultado de una consulta de una base de datos como SQL, en donde los datos son de cierto tipo y por otro lado tenemos los datos que se encuentran que una hoja de </w:t>
      </w:r>
      <w:r>
        <w:t>cálculo</w:t>
      </w:r>
      <w:r>
        <w:t xml:space="preserve"> de Excel, ambos tipos de datos son necesarios y se van a almacenar dentro del almacén de datos pero para esto se deben aplicar actividades por medio de las cuales se realice una corrección de errores de tipado, eliminación de campos innecesarios y demás procesos que permitan la normalización y estructuración de los datos obtenidos. </w:t>
      </w:r>
      <w:r>
        <w:fldChar w:fldCharType="begin" w:fldLock="1"/>
      </w:r>
      <w:r>
        <w:instrText>ADDIN CSL_CITATION {"citationItems":[{"id":"ITEM-1","itemData":{"author":[{"dropping-particle":"","family":"Vega Fajardo","given":"Marlin","non-dropping-particle":"","parse-names":false,"suffix":""},{"dropping-particle":"","family":"Chiriguaya Freire","given":"Meury","non-dropping-particle":"","parse-names":false,"suffix":""}],"id":"ITEM-1","issued":{"date-parts":[["2014"]]},"number-of-pages":"27 - 34","publisher":"Universidad de Guayaquil","title":"Estudio y Diseño de un Data center alternativo para el Centro de Cómputo de la Universidad de Guayaquil","type":"thesis"},"uris":["http://www.mendeley.com/documents/?uuid=7576ea7f-10a2-4051-9057-6c158f6c4057"]}],"mendeley":{"formattedCitation":"(Vega Fajardo &amp; Chiriguaya Freire, 2014)","plainTextFormattedCitation":"(Vega Fajardo &amp; Chiriguaya Freire, 2014)","previouslyFormattedCitation":"(Vega Fajardo &amp; Chiriguaya Freire, 2014)"},"properties":{"noteIndex":0},"schema":"https://github.com/citation-style-language/schema/raw/master/csl-citation.json"}</w:instrText>
      </w:r>
      <w:r>
        <w:fldChar w:fldCharType="separate"/>
      </w:r>
      <w:r w:rsidRPr="00016442">
        <w:rPr>
          <w:noProof/>
        </w:rPr>
        <w:t>(Vega Fajardo &amp; Chiriguaya Freire, 2014)</w:t>
      </w:r>
      <w:r>
        <w:fldChar w:fldCharType="end"/>
      </w:r>
    </w:p>
    <w:p w14:paraId="6AD71E97" w14:textId="77777777" w:rsidR="00870682" w:rsidRDefault="00870682" w:rsidP="00870682">
      <w:pPr>
        <w:pStyle w:val="Ttulo2"/>
      </w:pPr>
      <w:bookmarkStart w:id="25" w:name="_Toc80126714"/>
      <w:bookmarkStart w:id="26" w:name="_Toc80127176"/>
      <w:bookmarkStart w:id="27" w:name="_Toc80133081"/>
      <w:bookmarkStart w:id="28" w:name="_Toc83197686"/>
      <w:r>
        <w:t>Carga (L)</w:t>
      </w:r>
      <w:bookmarkEnd w:id="25"/>
      <w:bookmarkEnd w:id="26"/>
      <w:bookmarkEnd w:id="27"/>
      <w:bookmarkEnd w:id="28"/>
      <w:r>
        <w:t xml:space="preserve"> </w:t>
      </w:r>
    </w:p>
    <w:p w14:paraId="59BD6437" w14:textId="77777777" w:rsidR="00870682" w:rsidRDefault="00870682" w:rsidP="00870682">
      <w:r>
        <w:t xml:space="preserve">Finalmente, al realizar los procesos anteriores, nos encontraremos con datos de calidad, los cuales ya han sido tratados con el fin de ser almacenados en el DW, en esta etapa se implementaran métodos de carga, los cuales garanticen que los datos se almacenen dentro del almacén, bajo cierta estructura y contemplando que los datos que se cargan son de gran volumen, dichos métodos de carga deben garantizar los tiempos más óptimos, además de contemplar la carga de datos históricos o actualizados y el control de las transformaciones aplicadas en el proceso de transformación. </w:t>
      </w:r>
      <w:r>
        <w:fldChar w:fldCharType="begin" w:fldLock="1"/>
      </w:r>
      <w:r>
        <w:instrText>ADDIN CSL_CITATION {"citationItems":[{"id":"ITEM-1","itemData":{"author":[{"dropping-particle":"","family":"Vega Fajardo","given":"Marlin","non-dropping-particle":"","parse-names":false,"suffix":""},{"dropping-particle":"","family":"Chiriguaya Freire","given":"Meury","non-dropping-particle":"","parse-names":false,"suffix":""}],"id":"ITEM-1","issued":{"date-parts":[["2014"]]},"number-of-pages":"27 - 34","publisher":"Universidad de Guayaquil","title":"Estudio y Diseño de un Data center alternativo para el Centro de Cómputo de la Universidad de Guayaquil","type":"thesis"},"uris":["http://www.mendeley.com/documents/?uuid=7576ea7f-10a2-4051-9057-6c158f6c4057"]},{"id":"ITEM-2","itemData":{"author":[{"dropping-particle":"","family":"Gutiérrez","given":"Pablo","non-dropping-particle":"","parse-names":false,"suffix":""}],"id":"ITEM-2","issued":{"date-parts":[["2011","1","9"]]},"number-of-pages":"47-97","publisher":"UNIVERSIDAD CARLOS III","publisher-place":"Madrid","title":"DATA WAREHOUSE: MARCO DE CALIDAD.","type":"thesis"},"uris":["http://www.mendeley.com/documents/?uuid=c645d53e-ab2e-32b7-807a-ca1e137be32f"]}],"mendeley":{"formattedCitation":"(Gutiérrez, 2011; Vega Fajardo &amp; Chiriguaya Freire, 2014)","plainTextFormattedCitation":"(Gutiérrez, 2011; Vega Fajardo &amp; Chiriguaya Freire, 2014)","previouslyFormattedCitation":"(Gutiérrez, 2011; Vega Fajardo &amp; Chiriguaya Freire, 2014)"},"properties":{"noteIndex":0},"schema":"https://github.com/citation-style-language/schema/raw/master/csl-citation.json"}</w:instrText>
      </w:r>
      <w:r>
        <w:fldChar w:fldCharType="separate"/>
      </w:r>
      <w:r w:rsidRPr="0028640F">
        <w:rPr>
          <w:noProof/>
        </w:rPr>
        <w:t>(Gutiérrez, 2011; Vega Fajardo &amp; Chiriguaya Freire, 2014)</w:t>
      </w:r>
      <w:r>
        <w:fldChar w:fldCharType="end"/>
      </w:r>
    </w:p>
    <w:p w14:paraId="51BA7868" w14:textId="77777777" w:rsidR="00870682" w:rsidRDefault="00870682" w:rsidP="00870682">
      <w:pPr>
        <w:keepNext/>
        <w:jc w:val="center"/>
      </w:pPr>
      <w:r>
        <w:rPr>
          <w:noProof/>
        </w:rPr>
        <w:lastRenderedPageBreak/>
        <w:drawing>
          <wp:inline distT="0" distB="0" distL="0" distR="0" wp14:anchorId="0CB0BC64" wp14:editId="733808D7">
            <wp:extent cx="4972050" cy="2181225"/>
            <wp:effectExtent l="0" t="0" r="0" b="952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rotWithShape="1">
                    <a:blip r:embed="rId21"/>
                    <a:srcRect l="1311" t="3423" r="937" b="9506"/>
                    <a:stretch/>
                  </pic:blipFill>
                  <pic:spPr bwMode="auto">
                    <a:xfrm>
                      <a:off x="0" y="0"/>
                      <a:ext cx="4972050" cy="2181225"/>
                    </a:xfrm>
                    <a:prstGeom prst="rect">
                      <a:avLst/>
                    </a:prstGeom>
                    <a:ln>
                      <a:noFill/>
                    </a:ln>
                    <a:extLst>
                      <a:ext uri="{53640926-AAD7-44D8-BBD7-CCE9431645EC}">
                        <a14:shadowObscured xmlns:a14="http://schemas.microsoft.com/office/drawing/2010/main"/>
                      </a:ext>
                    </a:extLst>
                  </pic:spPr>
                </pic:pic>
              </a:graphicData>
            </a:graphic>
          </wp:inline>
        </w:drawing>
      </w:r>
    </w:p>
    <w:p w14:paraId="79AA133B" w14:textId="228F6A0B" w:rsidR="00870682" w:rsidRPr="00EB6084" w:rsidRDefault="00870682" w:rsidP="00870682">
      <w:pPr>
        <w:pStyle w:val="Descripcin"/>
        <w:jc w:val="center"/>
      </w:pPr>
      <w:bookmarkStart w:id="29" w:name="_Toc80097491"/>
      <w:bookmarkStart w:id="30" w:name="_Toc80133103"/>
      <w:bookmarkStart w:id="31" w:name="_Toc83197608"/>
      <w:r>
        <w:t xml:space="preserve">Ilustración </w:t>
      </w:r>
      <w:r>
        <w:fldChar w:fldCharType="begin"/>
      </w:r>
      <w:r>
        <w:instrText xml:space="preserve"> SEQ Ilustración \* ARABIC </w:instrText>
      </w:r>
      <w:r>
        <w:fldChar w:fldCharType="separate"/>
      </w:r>
      <w:r w:rsidR="009D0B22">
        <w:rPr>
          <w:noProof/>
        </w:rPr>
        <w:t>10</w:t>
      </w:r>
      <w:r>
        <w:rPr>
          <w:noProof/>
        </w:rPr>
        <w:fldChar w:fldCharType="end"/>
      </w:r>
      <w:r>
        <w:t xml:space="preserve"> ETL y actividades a realizar en cada etapa</w:t>
      </w:r>
      <w:bookmarkEnd w:id="29"/>
      <w:bookmarkEnd w:id="30"/>
      <w:bookmarkEnd w:id="31"/>
    </w:p>
    <w:p w14:paraId="162EF184" w14:textId="0F6FA2C8" w:rsidR="00870682" w:rsidRPr="00870682" w:rsidRDefault="00870682" w:rsidP="00870682">
      <w:pPr>
        <w:pStyle w:val="Ttulo2"/>
      </w:pPr>
      <w:bookmarkStart w:id="32" w:name="_Toc83197687"/>
      <w:r>
        <w:t>Herramientas ETL</w:t>
      </w:r>
      <w:bookmarkEnd w:id="32"/>
    </w:p>
    <w:p w14:paraId="6670450C" w14:textId="0808D430" w:rsidR="009F33C2" w:rsidRDefault="00870682" w:rsidP="00870682">
      <w:r>
        <w:t xml:space="preserve">Al momento de realizar los procesos anteriormente indicados, nos encontraremos con dos caminos que se pueden seguir: el primero es el uso de herramientas incluidas en servicios de Business </w:t>
      </w:r>
      <w:proofErr w:type="spellStart"/>
      <w:r>
        <w:t>Intelligence</w:t>
      </w:r>
      <w:proofErr w:type="spellEnd"/>
      <w:r>
        <w:t xml:space="preserve"> que nos permiten realizar los procesos ETL de forma optima y rápida, y segundo, la creación de programas los cuales este </w:t>
      </w:r>
      <w:r w:rsidR="009F33C2">
        <w:t>hecho acorde</w:t>
      </w:r>
      <w:r>
        <w:t xml:space="preserve"> a cada una de las fuentes de datos definidas</w:t>
      </w:r>
      <w:r w:rsidR="009F33C2">
        <w:t>, contemplando la extracción, manipulación y carga de los datos al almacén de datos. En resumidas cuentas: uso de herramientas de terceros o creación de software propio, por lo que, a continuación, nos enfocaremos en la definición de algunas herramientas creadas por terceros que prestan las funcionalidades de ETL:</w:t>
      </w:r>
    </w:p>
    <w:p w14:paraId="765C62E2" w14:textId="77777777" w:rsidR="009F33C2" w:rsidRDefault="009F33C2" w:rsidP="00870682">
      <w:r>
        <w:t xml:space="preserve"> </w:t>
      </w:r>
    </w:p>
    <w:tbl>
      <w:tblPr>
        <w:tblStyle w:val="Tablaconcuadrcula"/>
        <w:tblW w:w="0" w:type="auto"/>
        <w:tblLook w:val="04A0" w:firstRow="1" w:lastRow="0" w:firstColumn="1" w:lastColumn="0" w:noHBand="0" w:noVBand="1"/>
      </w:tblPr>
      <w:tblGrid>
        <w:gridCol w:w="2496"/>
        <w:gridCol w:w="2461"/>
        <w:gridCol w:w="3871"/>
      </w:tblGrid>
      <w:tr w:rsidR="009F33C2" w14:paraId="1A0FFBEB" w14:textId="77777777" w:rsidTr="00D6440F">
        <w:tc>
          <w:tcPr>
            <w:tcW w:w="2496" w:type="dxa"/>
            <w:shd w:val="clear" w:color="auto" w:fill="9CC2E5" w:themeFill="accent5" w:themeFillTint="99"/>
          </w:tcPr>
          <w:p w14:paraId="514A656C" w14:textId="77777777" w:rsidR="009F33C2" w:rsidRPr="004B0F2C" w:rsidRDefault="009F33C2" w:rsidP="00D6440F">
            <w:pPr>
              <w:jc w:val="center"/>
              <w:rPr>
                <w:b/>
                <w:bCs/>
              </w:rPr>
            </w:pPr>
            <w:r w:rsidRPr="004B0F2C">
              <w:rPr>
                <w:b/>
                <w:bCs/>
              </w:rPr>
              <w:t>Icono</w:t>
            </w:r>
          </w:p>
        </w:tc>
        <w:tc>
          <w:tcPr>
            <w:tcW w:w="2461" w:type="dxa"/>
            <w:shd w:val="clear" w:color="auto" w:fill="9CC2E5" w:themeFill="accent5" w:themeFillTint="99"/>
          </w:tcPr>
          <w:p w14:paraId="2E21BAAD" w14:textId="77777777" w:rsidR="009F33C2" w:rsidRPr="004B0F2C" w:rsidRDefault="009F33C2" w:rsidP="00D6440F">
            <w:pPr>
              <w:jc w:val="center"/>
              <w:rPr>
                <w:b/>
                <w:bCs/>
              </w:rPr>
            </w:pPr>
            <w:r w:rsidRPr="004B0F2C">
              <w:rPr>
                <w:b/>
                <w:bCs/>
              </w:rPr>
              <w:t>Nombre</w:t>
            </w:r>
          </w:p>
        </w:tc>
        <w:tc>
          <w:tcPr>
            <w:tcW w:w="3871" w:type="dxa"/>
            <w:shd w:val="clear" w:color="auto" w:fill="9CC2E5" w:themeFill="accent5" w:themeFillTint="99"/>
          </w:tcPr>
          <w:p w14:paraId="5F033B8A" w14:textId="77777777" w:rsidR="009F33C2" w:rsidRPr="004B0F2C" w:rsidRDefault="009F33C2" w:rsidP="00D6440F">
            <w:pPr>
              <w:jc w:val="center"/>
              <w:rPr>
                <w:b/>
                <w:bCs/>
              </w:rPr>
            </w:pPr>
            <w:r w:rsidRPr="004B0F2C">
              <w:rPr>
                <w:b/>
                <w:bCs/>
              </w:rPr>
              <w:t>Descripción</w:t>
            </w:r>
          </w:p>
        </w:tc>
      </w:tr>
      <w:tr w:rsidR="009F33C2" w14:paraId="3CD58535" w14:textId="77777777" w:rsidTr="00D6440F">
        <w:tc>
          <w:tcPr>
            <w:tcW w:w="2496" w:type="dxa"/>
          </w:tcPr>
          <w:p w14:paraId="72403797" w14:textId="77777777" w:rsidR="009F33C2" w:rsidRDefault="009F33C2" w:rsidP="00D6440F">
            <w:r>
              <w:rPr>
                <w:noProof/>
              </w:rPr>
              <w:drawing>
                <wp:inline distT="0" distB="0" distL="0" distR="0" wp14:anchorId="219AA373" wp14:editId="447D4234">
                  <wp:extent cx="1440000" cy="1438045"/>
                  <wp:effectExtent l="0" t="0" r="8255" b="0"/>
                  <wp:docPr id="12" name="Imagen 12" descr="SQL Analysis Services | Diyotta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Analysis Services | Diyotta Integra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000" cy="1438045"/>
                          </a:xfrm>
                          <a:prstGeom prst="rect">
                            <a:avLst/>
                          </a:prstGeom>
                          <a:noFill/>
                          <a:ln>
                            <a:noFill/>
                          </a:ln>
                        </pic:spPr>
                      </pic:pic>
                    </a:graphicData>
                  </a:graphic>
                </wp:inline>
              </w:drawing>
            </w:r>
          </w:p>
        </w:tc>
        <w:tc>
          <w:tcPr>
            <w:tcW w:w="2461" w:type="dxa"/>
            <w:vAlign w:val="center"/>
          </w:tcPr>
          <w:p w14:paraId="24A1982A" w14:textId="77777777" w:rsidR="009F33C2" w:rsidRPr="008F45E2" w:rsidRDefault="009F33C2" w:rsidP="00D6440F">
            <w:pPr>
              <w:jc w:val="left"/>
              <w:rPr>
                <w:i/>
                <w:iCs/>
              </w:rPr>
            </w:pPr>
            <w:r w:rsidRPr="008F45E2">
              <w:rPr>
                <w:i/>
                <w:iCs/>
              </w:rPr>
              <w:t xml:space="preserve">Microsoft </w:t>
            </w:r>
            <w:r>
              <w:rPr>
                <w:i/>
                <w:iCs/>
              </w:rPr>
              <w:t xml:space="preserve">SQL Server </w:t>
            </w:r>
            <w:proofErr w:type="spellStart"/>
            <w:r w:rsidRPr="008F45E2">
              <w:rPr>
                <w:i/>
                <w:iCs/>
              </w:rPr>
              <w:t>Analysis</w:t>
            </w:r>
            <w:proofErr w:type="spellEnd"/>
            <w:r w:rsidRPr="008F45E2">
              <w:rPr>
                <w:i/>
                <w:iCs/>
              </w:rPr>
              <w:t xml:space="preserve"> </w:t>
            </w:r>
            <w:proofErr w:type="spellStart"/>
            <w:r w:rsidRPr="008F45E2">
              <w:rPr>
                <w:i/>
                <w:iCs/>
              </w:rPr>
              <w:t>Services</w:t>
            </w:r>
            <w:proofErr w:type="spellEnd"/>
          </w:p>
        </w:tc>
        <w:tc>
          <w:tcPr>
            <w:tcW w:w="3871" w:type="dxa"/>
          </w:tcPr>
          <w:p w14:paraId="665743EB" w14:textId="2B2D1241" w:rsidR="009F33C2" w:rsidRDefault="009F33C2" w:rsidP="00D6440F">
            <w:r>
              <w:t>Dentro de las funcionalidades que presenta este motor de análisis se encuentra el de acceder a una variedad de fuentes de datos y realizando los procesos de transformación y carga de datos directamente al Data Warehouse</w:t>
            </w:r>
            <w:r>
              <w:t xml:space="preserve"> </w:t>
            </w:r>
            <w:r>
              <w:fldChar w:fldCharType="begin" w:fldLock="1"/>
            </w:r>
            <w:r>
              <w:instrText>ADDIN CSL_CITATION {"citationItems":[{"id":"ITEM-1","itemData":{"URL":"https://docs.microsoft.com/es-es/analysis-services/analysis-services-overview?view=asallproducts-allversions","accessed":{"date-parts":[["2021","9","21"]]},"author":[{"dropping-particle":"","family":"Microsoft","given":"","non-dropping-particle":"","parse-names":false,"suffix":""}],"container-title":"Microsoft Docs","id":"ITEM-1","issued":{"date-parts":[["2021","4","22"]]},"title":"¿Qué es Analysis Services? ","type":"webpage"},"uris":["http://www.mendeley.com/documents/?uuid=3ec40b04-2a58-3e85-a772-88eb4c808fa7"]}],"mendeley":{"formattedCitation":"(Microsoft, 2021)","plainTextFormattedCitation":"(Microsoft, 2021)","previouslyFormattedCitation":"(Microsoft, 2021)"},"properties":{"noteIndex":0},"schema":"https://github.com/citation-style-language/schema/raw/master/csl-citation.json"}</w:instrText>
            </w:r>
            <w:r>
              <w:fldChar w:fldCharType="separate"/>
            </w:r>
            <w:r w:rsidRPr="00D073A9">
              <w:rPr>
                <w:noProof/>
              </w:rPr>
              <w:t>(Microsoft, 2021)</w:t>
            </w:r>
            <w:r>
              <w:fldChar w:fldCharType="end"/>
            </w:r>
          </w:p>
        </w:tc>
      </w:tr>
      <w:tr w:rsidR="009F33C2" w14:paraId="5E61B095" w14:textId="77777777" w:rsidTr="00D6440F">
        <w:tc>
          <w:tcPr>
            <w:tcW w:w="2496" w:type="dxa"/>
          </w:tcPr>
          <w:p w14:paraId="66641F3D" w14:textId="0306E076" w:rsidR="009F33C2" w:rsidRDefault="00F80D70" w:rsidP="00D6440F">
            <w:pPr>
              <w:rPr>
                <w:noProof/>
              </w:rPr>
            </w:pPr>
            <w:r>
              <w:rPr>
                <w:noProof/>
              </w:rPr>
              <w:drawing>
                <wp:inline distT="0" distB="0" distL="0" distR="0" wp14:anchorId="18AC0C2D" wp14:editId="2786BC50">
                  <wp:extent cx="1440000" cy="819715"/>
                  <wp:effectExtent l="0" t="0" r="8255" b="0"/>
                  <wp:docPr id="19" name="Imagen 19" descr="Oracle Data Integrator (ODI) – QA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Data Integrator (ODI) – QA Dimens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819715"/>
                          </a:xfrm>
                          <a:prstGeom prst="rect">
                            <a:avLst/>
                          </a:prstGeom>
                          <a:noFill/>
                          <a:ln>
                            <a:noFill/>
                          </a:ln>
                        </pic:spPr>
                      </pic:pic>
                    </a:graphicData>
                  </a:graphic>
                </wp:inline>
              </w:drawing>
            </w:r>
          </w:p>
        </w:tc>
        <w:tc>
          <w:tcPr>
            <w:tcW w:w="2461" w:type="dxa"/>
            <w:vAlign w:val="center"/>
          </w:tcPr>
          <w:p w14:paraId="2A0F50F6" w14:textId="5E2A9C28" w:rsidR="009F33C2" w:rsidRPr="00BE6188" w:rsidRDefault="009F33C2" w:rsidP="00D6440F">
            <w:pPr>
              <w:jc w:val="left"/>
              <w:rPr>
                <w:i/>
                <w:iCs/>
              </w:rPr>
            </w:pPr>
            <w:r>
              <w:rPr>
                <w:i/>
                <w:iCs/>
              </w:rPr>
              <w:t xml:space="preserve">Oracle Data </w:t>
            </w:r>
            <w:proofErr w:type="spellStart"/>
            <w:r>
              <w:rPr>
                <w:i/>
                <w:iCs/>
              </w:rPr>
              <w:t>Integrator</w:t>
            </w:r>
            <w:proofErr w:type="spellEnd"/>
          </w:p>
        </w:tc>
        <w:tc>
          <w:tcPr>
            <w:tcW w:w="3871" w:type="dxa"/>
          </w:tcPr>
          <w:p w14:paraId="28A1B321" w14:textId="2BEA5148" w:rsidR="009F33C2" w:rsidRPr="0011615E" w:rsidRDefault="00F80D70" w:rsidP="00D6440F">
            <w:r>
              <w:t xml:space="preserve">Esta es una plataforma que permite la integración de los datos desde las fuentes que tenga la organización, de modo tal que permite la integración directamente con las demás herramientas para Data Warehouse prestadas por Oracle </w:t>
            </w:r>
            <w:r>
              <w:fldChar w:fldCharType="begin" w:fldLock="1"/>
            </w:r>
            <w:r>
              <w:instrText>ADDIN CSL_CITATION {"citationItems":[{"id":"ITEM-1","itemData":{"URL":"https://www.oracle.com/co/middleware/technologies/data-integrator.html","accessed":{"date-parts":[["2021","9","22"]]},"author":[{"dropping-particle":"","family":"Oracle","given":"","non-dropping-particle":"","parse-names":false,"suffix":""}],"container-title":"Oracle colombia","id":"ITEM-1","issued":{"date-parts":[["2021","1","15"]]},"title":"Oracle Data Integrator","type":"webpage"},"uris":["http://www.mendeley.com/documents/?uuid=c6ae7f19-ac33-3ffe-a71a-b7a2922c2a19"]}],"mendeley":{"formattedCitation":"(Oracle, 2021)","plainTextFormattedCitation":"(Oracle, 2021)","previouslyFormattedCitation":"(Oracle, 2021)"},"properties":{"noteIndex":0},"schema":"https://github.com/citation-style-language/schema/raw/master/csl-citation.json"}</w:instrText>
            </w:r>
            <w:r>
              <w:fldChar w:fldCharType="separate"/>
            </w:r>
            <w:r w:rsidRPr="00F80D70">
              <w:rPr>
                <w:noProof/>
              </w:rPr>
              <w:t>(Oracle, 2021)</w:t>
            </w:r>
            <w:r>
              <w:fldChar w:fldCharType="end"/>
            </w:r>
            <w:r>
              <w:t xml:space="preserve">. </w:t>
            </w:r>
          </w:p>
        </w:tc>
      </w:tr>
      <w:tr w:rsidR="009F33C2" w14:paraId="53EF624A" w14:textId="77777777" w:rsidTr="00D6440F">
        <w:tc>
          <w:tcPr>
            <w:tcW w:w="2496" w:type="dxa"/>
          </w:tcPr>
          <w:p w14:paraId="764A632C" w14:textId="77777777" w:rsidR="009F33C2" w:rsidRDefault="009F33C2" w:rsidP="00D6440F">
            <w:pPr>
              <w:rPr>
                <w:noProof/>
              </w:rPr>
            </w:pPr>
            <w:r>
              <w:rPr>
                <w:noProof/>
              </w:rPr>
              <w:drawing>
                <wp:inline distT="0" distB="0" distL="0" distR="0" wp14:anchorId="2B807728" wp14:editId="7A67F818">
                  <wp:extent cx="1440000" cy="1440000"/>
                  <wp:effectExtent l="0" t="0" r="8255" b="8255"/>
                  <wp:docPr id="18" name="Imagen 18" descr="Piet Mondrian — Marx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et Mondrian — Marx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2461" w:type="dxa"/>
            <w:vAlign w:val="center"/>
          </w:tcPr>
          <w:p w14:paraId="1ECB981B" w14:textId="2FC5036F" w:rsidR="009F33C2" w:rsidRPr="008F45E2" w:rsidRDefault="009F33C2" w:rsidP="00D6440F">
            <w:pPr>
              <w:jc w:val="left"/>
              <w:rPr>
                <w:i/>
                <w:iCs/>
              </w:rPr>
            </w:pPr>
            <w:r>
              <w:rPr>
                <w:i/>
                <w:iCs/>
              </w:rPr>
              <w:t xml:space="preserve">Pentaho </w:t>
            </w:r>
            <w:r w:rsidRPr="008F45E2">
              <w:rPr>
                <w:i/>
                <w:iCs/>
              </w:rPr>
              <w:t>Mondrian</w:t>
            </w:r>
          </w:p>
        </w:tc>
        <w:tc>
          <w:tcPr>
            <w:tcW w:w="3871" w:type="dxa"/>
          </w:tcPr>
          <w:p w14:paraId="039706E0" w14:textId="09F85459" w:rsidR="009F33C2" w:rsidRDefault="00F80D70" w:rsidP="00D6440F">
            <w:r>
              <w:t xml:space="preserve">Siendo un servidor OLAP open source, esta herramienta contiene un apartado relacionado con la integración de los datos desde las fuentes, en las cuales se puede obtener datos desde bases de datos, documentos, archivos y demás elementos que pueden ser procesados por las herramientas de Data </w:t>
            </w:r>
            <w:proofErr w:type="spellStart"/>
            <w:r>
              <w:t>Integrator</w:t>
            </w:r>
            <w:proofErr w:type="spellEnd"/>
            <w:r w:rsidR="009F33C2">
              <w:t xml:space="preserve"> </w:t>
            </w:r>
            <w:r w:rsidR="009F33C2">
              <w:fldChar w:fldCharType="begin" w:fldLock="1"/>
            </w:r>
            <w:r w:rsidR="009F33C2">
              <w:instrText>ADDIN CSL_CITATION {"citationItems":[{"id":"ITEM-1","itemData":{"URL":"https://lsi2.ugr.es/jsamos/sm2019/olap-mondrian.html","accessed":{"date-parts":[["2021","9","21"]]},"author":[{"dropping-particle":"","family":"Universidad de Granada","given":"","non-dropping-particle":"","parse-names":false,"suffix":""},{"dropping-particle":"","family":"Samos Jiménez","given":"José","non-dropping-particle":"","parse-names":false,"suffix":""}],"container-title":"Sistemas Multidimensionales Prácticas con Power BI y Power Query, Tableau y Tableau Prep, SSIS, SSAS, PDI, Mondrian y R","id":"ITEM-1","issued":{"date-parts":[["2021","1","15"]]},"title":"Capítulo 11 Mondrian | Sistemas Multidimensionales","type":"webpage"},"uris":["http://www.mendeley.com/documents/?uuid=d4503639-4331-3626-8a2b-f083c1d49ba2"]}],"mendeley":{"formattedCitation":"(Universidad de Granada &amp; Samos Jiménez, 2021)","plainTextFormattedCitation":"(Universidad de Granada &amp; Samos Jiménez, 2021)","previouslyFormattedCitation":"(Universidad de Granada &amp; Samos Jiménez, 2021)"},"properties":{"noteIndex":0},"schema":"https://github.com/citation-style-language/schema/raw/master/csl-citation.json"}</w:instrText>
            </w:r>
            <w:r w:rsidR="009F33C2">
              <w:fldChar w:fldCharType="separate"/>
            </w:r>
            <w:r w:rsidR="009F33C2" w:rsidRPr="002340D5">
              <w:rPr>
                <w:noProof/>
              </w:rPr>
              <w:t>(Universidad de Granada &amp; Samos Jiménez, 2021)</w:t>
            </w:r>
            <w:r w:rsidR="009F33C2">
              <w:fldChar w:fldCharType="end"/>
            </w:r>
          </w:p>
        </w:tc>
      </w:tr>
    </w:tbl>
    <w:p w14:paraId="7AF6DBDA" w14:textId="6CEF3029" w:rsidR="00F80D70" w:rsidRDefault="00F80D70" w:rsidP="00870682"/>
    <w:p w14:paraId="4C40CC6C" w14:textId="34D9E7C3" w:rsidR="009F33C2" w:rsidRDefault="00F80D70" w:rsidP="00F80D70">
      <w:pPr>
        <w:jc w:val="left"/>
      </w:pPr>
      <w:r>
        <w:br w:type="page"/>
      </w:r>
    </w:p>
    <w:p w14:paraId="6AAF4615" w14:textId="03A9C0CB" w:rsidR="003149D5" w:rsidRDefault="003149D5" w:rsidP="0082005F">
      <w:pPr>
        <w:pStyle w:val="Ttulo1"/>
      </w:pPr>
      <w:bookmarkStart w:id="33" w:name="_Toc83197688"/>
      <w:r>
        <w:t>Bibliografía</w:t>
      </w:r>
      <w:bookmarkEnd w:id="33"/>
    </w:p>
    <w:p w14:paraId="2D2BC37A" w14:textId="35CC02F3" w:rsidR="00F80D70" w:rsidRPr="00F80D70" w:rsidRDefault="002340D5" w:rsidP="00F80D70">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F80D70" w:rsidRPr="00F80D70">
        <w:rPr>
          <w:rFonts w:cs="Arial"/>
          <w:noProof/>
          <w:szCs w:val="24"/>
        </w:rPr>
        <w:t xml:space="preserve">Abella, R., Cóppola, L., &amp; Olave, D. (1999). </w:t>
      </w:r>
      <w:r w:rsidR="00F80D70" w:rsidRPr="00F80D70">
        <w:rPr>
          <w:rFonts w:cs="Arial"/>
          <w:i/>
          <w:iCs/>
          <w:noProof/>
          <w:szCs w:val="24"/>
        </w:rPr>
        <w:t>Sistema DataWarehousing</w:t>
      </w:r>
      <w:r w:rsidR="00F80D70" w:rsidRPr="00F80D70">
        <w:rPr>
          <w:rFonts w:cs="Arial"/>
          <w:noProof/>
          <w:szCs w:val="24"/>
        </w:rPr>
        <w:t>.</w:t>
      </w:r>
    </w:p>
    <w:p w14:paraId="02F6DDF7"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Bustos, J., &amp; Danysoft. (2019). </w:t>
      </w:r>
      <w:r w:rsidRPr="00F80D70">
        <w:rPr>
          <w:rFonts w:cs="Arial"/>
          <w:i/>
          <w:iCs/>
          <w:noProof/>
          <w:szCs w:val="24"/>
        </w:rPr>
        <w:t>Expresiones MDX en Analysis Services</w:t>
      </w:r>
      <w:r w:rsidRPr="00F80D70">
        <w:rPr>
          <w:rFonts w:cs="Arial"/>
          <w:noProof/>
          <w:szCs w:val="24"/>
        </w:rPr>
        <w:t>. https://www.danysoft.com/estaticos/free/mdx_as.pdf</w:t>
      </w:r>
    </w:p>
    <w:p w14:paraId="53ADFA83"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Cruz, R. (2003). </w:t>
      </w:r>
      <w:r w:rsidRPr="00F80D70">
        <w:rPr>
          <w:rFonts w:cs="Arial"/>
          <w:i/>
          <w:iCs/>
          <w:noProof/>
          <w:szCs w:val="24"/>
        </w:rPr>
        <w:t>Utilización de la tecnología Data Warehouse en instituciones educativas</w:t>
      </w:r>
      <w:r w:rsidRPr="00F80D70">
        <w:rPr>
          <w:rFonts w:cs="Arial"/>
          <w:noProof/>
          <w:szCs w:val="24"/>
        </w:rPr>
        <w:t xml:space="preserve"> [Universidad Autónoma del estado de Hidalgo]. http://dgsa.uaeh.edu.mx:8080/bibliotecadigital/bitstream/handle/123456789/47/Utilizacion de la tecnologia.pdf?sequence=1</w:t>
      </w:r>
    </w:p>
    <w:p w14:paraId="54704CC2"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Grupo Atico34. (2021, February 11). </w:t>
      </w:r>
      <w:r w:rsidRPr="00F80D70">
        <w:rPr>
          <w:rFonts w:cs="Arial"/>
          <w:i/>
          <w:iCs/>
          <w:noProof/>
          <w:szCs w:val="24"/>
        </w:rPr>
        <w:t>Data warehouse. Definición y funciones</w:t>
      </w:r>
      <w:r w:rsidRPr="00F80D70">
        <w:rPr>
          <w:rFonts w:cs="Arial"/>
          <w:noProof/>
          <w:szCs w:val="24"/>
        </w:rPr>
        <w:t>. Grupo Atico34. https://protecciondatos-lopd.com/empresas/data-warehouse/#Funciones_de_los_data_warehouses</w:t>
      </w:r>
    </w:p>
    <w:p w14:paraId="733D7ECC"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Gutiérrez, P. (2011). </w:t>
      </w:r>
      <w:r w:rsidRPr="00F80D70">
        <w:rPr>
          <w:rFonts w:cs="Arial"/>
          <w:i/>
          <w:iCs/>
          <w:noProof/>
          <w:szCs w:val="24"/>
        </w:rPr>
        <w:t>DATA WAREHOUSE: MARCO DE CALIDAD.</w:t>
      </w:r>
      <w:r w:rsidRPr="00F80D70">
        <w:rPr>
          <w:rFonts w:cs="Arial"/>
          <w:noProof/>
          <w:szCs w:val="24"/>
        </w:rPr>
        <w:t xml:space="preserve"> UNIVERSIDAD CARLOS III.</w:t>
      </w:r>
    </w:p>
    <w:p w14:paraId="19364D86"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Koo, A. (2014). </w:t>
      </w:r>
      <w:r w:rsidRPr="00F80D70">
        <w:rPr>
          <w:rFonts w:cs="Arial"/>
          <w:i/>
          <w:iCs/>
          <w:noProof/>
          <w:szCs w:val="24"/>
        </w:rPr>
        <w:t xml:space="preserve">Introducción a Multidimensional Expressions (MDX) </w:t>
      </w:r>
      <w:r w:rsidRPr="00F80D70">
        <w:rPr>
          <w:rFonts w:cs="Arial"/>
          <w:noProof/>
          <w:szCs w:val="24"/>
        </w:rPr>
        <w:t>. https://docplayer.es/24345270-Introduccion-a-multidimensional-expressions-mdx.html</w:t>
      </w:r>
    </w:p>
    <w:p w14:paraId="5348D96E"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López, B. (2002). </w:t>
      </w:r>
      <w:r w:rsidRPr="00F80D70">
        <w:rPr>
          <w:rFonts w:cs="Arial"/>
          <w:i/>
          <w:iCs/>
          <w:noProof/>
          <w:szCs w:val="24"/>
        </w:rPr>
        <w:t>GUIAN PARA LA CONSTRUCCION DE UN DATA WAREHOUSE</w:t>
      </w:r>
      <w:r w:rsidRPr="00F80D70">
        <w:rPr>
          <w:rFonts w:cs="Arial"/>
          <w:noProof/>
          <w:szCs w:val="24"/>
        </w:rPr>
        <w:t xml:space="preserve"> (01 ed., Vol. 01). Universidad Autónoma de Nuevo León. http://eprints.uanl.mx/1131/1/1020147975.pdf</w:t>
      </w:r>
    </w:p>
    <w:p w14:paraId="2CCA434E"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Microsoft. (2017, May 3). </w:t>
      </w:r>
      <w:r w:rsidRPr="00F80D70">
        <w:rPr>
          <w:rFonts w:cs="Arial"/>
          <w:i/>
          <w:iCs/>
          <w:noProof/>
          <w:szCs w:val="24"/>
        </w:rPr>
        <w:t xml:space="preserve">Introduction to OLE DB for OLAP </w:t>
      </w:r>
      <w:r w:rsidRPr="00F80D70">
        <w:rPr>
          <w:rFonts w:cs="Arial"/>
          <w:noProof/>
          <w:szCs w:val="24"/>
        </w:rPr>
        <w:t>. Microsoft Docs. https://docs.microsoft.com/es-mx/previous-versions/windows/desktop/ms725355(v=vs.85)</w:t>
      </w:r>
    </w:p>
    <w:p w14:paraId="6684C1DA"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Microsoft. (2018, February 5). </w:t>
      </w:r>
      <w:r w:rsidRPr="00F80D70">
        <w:rPr>
          <w:rFonts w:cs="Arial"/>
          <w:i/>
          <w:iCs/>
          <w:noProof/>
          <w:szCs w:val="24"/>
        </w:rPr>
        <w:t xml:space="preserve">Querying Multidimensional Data with MDX </w:t>
      </w:r>
      <w:r w:rsidRPr="00F80D70">
        <w:rPr>
          <w:rFonts w:cs="Arial"/>
          <w:noProof/>
          <w:szCs w:val="24"/>
        </w:rPr>
        <w:t>.  Microsoft Docs. https://docs.microsoft.com/en-us/analysis-services/multidimensional-models/mdx/querying-multidimensional-data-with-mdx?view=asallproducts-allversions</w:t>
      </w:r>
    </w:p>
    <w:p w14:paraId="0E0DC315"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Microsoft. (2019, April 19). </w:t>
      </w:r>
      <w:r w:rsidRPr="00F80D70">
        <w:rPr>
          <w:rFonts w:cs="Arial"/>
          <w:i/>
          <w:iCs/>
          <w:noProof/>
          <w:szCs w:val="24"/>
        </w:rPr>
        <w:t>Conceptos clave de MDX (Analysis Services)</w:t>
      </w:r>
      <w:r w:rsidRPr="00F80D70">
        <w:rPr>
          <w:rFonts w:cs="Arial"/>
          <w:noProof/>
          <w:szCs w:val="24"/>
        </w:rPr>
        <w:t>. Microsoft Docs. https://docs.microsoft.com/es-es/analysis-services/multidimensional-models/mdx/key-concepts-in-mdx-analysis-services?view=asallproducts-allversions</w:t>
      </w:r>
    </w:p>
    <w:p w14:paraId="4101ABE9"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Microsoft. (2021, April 22). </w:t>
      </w:r>
      <w:r w:rsidRPr="00F80D70">
        <w:rPr>
          <w:rFonts w:cs="Arial"/>
          <w:i/>
          <w:iCs/>
          <w:noProof/>
          <w:szCs w:val="24"/>
        </w:rPr>
        <w:t xml:space="preserve">¿Qué es Analysis Services? </w:t>
      </w:r>
      <w:r w:rsidRPr="00F80D70">
        <w:rPr>
          <w:rFonts w:cs="Arial"/>
          <w:noProof/>
          <w:szCs w:val="24"/>
        </w:rPr>
        <w:t>. Microsoft Docs. https://docs.microsoft.com/es-es/analysis-services/analysis-services-overview?view=asallproducts-allversions</w:t>
      </w:r>
    </w:p>
    <w:p w14:paraId="782CD4B8"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Oracle. (2021, January 15). </w:t>
      </w:r>
      <w:r w:rsidRPr="00F80D70">
        <w:rPr>
          <w:rFonts w:cs="Arial"/>
          <w:i/>
          <w:iCs/>
          <w:noProof/>
          <w:szCs w:val="24"/>
        </w:rPr>
        <w:t>Oracle Data Integrator</w:t>
      </w:r>
      <w:r w:rsidRPr="00F80D70">
        <w:rPr>
          <w:rFonts w:cs="Arial"/>
          <w:noProof/>
          <w:szCs w:val="24"/>
        </w:rPr>
        <w:t>. Oracle Colombia. https://www.oracle.com/co/middleware/technologies/data-integrator.html</w:t>
      </w:r>
    </w:p>
    <w:p w14:paraId="6AE99732"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Sierra, Y. (2020, July 20). </w:t>
      </w:r>
      <w:r w:rsidRPr="00F80D70">
        <w:rPr>
          <w:rFonts w:cs="Arial"/>
          <w:i/>
          <w:iCs/>
          <w:noProof/>
          <w:szCs w:val="24"/>
        </w:rPr>
        <w:t>DWH: ejemplos, características y arquitectura del Data Warehouse - ADN Cloud</w:t>
      </w:r>
      <w:r w:rsidRPr="00F80D70">
        <w:rPr>
          <w:rFonts w:cs="Arial"/>
          <w:noProof/>
          <w:szCs w:val="24"/>
        </w:rPr>
        <w:t>. Media Cloud. https://blog.mdcloud.es/dwh-ejemplos-arquitectura-data-warehouse/#Ejemplos_del_uso_de_DWH_en_distintos_sectores</w:t>
      </w:r>
    </w:p>
    <w:p w14:paraId="1E5A38DA"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Simon, A. (2006). </w:t>
      </w:r>
      <w:r w:rsidRPr="00F80D70">
        <w:rPr>
          <w:rFonts w:cs="Arial"/>
          <w:i/>
          <w:iCs/>
          <w:noProof/>
          <w:szCs w:val="24"/>
        </w:rPr>
        <w:t>Propuesta de herramientas para la extracción y visualización de datos multidimensionales</w:t>
      </w:r>
      <w:r w:rsidRPr="00F80D70">
        <w:rPr>
          <w:rFonts w:cs="Arial"/>
          <w:noProof/>
          <w:szCs w:val="24"/>
        </w:rPr>
        <w:t xml:space="preserve"> [UNIVERSIDAD DE LA HABANA]. https://www.researchgate.net/publication/280255735_Propuesta_de_herramientas_para_la_extraccion_y_visualizacion_de_datos_multidimensionales</w:t>
      </w:r>
    </w:p>
    <w:p w14:paraId="0643B507"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String Fixer. (2008, March 5). </w:t>
      </w:r>
      <w:r w:rsidRPr="00F80D70">
        <w:rPr>
          <w:rFonts w:cs="Arial"/>
          <w:i/>
          <w:iCs/>
          <w:noProof/>
          <w:szCs w:val="24"/>
        </w:rPr>
        <w:t>Expresiones multidimensionales</w:t>
      </w:r>
      <w:r w:rsidRPr="00F80D70">
        <w:rPr>
          <w:rFonts w:cs="Arial"/>
          <w:noProof/>
          <w:szCs w:val="24"/>
        </w:rPr>
        <w:t>. String Fixer. https://stringfixer.com/es/MultiDimensional_eXpressions</w:t>
      </w:r>
    </w:p>
    <w:p w14:paraId="6E847900" w14:textId="77777777" w:rsidR="00F80D70" w:rsidRPr="00F80D70" w:rsidRDefault="00F80D70" w:rsidP="00F80D70">
      <w:pPr>
        <w:widowControl w:val="0"/>
        <w:autoSpaceDE w:val="0"/>
        <w:autoSpaceDN w:val="0"/>
        <w:adjustRightInd w:val="0"/>
        <w:spacing w:line="240" w:lineRule="auto"/>
        <w:ind w:left="480" w:hanging="480"/>
        <w:rPr>
          <w:rFonts w:cs="Arial"/>
          <w:noProof/>
          <w:szCs w:val="24"/>
        </w:rPr>
      </w:pPr>
      <w:r w:rsidRPr="00F80D70">
        <w:rPr>
          <w:rFonts w:cs="Arial"/>
          <w:noProof/>
          <w:szCs w:val="24"/>
        </w:rPr>
        <w:t xml:space="preserve">Universidad de Granada, &amp; Samos Jiménez, J. (2021, January 15). </w:t>
      </w:r>
      <w:r w:rsidRPr="00F80D70">
        <w:rPr>
          <w:rFonts w:cs="Arial"/>
          <w:i/>
          <w:iCs/>
          <w:noProof/>
          <w:szCs w:val="24"/>
        </w:rPr>
        <w:t>Capítulo 11 Mondrian | Sistemas Multidimensionales</w:t>
      </w:r>
      <w:r w:rsidRPr="00F80D70">
        <w:rPr>
          <w:rFonts w:cs="Arial"/>
          <w:noProof/>
          <w:szCs w:val="24"/>
        </w:rPr>
        <w:t>. Sistemas Multidimensionales Prácticas Con Power BI y Power Query, Tableau y Tableau Prep, SSIS, SSAS, PDI, Mondrian y R. https://lsi2.ugr.es/jsamos/sm2019/olap-mondrian.html</w:t>
      </w:r>
    </w:p>
    <w:p w14:paraId="6B22DC53" w14:textId="77777777" w:rsidR="00F80D70" w:rsidRPr="00F80D70" w:rsidRDefault="00F80D70" w:rsidP="00F80D70">
      <w:pPr>
        <w:widowControl w:val="0"/>
        <w:autoSpaceDE w:val="0"/>
        <w:autoSpaceDN w:val="0"/>
        <w:adjustRightInd w:val="0"/>
        <w:spacing w:line="240" w:lineRule="auto"/>
        <w:ind w:left="480" w:hanging="480"/>
        <w:rPr>
          <w:rFonts w:cs="Arial"/>
          <w:noProof/>
        </w:rPr>
      </w:pPr>
      <w:r w:rsidRPr="00F80D70">
        <w:rPr>
          <w:rFonts w:cs="Arial"/>
          <w:noProof/>
          <w:szCs w:val="24"/>
        </w:rPr>
        <w:t xml:space="preserve">Vega Fajardo, M., &amp; Chiriguaya Freire, M. (2014). </w:t>
      </w:r>
      <w:r w:rsidRPr="00F80D70">
        <w:rPr>
          <w:rFonts w:cs="Arial"/>
          <w:i/>
          <w:iCs/>
          <w:noProof/>
          <w:szCs w:val="24"/>
        </w:rPr>
        <w:t>Estudio y Diseño de un Data center alternativo para el Centro de Cómputo de la Universidad de Guayaquil</w:t>
      </w:r>
      <w:r w:rsidRPr="00F80D70">
        <w:rPr>
          <w:rFonts w:cs="Arial"/>
          <w:noProof/>
          <w:szCs w:val="24"/>
        </w:rPr>
        <w:t xml:space="preserve"> [Universidad de Guayaquil]. http://repositorio.ug.edu.ec/bitstream/redug/17295/1/BFILO-PIN-0504.pdf</w:t>
      </w:r>
    </w:p>
    <w:p w14:paraId="3C267B83" w14:textId="42FD996B" w:rsidR="0082005F" w:rsidRDefault="002340D5" w:rsidP="00206ECD">
      <w:pPr>
        <w:rPr>
          <w:rFonts w:eastAsiaTheme="majorEastAsia" w:cstheme="majorBidi"/>
          <w:caps/>
          <w:color w:val="2F5496" w:themeColor="accent1" w:themeShade="BF"/>
          <w:sz w:val="28"/>
          <w:szCs w:val="32"/>
        </w:rPr>
      </w:pPr>
      <w:r>
        <w:fldChar w:fldCharType="end"/>
      </w:r>
    </w:p>
    <w:p w14:paraId="7FA17660" w14:textId="352E952F" w:rsidR="002340D5" w:rsidRDefault="0082005F" w:rsidP="0082005F">
      <w:pPr>
        <w:pStyle w:val="Ttulo1"/>
      </w:pPr>
      <w:bookmarkStart w:id="34" w:name="_Toc83197689"/>
      <w:r>
        <w:t>Tabla de ilustraciones</w:t>
      </w:r>
      <w:bookmarkEnd w:id="34"/>
      <w:r>
        <w:t xml:space="preserve"> </w:t>
      </w:r>
    </w:p>
    <w:p w14:paraId="0DA4C2F5" w14:textId="735F59EB" w:rsidR="00F80D70" w:rsidRDefault="0082005F">
      <w:pPr>
        <w:pStyle w:val="Tabladeilustraciones"/>
        <w:tabs>
          <w:tab w:val="right" w:leader="dot" w:pos="8828"/>
        </w:tabs>
        <w:rPr>
          <w:rFonts w:asciiTheme="minorHAnsi" w:eastAsiaTheme="minorEastAsia" w:hAnsiTheme="minorHAnsi"/>
          <w:noProof/>
          <w:sz w:val="22"/>
          <w:lang w:eastAsia="es-CO"/>
        </w:rPr>
      </w:pPr>
      <w:r>
        <w:fldChar w:fldCharType="begin"/>
      </w:r>
      <w:r>
        <w:instrText xml:space="preserve"> TOC \h \z \c "Ilustración" </w:instrText>
      </w:r>
      <w:r>
        <w:fldChar w:fldCharType="separate"/>
      </w:r>
      <w:hyperlink w:anchor="_Toc83197599" w:history="1">
        <w:r w:rsidR="00F80D70" w:rsidRPr="00710D9B">
          <w:rPr>
            <w:rStyle w:val="Hipervnculo"/>
            <w:noProof/>
          </w:rPr>
          <w:t>Ilustración 1 demostración de elementos de un cubo consultado con MDX</w:t>
        </w:r>
        <w:r w:rsidR="00F80D70">
          <w:rPr>
            <w:noProof/>
            <w:webHidden/>
          </w:rPr>
          <w:tab/>
        </w:r>
        <w:r w:rsidR="00F80D70">
          <w:rPr>
            <w:noProof/>
            <w:webHidden/>
          </w:rPr>
          <w:fldChar w:fldCharType="begin"/>
        </w:r>
        <w:r w:rsidR="00F80D70">
          <w:rPr>
            <w:noProof/>
            <w:webHidden/>
          </w:rPr>
          <w:instrText xml:space="preserve"> PAGEREF _Toc83197599 \h </w:instrText>
        </w:r>
        <w:r w:rsidR="00F80D70">
          <w:rPr>
            <w:noProof/>
            <w:webHidden/>
          </w:rPr>
        </w:r>
        <w:r w:rsidR="00F80D70">
          <w:rPr>
            <w:noProof/>
            <w:webHidden/>
          </w:rPr>
          <w:fldChar w:fldCharType="separate"/>
        </w:r>
        <w:r w:rsidR="009D0B22">
          <w:rPr>
            <w:noProof/>
            <w:webHidden/>
          </w:rPr>
          <w:t>5</w:t>
        </w:r>
        <w:r w:rsidR="00F80D70">
          <w:rPr>
            <w:noProof/>
            <w:webHidden/>
          </w:rPr>
          <w:fldChar w:fldCharType="end"/>
        </w:r>
      </w:hyperlink>
    </w:p>
    <w:p w14:paraId="04D7FBA3" w14:textId="02159B2D" w:rsidR="00F80D70" w:rsidRDefault="00F80D70">
      <w:pPr>
        <w:pStyle w:val="Tabladeilustraciones"/>
        <w:tabs>
          <w:tab w:val="right" w:leader="dot" w:pos="8828"/>
        </w:tabs>
        <w:rPr>
          <w:rFonts w:asciiTheme="minorHAnsi" w:eastAsiaTheme="minorEastAsia" w:hAnsiTheme="minorHAnsi"/>
          <w:noProof/>
          <w:sz w:val="22"/>
          <w:lang w:eastAsia="es-CO"/>
        </w:rPr>
      </w:pPr>
      <w:hyperlink w:anchor="_Toc83197600" w:history="1">
        <w:r w:rsidRPr="00710D9B">
          <w:rPr>
            <w:rStyle w:val="Hipervnculo"/>
            <w:noProof/>
          </w:rPr>
          <w:t>Ilustración 2 Cuadro comparativo de consultas SQL y MDX</w:t>
        </w:r>
        <w:r>
          <w:rPr>
            <w:noProof/>
            <w:webHidden/>
          </w:rPr>
          <w:tab/>
        </w:r>
        <w:r>
          <w:rPr>
            <w:noProof/>
            <w:webHidden/>
          </w:rPr>
          <w:fldChar w:fldCharType="begin"/>
        </w:r>
        <w:r>
          <w:rPr>
            <w:noProof/>
            <w:webHidden/>
          </w:rPr>
          <w:instrText xml:space="preserve"> PAGEREF _Toc83197600 \h </w:instrText>
        </w:r>
        <w:r>
          <w:rPr>
            <w:noProof/>
            <w:webHidden/>
          </w:rPr>
        </w:r>
        <w:r>
          <w:rPr>
            <w:noProof/>
            <w:webHidden/>
          </w:rPr>
          <w:fldChar w:fldCharType="separate"/>
        </w:r>
        <w:r w:rsidR="009D0B22">
          <w:rPr>
            <w:noProof/>
            <w:webHidden/>
          </w:rPr>
          <w:t>7</w:t>
        </w:r>
        <w:r>
          <w:rPr>
            <w:noProof/>
            <w:webHidden/>
          </w:rPr>
          <w:fldChar w:fldCharType="end"/>
        </w:r>
      </w:hyperlink>
    </w:p>
    <w:p w14:paraId="6CDD4C64" w14:textId="0DFB20C1" w:rsidR="00F80D70" w:rsidRDefault="00F80D70">
      <w:pPr>
        <w:pStyle w:val="Tabladeilustraciones"/>
        <w:tabs>
          <w:tab w:val="right" w:leader="dot" w:pos="8828"/>
        </w:tabs>
        <w:rPr>
          <w:rFonts w:asciiTheme="minorHAnsi" w:eastAsiaTheme="minorEastAsia" w:hAnsiTheme="minorHAnsi"/>
          <w:noProof/>
          <w:sz w:val="22"/>
          <w:lang w:eastAsia="es-CO"/>
        </w:rPr>
      </w:pPr>
      <w:hyperlink w:anchor="_Toc83197601" w:history="1">
        <w:r w:rsidRPr="00710D9B">
          <w:rPr>
            <w:rStyle w:val="Hipervnculo"/>
            <w:noProof/>
          </w:rPr>
          <w:t>Ilustración 3 Resultado de la consulta de un eje</w:t>
        </w:r>
        <w:r>
          <w:rPr>
            <w:noProof/>
            <w:webHidden/>
          </w:rPr>
          <w:tab/>
        </w:r>
        <w:r>
          <w:rPr>
            <w:noProof/>
            <w:webHidden/>
          </w:rPr>
          <w:fldChar w:fldCharType="begin"/>
        </w:r>
        <w:r>
          <w:rPr>
            <w:noProof/>
            <w:webHidden/>
          </w:rPr>
          <w:instrText xml:space="preserve"> PAGEREF _Toc83197601 \h </w:instrText>
        </w:r>
        <w:r>
          <w:rPr>
            <w:noProof/>
            <w:webHidden/>
          </w:rPr>
        </w:r>
        <w:r>
          <w:rPr>
            <w:noProof/>
            <w:webHidden/>
          </w:rPr>
          <w:fldChar w:fldCharType="separate"/>
        </w:r>
        <w:r w:rsidR="009D0B22">
          <w:rPr>
            <w:noProof/>
            <w:webHidden/>
          </w:rPr>
          <w:t>8</w:t>
        </w:r>
        <w:r>
          <w:rPr>
            <w:noProof/>
            <w:webHidden/>
          </w:rPr>
          <w:fldChar w:fldCharType="end"/>
        </w:r>
      </w:hyperlink>
    </w:p>
    <w:p w14:paraId="00C890AB" w14:textId="68FB8644" w:rsidR="00F80D70" w:rsidRDefault="00F80D70">
      <w:pPr>
        <w:pStyle w:val="Tabladeilustraciones"/>
        <w:tabs>
          <w:tab w:val="right" w:leader="dot" w:pos="8828"/>
        </w:tabs>
        <w:rPr>
          <w:rFonts w:asciiTheme="minorHAnsi" w:eastAsiaTheme="minorEastAsia" w:hAnsiTheme="minorHAnsi"/>
          <w:noProof/>
          <w:sz w:val="22"/>
          <w:lang w:eastAsia="es-CO"/>
        </w:rPr>
      </w:pPr>
      <w:hyperlink w:anchor="_Toc83197602" w:history="1">
        <w:r w:rsidRPr="00710D9B">
          <w:rPr>
            <w:rStyle w:val="Hipervnculo"/>
            <w:noProof/>
          </w:rPr>
          <w:t>Ilustración 4 Resultado de una consulta especificando filas y columnas</w:t>
        </w:r>
        <w:r>
          <w:rPr>
            <w:noProof/>
            <w:webHidden/>
          </w:rPr>
          <w:tab/>
        </w:r>
        <w:r>
          <w:rPr>
            <w:noProof/>
            <w:webHidden/>
          </w:rPr>
          <w:fldChar w:fldCharType="begin"/>
        </w:r>
        <w:r>
          <w:rPr>
            <w:noProof/>
            <w:webHidden/>
          </w:rPr>
          <w:instrText xml:space="preserve"> PAGEREF _Toc83197602 \h </w:instrText>
        </w:r>
        <w:r>
          <w:rPr>
            <w:noProof/>
            <w:webHidden/>
          </w:rPr>
        </w:r>
        <w:r>
          <w:rPr>
            <w:noProof/>
            <w:webHidden/>
          </w:rPr>
          <w:fldChar w:fldCharType="separate"/>
        </w:r>
        <w:r w:rsidR="009D0B22">
          <w:rPr>
            <w:noProof/>
            <w:webHidden/>
          </w:rPr>
          <w:t>9</w:t>
        </w:r>
        <w:r>
          <w:rPr>
            <w:noProof/>
            <w:webHidden/>
          </w:rPr>
          <w:fldChar w:fldCharType="end"/>
        </w:r>
      </w:hyperlink>
    </w:p>
    <w:p w14:paraId="296298CF" w14:textId="79326979" w:rsidR="00F80D70" w:rsidRDefault="00F80D70">
      <w:pPr>
        <w:pStyle w:val="Tabladeilustraciones"/>
        <w:tabs>
          <w:tab w:val="right" w:leader="dot" w:pos="8828"/>
        </w:tabs>
        <w:rPr>
          <w:rFonts w:asciiTheme="minorHAnsi" w:eastAsiaTheme="minorEastAsia" w:hAnsiTheme="minorHAnsi"/>
          <w:noProof/>
          <w:sz w:val="22"/>
          <w:lang w:eastAsia="es-CO"/>
        </w:rPr>
      </w:pPr>
      <w:hyperlink w:anchor="_Toc83197603" w:history="1">
        <w:r w:rsidRPr="00710D9B">
          <w:rPr>
            <w:rStyle w:val="Hipervnculo"/>
            <w:noProof/>
          </w:rPr>
          <w:t>Ilustración 5 Resultado del cambio de ejes y filtrado de medidas</w:t>
        </w:r>
        <w:r>
          <w:rPr>
            <w:noProof/>
            <w:webHidden/>
          </w:rPr>
          <w:tab/>
        </w:r>
        <w:r>
          <w:rPr>
            <w:noProof/>
            <w:webHidden/>
          </w:rPr>
          <w:fldChar w:fldCharType="begin"/>
        </w:r>
        <w:r>
          <w:rPr>
            <w:noProof/>
            <w:webHidden/>
          </w:rPr>
          <w:instrText xml:space="preserve"> PAGEREF _Toc83197603 \h </w:instrText>
        </w:r>
        <w:r>
          <w:rPr>
            <w:noProof/>
            <w:webHidden/>
          </w:rPr>
        </w:r>
        <w:r>
          <w:rPr>
            <w:noProof/>
            <w:webHidden/>
          </w:rPr>
          <w:fldChar w:fldCharType="separate"/>
        </w:r>
        <w:r w:rsidR="009D0B22">
          <w:rPr>
            <w:noProof/>
            <w:webHidden/>
          </w:rPr>
          <w:t>10</w:t>
        </w:r>
        <w:r>
          <w:rPr>
            <w:noProof/>
            <w:webHidden/>
          </w:rPr>
          <w:fldChar w:fldCharType="end"/>
        </w:r>
      </w:hyperlink>
    </w:p>
    <w:p w14:paraId="468D08E1" w14:textId="4A628ED5" w:rsidR="00F80D70" w:rsidRDefault="00F80D70">
      <w:pPr>
        <w:pStyle w:val="Tabladeilustraciones"/>
        <w:tabs>
          <w:tab w:val="right" w:leader="dot" w:pos="8828"/>
        </w:tabs>
        <w:rPr>
          <w:rFonts w:asciiTheme="minorHAnsi" w:eastAsiaTheme="minorEastAsia" w:hAnsiTheme="minorHAnsi"/>
          <w:noProof/>
          <w:sz w:val="22"/>
          <w:lang w:eastAsia="es-CO"/>
        </w:rPr>
      </w:pPr>
      <w:hyperlink w:anchor="_Toc83197604" w:history="1">
        <w:r w:rsidRPr="00710D9B">
          <w:rPr>
            <w:rStyle w:val="Hipervnculo"/>
            <w:noProof/>
          </w:rPr>
          <w:t>Ilustración 6 Resultado de consulta de medidas sobre una dimensión</w:t>
        </w:r>
        <w:r>
          <w:rPr>
            <w:noProof/>
            <w:webHidden/>
          </w:rPr>
          <w:tab/>
        </w:r>
        <w:r>
          <w:rPr>
            <w:noProof/>
            <w:webHidden/>
          </w:rPr>
          <w:fldChar w:fldCharType="begin"/>
        </w:r>
        <w:r>
          <w:rPr>
            <w:noProof/>
            <w:webHidden/>
          </w:rPr>
          <w:instrText xml:space="preserve"> PAGEREF _Toc83197604 \h </w:instrText>
        </w:r>
        <w:r>
          <w:rPr>
            <w:noProof/>
            <w:webHidden/>
          </w:rPr>
        </w:r>
        <w:r>
          <w:rPr>
            <w:noProof/>
            <w:webHidden/>
          </w:rPr>
          <w:fldChar w:fldCharType="separate"/>
        </w:r>
        <w:r w:rsidR="009D0B22">
          <w:rPr>
            <w:noProof/>
            <w:webHidden/>
          </w:rPr>
          <w:t>11</w:t>
        </w:r>
        <w:r>
          <w:rPr>
            <w:noProof/>
            <w:webHidden/>
          </w:rPr>
          <w:fldChar w:fldCharType="end"/>
        </w:r>
      </w:hyperlink>
    </w:p>
    <w:p w14:paraId="2B9A7040" w14:textId="3C891C9C" w:rsidR="00F80D70" w:rsidRDefault="00F80D70">
      <w:pPr>
        <w:pStyle w:val="Tabladeilustraciones"/>
        <w:tabs>
          <w:tab w:val="right" w:leader="dot" w:pos="8828"/>
        </w:tabs>
        <w:rPr>
          <w:rFonts w:asciiTheme="minorHAnsi" w:eastAsiaTheme="minorEastAsia" w:hAnsiTheme="minorHAnsi"/>
          <w:noProof/>
          <w:sz w:val="22"/>
          <w:lang w:eastAsia="es-CO"/>
        </w:rPr>
      </w:pPr>
      <w:hyperlink w:anchor="_Toc83197605" w:history="1">
        <w:r w:rsidRPr="00710D9B">
          <w:rPr>
            <w:rStyle w:val="Hipervnculo"/>
            <w:noProof/>
          </w:rPr>
          <w:t>Ilustración 7 Resultado de consulta con dos slicers</w:t>
        </w:r>
        <w:r>
          <w:rPr>
            <w:noProof/>
            <w:webHidden/>
          </w:rPr>
          <w:tab/>
        </w:r>
        <w:r>
          <w:rPr>
            <w:noProof/>
            <w:webHidden/>
          </w:rPr>
          <w:fldChar w:fldCharType="begin"/>
        </w:r>
        <w:r>
          <w:rPr>
            <w:noProof/>
            <w:webHidden/>
          </w:rPr>
          <w:instrText xml:space="preserve"> PAGEREF _Toc83197605 \h </w:instrText>
        </w:r>
        <w:r>
          <w:rPr>
            <w:noProof/>
            <w:webHidden/>
          </w:rPr>
        </w:r>
        <w:r>
          <w:rPr>
            <w:noProof/>
            <w:webHidden/>
          </w:rPr>
          <w:fldChar w:fldCharType="separate"/>
        </w:r>
        <w:r w:rsidR="009D0B22">
          <w:rPr>
            <w:noProof/>
            <w:webHidden/>
          </w:rPr>
          <w:t>12</w:t>
        </w:r>
        <w:r>
          <w:rPr>
            <w:noProof/>
            <w:webHidden/>
          </w:rPr>
          <w:fldChar w:fldCharType="end"/>
        </w:r>
      </w:hyperlink>
    </w:p>
    <w:p w14:paraId="5ED11493" w14:textId="7D4120DF" w:rsidR="00F80D70" w:rsidRDefault="00F80D70">
      <w:pPr>
        <w:pStyle w:val="Tabladeilustraciones"/>
        <w:tabs>
          <w:tab w:val="right" w:leader="dot" w:pos="8828"/>
        </w:tabs>
        <w:rPr>
          <w:rFonts w:asciiTheme="minorHAnsi" w:eastAsiaTheme="minorEastAsia" w:hAnsiTheme="minorHAnsi"/>
          <w:noProof/>
          <w:sz w:val="22"/>
          <w:lang w:eastAsia="es-CO"/>
        </w:rPr>
      </w:pPr>
      <w:hyperlink w:anchor="_Toc83197606" w:history="1">
        <w:r w:rsidRPr="00710D9B">
          <w:rPr>
            <w:rStyle w:val="Hipervnculo"/>
            <w:noProof/>
          </w:rPr>
          <w:t>Ilustración 8 Resultado de consulta eliminando espacios vacíos</w:t>
        </w:r>
        <w:r>
          <w:rPr>
            <w:noProof/>
            <w:webHidden/>
          </w:rPr>
          <w:tab/>
        </w:r>
        <w:r>
          <w:rPr>
            <w:noProof/>
            <w:webHidden/>
          </w:rPr>
          <w:fldChar w:fldCharType="begin"/>
        </w:r>
        <w:r>
          <w:rPr>
            <w:noProof/>
            <w:webHidden/>
          </w:rPr>
          <w:instrText xml:space="preserve"> PAGEREF _Toc83197606 \h </w:instrText>
        </w:r>
        <w:r>
          <w:rPr>
            <w:noProof/>
            <w:webHidden/>
          </w:rPr>
        </w:r>
        <w:r>
          <w:rPr>
            <w:noProof/>
            <w:webHidden/>
          </w:rPr>
          <w:fldChar w:fldCharType="separate"/>
        </w:r>
        <w:r w:rsidR="009D0B22">
          <w:rPr>
            <w:noProof/>
            <w:webHidden/>
          </w:rPr>
          <w:t>12</w:t>
        </w:r>
        <w:r>
          <w:rPr>
            <w:noProof/>
            <w:webHidden/>
          </w:rPr>
          <w:fldChar w:fldCharType="end"/>
        </w:r>
      </w:hyperlink>
    </w:p>
    <w:p w14:paraId="160F36A1" w14:textId="29AD64B7" w:rsidR="00F80D70" w:rsidRDefault="00F80D70">
      <w:pPr>
        <w:pStyle w:val="Tabladeilustraciones"/>
        <w:tabs>
          <w:tab w:val="right" w:leader="dot" w:pos="8828"/>
        </w:tabs>
        <w:rPr>
          <w:rFonts w:asciiTheme="minorHAnsi" w:eastAsiaTheme="minorEastAsia" w:hAnsiTheme="minorHAnsi"/>
          <w:noProof/>
          <w:sz w:val="22"/>
          <w:lang w:eastAsia="es-CO"/>
        </w:rPr>
      </w:pPr>
      <w:hyperlink w:anchor="_Toc83197607" w:history="1">
        <w:r w:rsidRPr="00710D9B">
          <w:rPr>
            <w:rStyle w:val="Hipervnculo"/>
            <w:noProof/>
          </w:rPr>
          <w:t>Ilustración 9 Procesos de consolidación</w:t>
        </w:r>
        <w:r>
          <w:rPr>
            <w:noProof/>
            <w:webHidden/>
          </w:rPr>
          <w:tab/>
        </w:r>
        <w:r>
          <w:rPr>
            <w:noProof/>
            <w:webHidden/>
          </w:rPr>
          <w:fldChar w:fldCharType="begin"/>
        </w:r>
        <w:r>
          <w:rPr>
            <w:noProof/>
            <w:webHidden/>
          </w:rPr>
          <w:instrText xml:space="preserve"> PAGEREF _Toc83197607 \h </w:instrText>
        </w:r>
        <w:r>
          <w:rPr>
            <w:noProof/>
            <w:webHidden/>
          </w:rPr>
        </w:r>
        <w:r>
          <w:rPr>
            <w:noProof/>
            <w:webHidden/>
          </w:rPr>
          <w:fldChar w:fldCharType="separate"/>
        </w:r>
        <w:r w:rsidR="009D0B22">
          <w:rPr>
            <w:noProof/>
            <w:webHidden/>
          </w:rPr>
          <w:t>14</w:t>
        </w:r>
        <w:r>
          <w:rPr>
            <w:noProof/>
            <w:webHidden/>
          </w:rPr>
          <w:fldChar w:fldCharType="end"/>
        </w:r>
      </w:hyperlink>
    </w:p>
    <w:p w14:paraId="60AF6F31" w14:textId="47D19318" w:rsidR="00F80D70" w:rsidRDefault="00F80D70">
      <w:pPr>
        <w:pStyle w:val="Tabladeilustraciones"/>
        <w:tabs>
          <w:tab w:val="right" w:leader="dot" w:pos="8828"/>
        </w:tabs>
        <w:rPr>
          <w:rFonts w:asciiTheme="minorHAnsi" w:eastAsiaTheme="minorEastAsia" w:hAnsiTheme="minorHAnsi"/>
          <w:noProof/>
          <w:sz w:val="22"/>
          <w:lang w:eastAsia="es-CO"/>
        </w:rPr>
      </w:pPr>
      <w:hyperlink w:anchor="_Toc83197608" w:history="1">
        <w:r w:rsidRPr="00710D9B">
          <w:rPr>
            <w:rStyle w:val="Hipervnculo"/>
            <w:noProof/>
          </w:rPr>
          <w:t>Ilustración 10 ETL y actividades a realizar en cada etapa</w:t>
        </w:r>
        <w:r>
          <w:rPr>
            <w:noProof/>
            <w:webHidden/>
          </w:rPr>
          <w:tab/>
        </w:r>
        <w:r>
          <w:rPr>
            <w:noProof/>
            <w:webHidden/>
          </w:rPr>
          <w:fldChar w:fldCharType="begin"/>
        </w:r>
        <w:r>
          <w:rPr>
            <w:noProof/>
            <w:webHidden/>
          </w:rPr>
          <w:instrText xml:space="preserve"> PAGEREF _Toc83197608 \h </w:instrText>
        </w:r>
        <w:r>
          <w:rPr>
            <w:noProof/>
            <w:webHidden/>
          </w:rPr>
        </w:r>
        <w:r>
          <w:rPr>
            <w:noProof/>
            <w:webHidden/>
          </w:rPr>
          <w:fldChar w:fldCharType="separate"/>
        </w:r>
        <w:r w:rsidR="009D0B22">
          <w:rPr>
            <w:noProof/>
            <w:webHidden/>
          </w:rPr>
          <w:t>16</w:t>
        </w:r>
        <w:r>
          <w:rPr>
            <w:noProof/>
            <w:webHidden/>
          </w:rPr>
          <w:fldChar w:fldCharType="end"/>
        </w:r>
      </w:hyperlink>
    </w:p>
    <w:p w14:paraId="571DEA57" w14:textId="45498730" w:rsidR="0082005F" w:rsidRPr="0082005F" w:rsidRDefault="0082005F" w:rsidP="0082005F">
      <w:r>
        <w:fldChar w:fldCharType="end"/>
      </w:r>
    </w:p>
    <w:sectPr w:rsidR="0082005F" w:rsidRPr="0082005F" w:rsidSect="006D1B15">
      <w:headerReference w:type="default" r:id="rId23"/>
      <w:footerReference w:type="first" r:id="rId2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57F37" w14:textId="77777777" w:rsidR="002958FA" w:rsidRDefault="002958FA" w:rsidP="002958FA">
      <w:pPr>
        <w:spacing w:after="0" w:line="240" w:lineRule="auto"/>
      </w:pPr>
      <w:r>
        <w:separator/>
      </w:r>
    </w:p>
  </w:endnote>
  <w:endnote w:type="continuationSeparator" w:id="0">
    <w:p w14:paraId="04D82127" w14:textId="77777777" w:rsidR="002958FA" w:rsidRDefault="002958FA" w:rsidP="0029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90072"/>
      <w:docPartObj>
        <w:docPartGallery w:val="Page Numbers (Bottom of Page)"/>
        <w:docPartUnique/>
      </w:docPartObj>
    </w:sdtPr>
    <w:sdtEndPr/>
    <w:sdtContent>
      <w:p w14:paraId="0B2ECBA4" w14:textId="4B103E1E" w:rsidR="006D1B15" w:rsidRDefault="006D1B15">
        <w:pPr>
          <w:pStyle w:val="Piedepgina"/>
          <w:jc w:val="center"/>
        </w:pPr>
        <w:r>
          <w:fldChar w:fldCharType="begin"/>
        </w:r>
        <w:r>
          <w:instrText>PAGE   \* MERGEFORMAT</w:instrText>
        </w:r>
        <w:r>
          <w:fldChar w:fldCharType="separate"/>
        </w:r>
        <w:r>
          <w:rPr>
            <w:lang w:val="es-ES"/>
          </w:rPr>
          <w:t>2</w:t>
        </w:r>
        <w:r>
          <w:fldChar w:fldCharType="end"/>
        </w:r>
      </w:p>
    </w:sdtContent>
  </w:sdt>
  <w:p w14:paraId="0350A1F3" w14:textId="77777777" w:rsidR="006D1B15" w:rsidRDefault="006D1B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EBEF" w14:textId="77777777" w:rsidR="002958FA" w:rsidRDefault="002958FA" w:rsidP="002958FA">
      <w:pPr>
        <w:spacing w:after="0" w:line="240" w:lineRule="auto"/>
      </w:pPr>
      <w:r>
        <w:separator/>
      </w:r>
    </w:p>
  </w:footnote>
  <w:footnote w:type="continuationSeparator" w:id="0">
    <w:p w14:paraId="6B3ABCB6" w14:textId="77777777" w:rsidR="002958FA" w:rsidRDefault="002958FA" w:rsidP="00295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1" w:type="dxa"/>
      <w:jc w:val="center"/>
      <w:tblLook w:val="04A0" w:firstRow="1" w:lastRow="0" w:firstColumn="1" w:lastColumn="0" w:noHBand="0" w:noVBand="1"/>
    </w:tblPr>
    <w:tblGrid>
      <w:gridCol w:w="1947"/>
      <w:gridCol w:w="3547"/>
      <w:gridCol w:w="2257"/>
      <w:gridCol w:w="1600"/>
    </w:tblGrid>
    <w:tr w:rsidR="002958FA" w14:paraId="002D13F7" w14:textId="77777777" w:rsidTr="007506BA">
      <w:trPr>
        <w:trHeight w:val="1550"/>
        <w:jc w:val="center"/>
      </w:trPr>
      <w:tc>
        <w:tcPr>
          <w:tcW w:w="1953" w:type="dxa"/>
          <w:vAlign w:val="center"/>
        </w:tcPr>
        <w:p w14:paraId="66E415BB" w14:textId="77777777" w:rsidR="002958FA" w:rsidRPr="00C50E06" w:rsidRDefault="002958FA" w:rsidP="002958FA">
          <w:pPr>
            <w:pStyle w:val="Encabezado"/>
            <w:rPr>
              <w:rFonts w:cs="Arial"/>
            </w:rPr>
          </w:pPr>
          <w:r>
            <w:rPr>
              <w:rFonts w:cs="Arial"/>
              <w:noProof/>
              <w:lang w:val="en-US"/>
            </w:rPr>
            <w:drawing>
              <wp:inline distT="0" distB="0" distL="0" distR="0" wp14:anchorId="5C638FF8" wp14:editId="7297017F">
                <wp:extent cx="981075" cy="971550"/>
                <wp:effectExtent l="0" t="0" r="9525" b="0"/>
                <wp:docPr id="204" name="Imagen 20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n 204" descr="Imagen que contiene Texto&#10;&#10;Descripción generada automáticamente"/>
                        <pic:cNvPicPr/>
                      </pic:nvPicPr>
                      <pic:blipFill rotWithShape="1">
                        <a:blip r:embed="rId1">
                          <a:extLst>
                            <a:ext uri="{28A0092B-C50C-407E-A947-70E740481C1C}">
                              <a14:useLocalDpi xmlns:a14="http://schemas.microsoft.com/office/drawing/2010/main" val="0"/>
                            </a:ext>
                          </a:extLst>
                        </a:blip>
                        <a:srcRect l="5983" t="7693" r="5983" b="5128"/>
                        <a:stretch/>
                      </pic:blipFill>
                      <pic:spPr bwMode="auto">
                        <a:xfrm>
                          <a:off x="0" y="0"/>
                          <a:ext cx="981075" cy="971550"/>
                        </a:xfrm>
                        <a:prstGeom prst="rect">
                          <a:avLst/>
                        </a:prstGeom>
                        <a:ln>
                          <a:noFill/>
                        </a:ln>
                        <a:extLst>
                          <a:ext uri="{53640926-AAD7-44D8-BBD7-CCE9431645EC}">
                            <a14:shadowObscured xmlns:a14="http://schemas.microsoft.com/office/drawing/2010/main"/>
                          </a:ext>
                        </a:extLst>
                      </pic:spPr>
                    </pic:pic>
                  </a:graphicData>
                </a:graphic>
              </wp:inline>
            </w:drawing>
          </w:r>
        </w:p>
      </w:tc>
      <w:tc>
        <w:tcPr>
          <w:tcW w:w="3622" w:type="dxa"/>
          <w:vAlign w:val="center"/>
        </w:tcPr>
        <w:p w14:paraId="57228AA9" w14:textId="77777777" w:rsidR="002958FA" w:rsidRPr="00C50E06" w:rsidRDefault="002958FA" w:rsidP="002958FA">
          <w:pPr>
            <w:pStyle w:val="Encabezado"/>
            <w:rPr>
              <w:rFonts w:cs="Arial"/>
            </w:rPr>
          </w:pPr>
          <w:r w:rsidRPr="00C50E06">
            <w:rPr>
              <w:rFonts w:cs="Arial"/>
            </w:rPr>
            <w:t>Universidad de San Buenaventura</w:t>
          </w:r>
        </w:p>
        <w:p w14:paraId="632E6C87" w14:textId="77777777" w:rsidR="002958FA" w:rsidRPr="00C50E06" w:rsidRDefault="002958FA" w:rsidP="002958FA">
          <w:pPr>
            <w:pStyle w:val="Encabezado"/>
            <w:rPr>
              <w:rFonts w:cs="Arial"/>
            </w:rPr>
          </w:pPr>
          <w:r w:rsidRPr="00C50E06">
            <w:rPr>
              <w:rFonts w:cs="Arial"/>
            </w:rPr>
            <w:t>Facultad de ingeniería</w:t>
          </w:r>
        </w:p>
        <w:p w14:paraId="07066FE8" w14:textId="77777777" w:rsidR="002958FA" w:rsidRPr="00C50E06" w:rsidRDefault="002958FA" w:rsidP="002958FA">
          <w:pPr>
            <w:pStyle w:val="Encabezado"/>
            <w:rPr>
              <w:rFonts w:cs="Arial"/>
            </w:rPr>
          </w:pPr>
          <w:r>
            <w:rPr>
              <w:rFonts w:cs="Arial"/>
            </w:rPr>
            <w:t>Optativa II: Data Warehouse</w:t>
          </w:r>
        </w:p>
      </w:tc>
      <w:tc>
        <w:tcPr>
          <w:tcW w:w="2141" w:type="dxa"/>
          <w:vAlign w:val="center"/>
        </w:tcPr>
        <w:p w14:paraId="1CFFCA3C" w14:textId="61C5A959" w:rsidR="002958FA" w:rsidRPr="00C50E06" w:rsidRDefault="006D1B15" w:rsidP="002958FA">
          <w:pPr>
            <w:pStyle w:val="Encabezado"/>
            <w:rPr>
              <w:rFonts w:cs="Arial"/>
            </w:rPr>
          </w:pPr>
          <w:r>
            <w:rPr>
              <w:rFonts w:cs="Arial"/>
            </w:rPr>
            <w:t>MDX – Expresiones multidimensionales</w:t>
          </w:r>
        </w:p>
      </w:tc>
      <w:tc>
        <w:tcPr>
          <w:tcW w:w="1635" w:type="dxa"/>
          <w:vAlign w:val="center"/>
        </w:tcPr>
        <w:p w14:paraId="1BFE270E" w14:textId="77777777" w:rsidR="002958FA" w:rsidRPr="00C50E06" w:rsidRDefault="002958FA" w:rsidP="002958FA">
          <w:pPr>
            <w:pStyle w:val="Encabezado"/>
            <w:rPr>
              <w:rFonts w:cs="Arial"/>
            </w:rPr>
          </w:pPr>
          <w:r>
            <w:rPr>
              <w:rFonts w:cs="Arial"/>
            </w:rPr>
            <w:t>2021 - 2</w:t>
          </w:r>
        </w:p>
      </w:tc>
    </w:tr>
  </w:tbl>
  <w:p w14:paraId="342ED6E6" w14:textId="77777777" w:rsidR="002958FA" w:rsidRDefault="002958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A2EA0"/>
    <w:multiLevelType w:val="hybridMultilevel"/>
    <w:tmpl w:val="B19AE4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739008A"/>
    <w:multiLevelType w:val="hybridMultilevel"/>
    <w:tmpl w:val="AD10BE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5D23AA5"/>
    <w:multiLevelType w:val="hybridMultilevel"/>
    <w:tmpl w:val="4C06F2CE"/>
    <w:lvl w:ilvl="0" w:tplc="1DA463E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76D610D"/>
    <w:multiLevelType w:val="hybridMultilevel"/>
    <w:tmpl w:val="4130353E"/>
    <w:lvl w:ilvl="0" w:tplc="076E68CE">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D5"/>
    <w:rsid w:val="000012E2"/>
    <w:rsid w:val="000428B0"/>
    <w:rsid w:val="000562C9"/>
    <w:rsid w:val="0007459B"/>
    <w:rsid w:val="0011615E"/>
    <w:rsid w:val="0011624E"/>
    <w:rsid w:val="00206ECD"/>
    <w:rsid w:val="0021554A"/>
    <w:rsid w:val="002340D5"/>
    <w:rsid w:val="00242BC7"/>
    <w:rsid w:val="002958FA"/>
    <w:rsid w:val="003149D5"/>
    <w:rsid w:val="00344106"/>
    <w:rsid w:val="00367F1D"/>
    <w:rsid w:val="003D17A5"/>
    <w:rsid w:val="003F0D80"/>
    <w:rsid w:val="004015BD"/>
    <w:rsid w:val="00412FE9"/>
    <w:rsid w:val="004B0F2C"/>
    <w:rsid w:val="00500ED4"/>
    <w:rsid w:val="00517394"/>
    <w:rsid w:val="0056014C"/>
    <w:rsid w:val="0059439C"/>
    <w:rsid w:val="006932AA"/>
    <w:rsid w:val="006B1C24"/>
    <w:rsid w:val="006D1B15"/>
    <w:rsid w:val="007257CA"/>
    <w:rsid w:val="00746395"/>
    <w:rsid w:val="00752BA1"/>
    <w:rsid w:val="0082005F"/>
    <w:rsid w:val="00820604"/>
    <w:rsid w:val="00846961"/>
    <w:rsid w:val="008620E9"/>
    <w:rsid w:val="00870682"/>
    <w:rsid w:val="008F45E2"/>
    <w:rsid w:val="0092418C"/>
    <w:rsid w:val="00982209"/>
    <w:rsid w:val="009D0B22"/>
    <w:rsid w:val="009F33C2"/>
    <w:rsid w:val="00A52BBB"/>
    <w:rsid w:val="00A80051"/>
    <w:rsid w:val="00A8038B"/>
    <w:rsid w:val="00AC550A"/>
    <w:rsid w:val="00AD0B2B"/>
    <w:rsid w:val="00B04CFB"/>
    <w:rsid w:val="00B26707"/>
    <w:rsid w:val="00B67617"/>
    <w:rsid w:val="00BB5D75"/>
    <w:rsid w:val="00BC5B3C"/>
    <w:rsid w:val="00BE6188"/>
    <w:rsid w:val="00BF1B92"/>
    <w:rsid w:val="00C16887"/>
    <w:rsid w:val="00C7567C"/>
    <w:rsid w:val="00CB4AD7"/>
    <w:rsid w:val="00CC2F47"/>
    <w:rsid w:val="00D073A9"/>
    <w:rsid w:val="00E369D9"/>
    <w:rsid w:val="00F65077"/>
    <w:rsid w:val="00F80D70"/>
    <w:rsid w:val="00FE0C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B79970"/>
  <w15:chartTrackingRefBased/>
  <w15:docId w15:val="{1DD092A0-9D9B-462D-985F-86662F8F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D5"/>
    <w:pPr>
      <w:jc w:val="both"/>
    </w:pPr>
    <w:rPr>
      <w:rFonts w:ascii="Arial" w:hAnsi="Arial"/>
      <w:sz w:val="24"/>
    </w:rPr>
  </w:style>
  <w:style w:type="paragraph" w:styleId="Ttulo1">
    <w:name w:val="heading 1"/>
    <w:basedOn w:val="Normal"/>
    <w:next w:val="Normal"/>
    <w:link w:val="Ttulo1Car"/>
    <w:uiPriority w:val="9"/>
    <w:qFormat/>
    <w:rsid w:val="003149D5"/>
    <w:pPr>
      <w:keepNext/>
      <w:keepLines/>
      <w:spacing w:before="240" w:after="0"/>
      <w:jc w:val="center"/>
      <w:outlineLvl w:val="0"/>
    </w:pPr>
    <w:rPr>
      <w:rFonts w:eastAsiaTheme="majorEastAsia" w:cstheme="majorBidi"/>
      <w:caps/>
      <w:color w:val="2F5496" w:themeColor="accent1" w:themeShade="BF"/>
      <w:sz w:val="28"/>
      <w:szCs w:val="32"/>
    </w:rPr>
  </w:style>
  <w:style w:type="paragraph" w:styleId="Ttulo2">
    <w:name w:val="heading 2"/>
    <w:basedOn w:val="Normal"/>
    <w:next w:val="Normal"/>
    <w:link w:val="Ttulo2Car"/>
    <w:uiPriority w:val="9"/>
    <w:unhideWhenUsed/>
    <w:qFormat/>
    <w:rsid w:val="003149D5"/>
    <w:pPr>
      <w:keepNext/>
      <w:keepLines/>
      <w:spacing w:before="40" w:after="0"/>
      <w:jc w:val="left"/>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7068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49D5"/>
    <w:rPr>
      <w:rFonts w:ascii="Arial" w:eastAsiaTheme="majorEastAsia" w:hAnsi="Arial" w:cstheme="majorBidi"/>
      <w:caps/>
      <w:color w:val="2F5496" w:themeColor="accent1" w:themeShade="BF"/>
      <w:sz w:val="28"/>
      <w:szCs w:val="32"/>
    </w:rPr>
  </w:style>
  <w:style w:type="character" w:customStyle="1" w:styleId="Ttulo2Car">
    <w:name w:val="Título 2 Car"/>
    <w:basedOn w:val="Fuentedeprrafopredeter"/>
    <w:link w:val="Ttulo2"/>
    <w:uiPriority w:val="9"/>
    <w:rsid w:val="003149D5"/>
    <w:rPr>
      <w:rFonts w:ascii="Arial" w:eastAsiaTheme="majorEastAsia" w:hAnsi="Arial" w:cstheme="majorBidi"/>
      <w:color w:val="2F5496" w:themeColor="accent1" w:themeShade="BF"/>
      <w:sz w:val="26"/>
      <w:szCs w:val="26"/>
    </w:rPr>
  </w:style>
  <w:style w:type="paragraph" w:styleId="Encabezado">
    <w:name w:val="header"/>
    <w:basedOn w:val="Normal"/>
    <w:link w:val="EncabezadoCar"/>
    <w:uiPriority w:val="99"/>
    <w:unhideWhenUsed/>
    <w:rsid w:val="002958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58FA"/>
    <w:rPr>
      <w:rFonts w:ascii="Arial" w:hAnsi="Arial"/>
      <w:sz w:val="24"/>
    </w:rPr>
  </w:style>
  <w:style w:type="paragraph" w:styleId="Piedepgina">
    <w:name w:val="footer"/>
    <w:basedOn w:val="Normal"/>
    <w:link w:val="PiedepginaCar"/>
    <w:uiPriority w:val="99"/>
    <w:unhideWhenUsed/>
    <w:rsid w:val="002958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8FA"/>
    <w:rPr>
      <w:rFonts w:ascii="Arial" w:hAnsi="Arial"/>
      <w:sz w:val="24"/>
    </w:rPr>
  </w:style>
  <w:style w:type="table" w:styleId="Tablaconcuadrcula">
    <w:name w:val="Table Grid"/>
    <w:basedOn w:val="Tablanormal"/>
    <w:uiPriority w:val="39"/>
    <w:rsid w:val="0029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52BA1"/>
    <w:pPr>
      <w:ind w:left="720"/>
      <w:contextualSpacing/>
    </w:pPr>
  </w:style>
  <w:style w:type="paragraph" w:styleId="Descripcin">
    <w:name w:val="caption"/>
    <w:basedOn w:val="Normal"/>
    <w:next w:val="Normal"/>
    <w:uiPriority w:val="35"/>
    <w:unhideWhenUsed/>
    <w:qFormat/>
    <w:rsid w:val="00517394"/>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82005F"/>
    <w:pPr>
      <w:jc w:val="left"/>
      <w:outlineLvl w:val="9"/>
    </w:pPr>
    <w:rPr>
      <w:rFonts w:asciiTheme="majorHAnsi" w:hAnsiTheme="majorHAnsi"/>
      <w:caps w:val="0"/>
      <w:sz w:val="32"/>
      <w:lang w:eastAsia="es-CO"/>
    </w:rPr>
  </w:style>
  <w:style w:type="paragraph" w:styleId="TDC1">
    <w:name w:val="toc 1"/>
    <w:basedOn w:val="Normal"/>
    <w:next w:val="Normal"/>
    <w:autoRedefine/>
    <w:uiPriority w:val="39"/>
    <w:unhideWhenUsed/>
    <w:rsid w:val="0082005F"/>
    <w:pPr>
      <w:spacing w:after="100"/>
    </w:pPr>
  </w:style>
  <w:style w:type="paragraph" w:styleId="TDC2">
    <w:name w:val="toc 2"/>
    <w:basedOn w:val="Normal"/>
    <w:next w:val="Normal"/>
    <w:autoRedefine/>
    <w:uiPriority w:val="39"/>
    <w:unhideWhenUsed/>
    <w:rsid w:val="0082005F"/>
    <w:pPr>
      <w:spacing w:after="100"/>
      <w:ind w:left="240"/>
    </w:pPr>
  </w:style>
  <w:style w:type="character" w:styleId="Hipervnculo">
    <w:name w:val="Hyperlink"/>
    <w:basedOn w:val="Fuentedeprrafopredeter"/>
    <w:uiPriority w:val="99"/>
    <w:unhideWhenUsed/>
    <w:rsid w:val="0082005F"/>
    <w:rPr>
      <w:color w:val="0563C1" w:themeColor="hyperlink"/>
      <w:u w:val="single"/>
    </w:rPr>
  </w:style>
  <w:style w:type="paragraph" w:styleId="Tabladeilustraciones">
    <w:name w:val="table of figures"/>
    <w:basedOn w:val="Normal"/>
    <w:next w:val="Normal"/>
    <w:uiPriority w:val="99"/>
    <w:unhideWhenUsed/>
    <w:rsid w:val="0082005F"/>
    <w:pPr>
      <w:spacing w:after="0"/>
    </w:pPr>
  </w:style>
  <w:style w:type="character" w:customStyle="1" w:styleId="Ttulo3Car">
    <w:name w:val="Título 3 Car"/>
    <w:basedOn w:val="Fuentedeprrafopredeter"/>
    <w:link w:val="Ttulo3"/>
    <w:uiPriority w:val="9"/>
    <w:semiHidden/>
    <w:rsid w:val="0087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8ADF6-1DFB-404A-8783-B6F00E7C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19</Pages>
  <Words>7465</Words>
  <Characters>41058</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Luis Felipe Velasco Tao</cp:lastModifiedBy>
  <cp:revision>14</cp:revision>
  <cp:lastPrinted>2021-09-22T15:08:00Z</cp:lastPrinted>
  <dcterms:created xsi:type="dcterms:W3CDTF">2021-09-19T22:00:00Z</dcterms:created>
  <dcterms:modified xsi:type="dcterms:W3CDTF">2021-09-22T15:20:00Z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77f52e0f-2ecc-3046-b11c-08ad2a431af1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