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8E2FE" w14:textId="77777777" w:rsidR="004C7B46" w:rsidRDefault="004C7B46" w:rsidP="004C7B46">
      <w:pPr>
        <w:rPr>
          <w:rFonts w:ascii="Calibri" w:eastAsia="Times New Roman" w:hAnsi="Calibri" w:cs="Calibri"/>
          <w:color w:val="000000"/>
          <w:sz w:val="22"/>
          <w:szCs w:val="22"/>
        </w:rPr>
      </w:pPr>
    </w:p>
    <w:p w14:paraId="3C88E924" w14:textId="3A83E252" w:rsidR="004C7B46" w:rsidRPr="00F03E97" w:rsidRDefault="00142BFD" w:rsidP="004C7B46">
      <w:pPr>
        <w:rPr>
          <w:rFonts w:ascii="Calibri" w:eastAsia="Times New Roman" w:hAnsi="Calibri" w:cs="Calibri"/>
          <w:b/>
          <w:color w:val="000000"/>
          <w:sz w:val="22"/>
          <w:szCs w:val="22"/>
        </w:rPr>
      </w:pPr>
      <w:r>
        <w:rPr>
          <w:rFonts w:ascii="Calibri" w:eastAsia="Times New Roman" w:hAnsi="Calibri" w:cs="Calibri"/>
          <w:b/>
          <w:color w:val="000000"/>
          <w:sz w:val="22"/>
          <w:szCs w:val="22"/>
        </w:rPr>
        <w:t xml:space="preserve">Cloud Services </w:t>
      </w:r>
      <w:r w:rsidR="00556FAC">
        <w:rPr>
          <w:rFonts w:ascii="Calibri" w:eastAsia="Times New Roman" w:hAnsi="Calibri" w:cs="Calibri"/>
          <w:b/>
          <w:color w:val="000000"/>
          <w:sz w:val="22"/>
          <w:szCs w:val="22"/>
        </w:rPr>
        <w:t>H</w:t>
      </w:r>
      <w:r w:rsidR="00690BB5">
        <w:rPr>
          <w:rFonts w:ascii="Calibri" w:eastAsia="Times New Roman" w:hAnsi="Calibri" w:cs="Calibri"/>
          <w:b/>
          <w:color w:val="000000"/>
          <w:sz w:val="22"/>
          <w:szCs w:val="22"/>
        </w:rPr>
        <w:t xml:space="preserve">osted - </w:t>
      </w:r>
      <w:r w:rsidR="00556FAC">
        <w:rPr>
          <w:rFonts w:ascii="Calibri" w:eastAsia="Times New Roman" w:hAnsi="Calibri" w:cs="Calibri"/>
          <w:b/>
          <w:color w:val="000000"/>
          <w:sz w:val="22"/>
          <w:szCs w:val="22"/>
        </w:rPr>
        <w:t>Data Classification</w:t>
      </w:r>
      <w:r w:rsidR="00436103">
        <w:rPr>
          <w:rFonts w:ascii="Calibri" w:eastAsia="Times New Roman" w:hAnsi="Calibri" w:cs="Calibri"/>
          <w:b/>
          <w:color w:val="000000"/>
          <w:sz w:val="22"/>
          <w:szCs w:val="22"/>
        </w:rPr>
        <w:t xml:space="preserve"> </w:t>
      </w:r>
    </w:p>
    <w:p w14:paraId="5D72C3D7" w14:textId="4216538D" w:rsidR="004C7B46" w:rsidRDefault="004C7B46" w:rsidP="00690BB5">
      <w:pPr>
        <w:rPr>
          <w:rFonts w:ascii="Calibri" w:eastAsia="Times New Roman" w:hAnsi="Calibri" w:cs="Calibri"/>
          <w:color w:val="000000"/>
          <w:sz w:val="22"/>
          <w:szCs w:val="22"/>
        </w:rPr>
      </w:pPr>
    </w:p>
    <w:p w14:paraId="6D9031A5" w14:textId="64E36D34" w:rsidR="00690BB5" w:rsidRDefault="00AC450F" w:rsidP="00690BB5">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To assess the Security Risk to UTAS in the event that the service is compromised we need to evaluate the data </w:t>
      </w:r>
      <w:r w:rsidR="00FB1622">
        <w:rPr>
          <w:rFonts w:ascii="Calibri" w:eastAsia="Times New Roman" w:hAnsi="Calibri" w:cs="Calibri"/>
          <w:color w:val="000000"/>
          <w:sz w:val="22"/>
          <w:szCs w:val="22"/>
        </w:rPr>
        <w:t xml:space="preserve">classification </w:t>
      </w:r>
      <w:r>
        <w:rPr>
          <w:rFonts w:ascii="Calibri" w:eastAsia="Times New Roman" w:hAnsi="Calibri" w:cs="Calibri"/>
          <w:color w:val="000000"/>
          <w:sz w:val="22"/>
          <w:szCs w:val="22"/>
        </w:rPr>
        <w:t>and data flows hosted in the application provided as a Cloud Service</w:t>
      </w:r>
      <w:r w:rsidR="00C21631">
        <w:rPr>
          <w:rFonts w:ascii="Calibri" w:eastAsia="Times New Roman" w:hAnsi="Calibri" w:cs="Calibri"/>
          <w:color w:val="000000"/>
          <w:sz w:val="22"/>
          <w:szCs w:val="22"/>
        </w:rPr>
        <w:t>.</w:t>
      </w:r>
    </w:p>
    <w:p w14:paraId="5067F6FF" w14:textId="3F7B785E" w:rsidR="00142BFD" w:rsidRDefault="00142BFD" w:rsidP="00690BB5">
      <w:pPr>
        <w:rPr>
          <w:rFonts w:ascii="Calibri" w:eastAsia="Times New Roman" w:hAnsi="Calibri" w:cs="Calibri"/>
          <w:color w:val="000000"/>
          <w:sz w:val="22"/>
          <w:szCs w:val="22"/>
        </w:rPr>
      </w:pPr>
    </w:p>
    <w:p w14:paraId="7EC57EEB" w14:textId="5B9C939E" w:rsidR="00142BFD" w:rsidRDefault="00142BFD" w:rsidP="00690BB5">
      <w:pPr>
        <w:rPr>
          <w:rFonts w:ascii="Calibri" w:eastAsia="Times New Roman" w:hAnsi="Calibri" w:cs="Calibri"/>
          <w:color w:val="000000"/>
          <w:sz w:val="22"/>
          <w:szCs w:val="22"/>
        </w:rPr>
      </w:pPr>
      <w:r>
        <w:rPr>
          <w:rFonts w:ascii="Calibri" w:eastAsia="Times New Roman" w:hAnsi="Calibri" w:cs="Calibri"/>
          <w:color w:val="000000"/>
          <w:sz w:val="22"/>
          <w:szCs w:val="22"/>
        </w:rPr>
        <w:t>Does the application contain Personal</w:t>
      </w:r>
      <w:r w:rsidR="00C86428">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Information (PI)</w:t>
      </w:r>
      <w:r w:rsidR="00C21631">
        <w:rPr>
          <w:rFonts w:ascii="Calibri" w:eastAsia="Times New Roman" w:hAnsi="Calibri" w:cs="Calibri"/>
          <w:color w:val="000000"/>
          <w:sz w:val="22"/>
          <w:szCs w:val="22"/>
        </w:rPr>
        <w:t>?</w:t>
      </w:r>
    </w:p>
    <w:p w14:paraId="20D7FD00" w14:textId="47F8F2EA" w:rsidR="00BB157D" w:rsidRDefault="00BB157D" w:rsidP="00BB157D">
      <w:pPr>
        <w:pStyle w:val="ListParagraph"/>
        <w:numPr>
          <w:ilvl w:val="0"/>
          <w:numId w:val="8"/>
        </w:numPr>
        <w:rPr>
          <w:rFonts w:ascii="Calibri" w:eastAsia="Times New Roman" w:hAnsi="Calibri" w:cs="Calibri"/>
          <w:color w:val="000000"/>
          <w:sz w:val="22"/>
          <w:szCs w:val="22"/>
        </w:rPr>
      </w:pPr>
      <w:r>
        <w:rPr>
          <w:rFonts w:ascii="Calibri" w:eastAsia="Times New Roman" w:hAnsi="Calibri" w:cs="Calibri"/>
          <w:color w:val="000000"/>
          <w:sz w:val="22"/>
          <w:szCs w:val="22"/>
        </w:rPr>
        <w:t xml:space="preserve">The application does </w:t>
      </w:r>
      <w:r w:rsidRPr="00BB157D">
        <w:rPr>
          <w:rFonts w:ascii="Calibri" w:eastAsia="Times New Roman" w:hAnsi="Calibri" w:cs="Calibri"/>
          <w:b/>
          <w:bCs/>
          <w:color w:val="000000"/>
          <w:sz w:val="22"/>
          <w:szCs w:val="22"/>
        </w:rPr>
        <w:t>not</w:t>
      </w:r>
      <w:r>
        <w:rPr>
          <w:rFonts w:ascii="Calibri" w:eastAsia="Times New Roman" w:hAnsi="Calibri" w:cs="Calibri"/>
          <w:color w:val="000000"/>
          <w:sz w:val="22"/>
          <w:szCs w:val="22"/>
        </w:rPr>
        <w:t xml:space="preserve"> </w:t>
      </w:r>
      <w:r>
        <w:rPr>
          <w:rFonts w:ascii="Calibri" w:eastAsia="Times New Roman" w:hAnsi="Calibri" w:cs="Calibri"/>
          <w:b/>
          <w:bCs/>
          <w:color w:val="000000"/>
          <w:sz w:val="22"/>
          <w:szCs w:val="22"/>
        </w:rPr>
        <w:t>store</w:t>
      </w:r>
      <w:r>
        <w:rPr>
          <w:rFonts w:ascii="Calibri" w:eastAsia="Times New Roman" w:hAnsi="Calibri" w:cs="Calibri"/>
          <w:color w:val="000000"/>
          <w:sz w:val="22"/>
          <w:szCs w:val="22"/>
        </w:rPr>
        <w:t xml:space="preserve"> any personal information.</w:t>
      </w:r>
    </w:p>
    <w:p w14:paraId="348BE735" w14:textId="6A48D519" w:rsidR="00BB157D" w:rsidRDefault="00BB157D" w:rsidP="00BB157D">
      <w:pPr>
        <w:pStyle w:val="ListParagraph"/>
        <w:numPr>
          <w:ilvl w:val="0"/>
          <w:numId w:val="8"/>
        </w:numPr>
        <w:rPr>
          <w:rFonts w:ascii="Calibri" w:eastAsia="Times New Roman" w:hAnsi="Calibri" w:cs="Calibri"/>
          <w:color w:val="000000"/>
          <w:sz w:val="22"/>
          <w:szCs w:val="22"/>
        </w:rPr>
      </w:pPr>
      <w:r>
        <w:rPr>
          <w:rFonts w:ascii="Calibri" w:eastAsia="Times New Roman" w:hAnsi="Calibri" w:cs="Calibri"/>
          <w:color w:val="000000"/>
          <w:sz w:val="22"/>
          <w:szCs w:val="22"/>
        </w:rPr>
        <w:t xml:space="preserve">The application </w:t>
      </w:r>
      <w:r w:rsidRPr="00BB157D">
        <w:rPr>
          <w:rFonts w:ascii="Calibri" w:eastAsia="Times New Roman" w:hAnsi="Calibri" w:cs="Calibri"/>
          <w:b/>
          <w:bCs/>
          <w:color w:val="000000"/>
          <w:sz w:val="22"/>
          <w:szCs w:val="22"/>
        </w:rPr>
        <w:t>retrieves</w:t>
      </w:r>
      <w:r>
        <w:rPr>
          <w:rFonts w:ascii="Calibri" w:eastAsia="Times New Roman" w:hAnsi="Calibri" w:cs="Calibri"/>
          <w:color w:val="000000"/>
          <w:sz w:val="22"/>
          <w:szCs w:val="22"/>
        </w:rPr>
        <w:t xml:space="preserve"> personal information for display as outlined in the “Discord Bot Questions” document.</w:t>
      </w:r>
    </w:p>
    <w:p w14:paraId="072408D6" w14:textId="72D199BB" w:rsidR="008E510D" w:rsidRDefault="008E510D" w:rsidP="00BB157D">
      <w:pPr>
        <w:pStyle w:val="ListParagraph"/>
        <w:numPr>
          <w:ilvl w:val="0"/>
          <w:numId w:val="8"/>
        </w:numPr>
        <w:rPr>
          <w:rFonts w:ascii="Calibri" w:eastAsia="Times New Roman" w:hAnsi="Calibri" w:cs="Calibri"/>
          <w:color w:val="000000"/>
          <w:sz w:val="22"/>
          <w:szCs w:val="22"/>
        </w:rPr>
      </w:pPr>
      <w:r>
        <w:rPr>
          <w:rFonts w:ascii="Calibri" w:eastAsia="Times New Roman" w:hAnsi="Calibri" w:cs="Calibri"/>
          <w:color w:val="000000"/>
          <w:sz w:val="22"/>
          <w:szCs w:val="22"/>
        </w:rPr>
        <w:t xml:space="preserve">The application </w:t>
      </w:r>
      <w:r>
        <w:rPr>
          <w:rFonts w:ascii="Calibri" w:eastAsia="Times New Roman" w:hAnsi="Calibri" w:cs="Calibri"/>
          <w:b/>
          <w:bCs/>
          <w:color w:val="000000"/>
          <w:sz w:val="22"/>
          <w:szCs w:val="22"/>
        </w:rPr>
        <w:t>stores</w:t>
      </w:r>
      <w:r>
        <w:rPr>
          <w:rFonts w:ascii="Calibri" w:eastAsia="Times New Roman" w:hAnsi="Calibri" w:cs="Calibri"/>
          <w:color w:val="000000"/>
          <w:sz w:val="22"/>
          <w:szCs w:val="22"/>
        </w:rPr>
        <w:t xml:space="preserve"> an MyLO OAuth token and refresh token for a student, which can be used to retrieve personal information and the Sensitive PI (pronouns) if the token is accessed.</w:t>
      </w:r>
    </w:p>
    <w:p w14:paraId="7866BDB0" w14:textId="7FDAB289" w:rsidR="008E510D" w:rsidRDefault="008E510D" w:rsidP="008E510D">
      <w:pPr>
        <w:pStyle w:val="ListParagraph"/>
        <w:numPr>
          <w:ilvl w:val="1"/>
          <w:numId w:val="8"/>
        </w:numPr>
        <w:rPr>
          <w:rFonts w:ascii="Calibri" w:eastAsia="Times New Roman" w:hAnsi="Calibri" w:cs="Calibri"/>
          <w:color w:val="000000"/>
          <w:sz w:val="22"/>
          <w:szCs w:val="22"/>
        </w:rPr>
      </w:pPr>
      <w:r>
        <w:rPr>
          <w:rFonts w:ascii="Calibri" w:eastAsia="Times New Roman" w:hAnsi="Calibri" w:cs="Calibri"/>
          <w:color w:val="000000"/>
          <w:sz w:val="22"/>
          <w:szCs w:val="22"/>
        </w:rPr>
        <w:t xml:space="preserve">This token is stored in an </w:t>
      </w:r>
      <w:r>
        <w:rPr>
          <w:rFonts w:ascii="Calibri" w:eastAsia="Times New Roman" w:hAnsi="Calibri" w:cs="Calibri"/>
          <w:b/>
          <w:bCs/>
          <w:color w:val="000000"/>
          <w:sz w:val="22"/>
          <w:szCs w:val="22"/>
        </w:rPr>
        <w:t>encrypted</w:t>
      </w:r>
      <w:r>
        <w:rPr>
          <w:rFonts w:ascii="Calibri" w:eastAsia="Times New Roman" w:hAnsi="Calibri" w:cs="Calibri"/>
          <w:color w:val="000000"/>
          <w:sz w:val="22"/>
          <w:szCs w:val="22"/>
        </w:rPr>
        <w:t xml:space="preserve"> format on a secure database.</w:t>
      </w:r>
    </w:p>
    <w:p w14:paraId="040030A1" w14:textId="036DFB66" w:rsidR="002B2B4E" w:rsidRDefault="002B2B4E" w:rsidP="008E510D">
      <w:pPr>
        <w:pStyle w:val="ListParagraph"/>
        <w:numPr>
          <w:ilvl w:val="1"/>
          <w:numId w:val="8"/>
        </w:numPr>
        <w:rPr>
          <w:rFonts w:ascii="Calibri" w:eastAsia="Times New Roman" w:hAnsi="Calibri" w:cs="Calibri"/>
          <w:color w:val="000000"/>
          <w:sz w:val="22"/>
          <w:szCs w:val="22"/>
        </w:rPr>
      </w:pPr>
      <w:r>
        <w:rPr>
          <w:rFonts w:ascii="Calibri" w:eastAsia="Times New Roman" w:hAnsi="Calibri" w:cs="Calibri"/>
          <w:color w:val="000000"/>
          <w:sz w:val="22"/>
          <w:szCs w:val="22"/>
        </w:rPr>
        <w:t xml:space="preserve">This token is </w:t>
      </w:r>
      <w:r w:rsidRPr="002B2B4E">
        <w:rPr>
          <w:rFonts w:ascii="Calibri" w:eastAsia="Times New Roman" w:hAnsi="Calibri" w:cs="Calibri"/>
          <w:b/>
          <w:bCs/>
          <w:color w:val="000000"/>
          <w:sz w:val="22"/>
          <w:szCs w:val="22"/>
        </w:rPr>
        <w:t>never</w:t>
      </w:r>
      <w:r>
        <w:rPr>
          <w:rFonts w:ascii="Calibri" w:eastAsia="Times New Roman" w:hAnsi="Calibri" w:cs="Calibri"/>
          <w:color w:val="000000"/>
          <w:sz w:val="22"/>
          <w:szCs w:val="22"/>
        </w:rPr>
        <w:t xml:space="preserve"> transferred to the Discord user client, as it is only used by the server to make authenticated requests.</w:t>
      </w:r>
    </w:p>
    <w:p w14:paraId="5DF1133D" w14:textId="2C4FC099" w:rsidR="008E510D" w:rsidRDefault="008E510D" w:rsidP="008E510D">
      <w:pPr>
        <w:pStyle w:val="ListParagraph"/>
        <w:numPr>
          <w:ilvl w:val="1"/>
          <w:numId w:val="8"/>
        </w:numPr>
        <w:rPr>
          <w:rFonts w:ascii="Calibri" w:eastAsia="Times New Roman" w:hAnsi="Calibri" w:cs="Calibri"/>
          <w:color w:val="000000"/>
          <w:sz w:val="22"/>
          <w:szCs w:val="22"/>
        </w:rPr>
      </w:pPr>
      <w:r>
        <w:rPr>
          <w:rFonts w:ascii="Calibri" w:eastAsia="Times New Roman" w:hAnsi="Calibri" w:cs="Calibri"/>
          <w:color w:val="000000"/>
          <w:sz w:val="22"/>
          <w:szCs w:val="22"/>
        </w:rPr>
        <w:t>This token expires every 20 hours and must be refreshed.</w:t>
      </w:r>
    </w:p>
    <w:p w14:paraId="0A9C8254" w14:textId="62EF3DFC" w:rsidR="008E510D" w:rsidRDefault="008E510D" w:rsidP="008E510D">
      <w:pPr>
        <w:pStyle w:val="ListParagraph"/>
        <w:numPr>
          <w:ilvl w:val="1"/>
          <w:numId w:val="8"/>
        </w:numPr>
        <w:rPr>
          <w:rFonts w:ascii="Calibri" w:eastAsia="Times New Roman" w:hAnsi="Calibri" w:cs="Calibri"/>
          <w:color w:val="000000"/>
          <w:sz w:val="22"/>
          <w:szCs w:val="22"/>
        </w:rPr>
      </w:pPr>
      <w:r>
        <w:rPr>
          <w:rFonts w:ascii="Calibri" w:eastAsia="Times New Roman" w:hAnsi="Calibri" w:cs="Calibri"/>
          <w:color w:val="000000"/>
          <w:sz w:val="22"/>
          <w:szCs w:val="22"/>
        </w:rPr>
        <w:t>More information about the storage of this token is explained in the “Discord Bot Questions” document.</w:t>
      </w:r>
    </w:p>
    <w:p w14:paraId="26230EB8" w14:textId="111B8059" w:rsidR="008E510D" w:rsidRPr="00BB157D" w:rsidRDefault="008E510D" w:rsidP="00BB157D">
      <w:pPr>
        <w:pStyle w:val="ListParagraph"/>
        <w:numPr>
          <w:ilvl w:val="0"/>
          <w:numId w:val="8"/>
        </w:numPr>
        <w:rPr>
          <w:rFonts w:ascii="Calibri" w:eastAsia="Times New Roman" w:hAnsi="Calibri" w:cs="Calibri"/>
          <w:color w:val="000000"/>
          <w:sz w:val="22"/>
          <w:szCs w:val="22"/>
        </w:rPr>
      </w:pPr>
      <w:r>
        <w:rPr>
          <w:rFonts w:ascii="Calibri" w:eastAsia="Times New Roman" w:hAnsi="Calibri" w:cs="Calibri"/>
          <w:b/>
          <w:bCs/>
          <w:color w:val="000000"/>
          <w:sz w:val="22"/>
          <w:szCs w:val="22"/>
        </w:rPr>
        <w:t>No other</w:t>
      </w:r>
      <w:r>
        <w:rPr>
          <w:rFonts w:ascii="Calibri" w:eastAsia="Times New Roman" w:hAnsi="Calibri" w:cs="Calibri"/>
          <w:color w:val="000000"/>
          <w:sz w:val="22"/>
          <w:szCs w:val="22"/>
        </w:rPr>
        <w:t xml:space="preserve"> Personal Information from MyLO is stored by the application. </w:t>
      </w:r>
    </w:p>
    <w:p w14:paraId="71F1CCE8" w14:textId="0D9454C1" w:rsidR="00142BFD" w:rsidRDefault="00142BFD" w:rsidP="00142BFD">
      <w:pPr>
        <w:rPr>
          <w:rFonts w:ascii="Calibri" w:eastAsia="Times New Roman" w:hAnsi="Calibri" w:cs="Calibri"/>
          <w:color w:val="000000"/>
          <w:sz w:val="22"/>
          <w:szCs w:val="22"/>
        </w:rPr>
      </w:pPr>
      <w:r>
        <w:rPr>
          <w:rFonts w:ascii="Calibri" w:eastAsia="Times New Roman" w:hAnsi="Calibri" w:cs="Calibri"/>
          <w:color w:val="000000"/>
          <w:sz w:val="22"/>
          <w:szCs w:val="22"/>
        </w:rPr>
        <w:t>Does the application contain data that is classified Sensitive P</w:t>
      </w:r>
      <w:r w:rsidR="00C86428">
        <w:rPr>
          <w:rFonts w:ascii="Calibri" w:eastAsia="Times New Roman" w:hAnsi="Calibri" w:cs="Calibri"/>
          <w:color w:val="000000"/>
          <w:sz w:val="22"/>
          <w:szCs w:val="22"/>
        </w:rPr>
        <w:t>I</w:t>
      </w:r>
      <w:r w:rsidR="00C21631">
        <w:rPr>
          <w:rFonts w:ascii="Calibri" w:eastAsia="Times New Roman" w:hAnsi="Calibri" w:cs="Calibri"/>
          <w:color w:val="000000"/>
          <w:sz w:val="22"/>
          <w:szCs w:val="22"/>
        </w:rPr>
        <w:t>?</w:t>
      </w:r>
    </w:p>
    <w:p w14:paraId="0E84211F" w14:textId="00C0FAC7" w:rsidR="00BB157D" w:rsidRDefault="00BB157D" w:rsidP="00BB157D">
      <w:pPr>
        <w:pStyle w:val="ListParagraph"/>
        <w:numPr>
          <w:ilvl w:val="0"/>
          <w:numId w:val="8"/>
        </w:numPr>
        <w:rPr>
          <w:rFonts w:ascii="Calibri" w:eastAsia="Times New Roman" w:hAnsi="Calibri" w:cs="Calibri"/>
          <w:color w:val="000000"/>
          <w:sz w:val="22"/>
          <w:szCs w:val="22"/>
        </w:rPr>
      </w:pPr>
      <w:r>
        <w:rPr>
          <w:rFonts w:ascii="Calibri" w:eastAsia="Times New Roman" w:hAnsi="Calibri" w:cs="Calibri"/>
          <w:color w:val="000000"/>
          <w:sz w:val="22"/>
          <w:szCs w:val="22"/>
        </w:rPr>
        <w:t xml:space="preserve">The application can </w:t>
      </w:r>
      <w:r>
        <w:rPr>
          <w:rFonts w:ascii="Calibri" w:eastAsia="Times New Roman" w:hAnsi="Calibri" w:cs="Calibri"/>
          <w:b/>
          <w:bCs/>
          <w:color w:val="000000"/>
          <w:sz w:val="22"/>
          <w:szCs w:val="22"/>
        </w:rPr>
        <w:t>retrieve</w:t>
      </w:r>
      <w:r>
        <w:rPr>
          <w:rFonts w:ascii="Calibri" w:eastAsia="Times New Roman" w:hAnsi="Calibri" w:cs="Calibri"/>
          <w:color w:val="000000"/>
          <w:sz w:val="22"/>
          <w:szCs w:val="22"/>
        </w:rPr>
        <w:t xml:space="preserve"> the chosen pronouns of the currently authenticated student if the student has this information stored on MyLO.</w:t>
      </w:r>
    </w:p>
    <w:p w14:paraId="066155E6" w14:textId="76E2A6E0" w:rsidR="00BB157D" w:rsidRDefault="00BB157D" w:rsidP="00BB157D">
      <w:pPr>
        <w:pStyle w:val="ListParagraph"/>
        <w:numPr>
          <w:ilvl w:val="1"/>
          <w:numId w:val="8"/>
        </w:numPr>
        <w:rPr>
          <w:rFonts w:ascii="Calibri" w:eastAsia="Times New Roman" w:hAnsi="Calibri" w:cs="Calibri"/>
          <w:color w:val="000000"/>
          <w:sz w:val="22"/>
          <w:szCs w:val="22"/>
        </w:rPr>
      </w:pPr>
      <w:r>
        <w:rPr>
          <w:rFonts w:ascii="Calibri" w:eastAsia="Times New Roman" w:hAnsi="Calibri" w:cs="Calibri"/>
          <w:color w:val="000000"/>
          <w:sz w:val="22"/>
          <w:szCs w:val="22"/>
        </w:rPr>
        <w:t xml:space="preserve">This information is </w:t>
      </w:r>
      <w:r w:rsidRPr="00BB157D">
        <w:rPr>
          <w:rFonts w:ascii="Calibri" w:eastAsia="Times New Roman" w:hAnsi="Calibri" w:cs="Calibri"/>
          <w:b/>
          <w:bCs/>
          <w:color w:val="000000"/>
          <w:sz w:val="22"/>
          <w:szCs w:val="22"/>
        </w:rPr>
        <w:t>not</w:t>
      </w:r>
      <w:r>
        <w:rPr>
          <w:rFonts w:ascii="Calibri" w:eastAsia="Times New Roman" w:hAnsi="Calibri" w:cs="Calibri"/>
          <w:color w:val="000000"/>
          <w:sz w:val="22"/>
          <w:szCs w:val="22"/>
        </w:rPr>
        <w:t xml:space="preserve"> </w:t>
      </w:r>
      <w:r>
        <w:rPr>
          <w:rFonts w:ascii="Calibri" w:eastAsia="Times New Roman" w:hAnsi="Calibri" w:cs="Calibri"/>
          <w:b/>
          <w:bCs/>
          <w:color w:val="000000"/>
          <w:sz w:val="22"/>
          <w:szCs w:val="22"/>
        </w:rPr>
        <w:t>stored</w:t>
      </w:r>
      <w:r>
        <w:rPr>
          <w:rFonts w:ascii="Calibri" w:eastAsia="Times New Roman" w:hAnsi="Calibri" w:cs="Calibri"/>
          <w:color w:val="000000"/>
          <w:sz w:val="22"/>
          <w:szCs w:val="22"/>
        </w:rPr>
        <w:t xml:space="preserve"> by the application.</w:t>
      </w:r>
    </w:p>
    <w:p w14:paraId="7028D4EF" w14:textId="3CA3CDC2" w:rsidR="00BB157D" w:rsidRDefault="00BB157D" w:rsidP="00BB157D">
      <w:pPr>
        <w:pStyle w:val="ListParagraph"/>
        <w:numPr>
          <w:ilvl w:val="1"/>
          <w:numId w:val="8"/>
        </w:numPr>
        <w:rPr>
          <w:rFonts w:ascii="Calibri" w:eastAsia="Times New Roman" w:hAnsi="Calibri" w:cs="Calibri"/>
          <w:color w:val="000000"/>
          <w:sz w:val="22"/>
          <w:szCs w:val="22"/>
        </w:rPr>
      </w:pPr>
      <w:r>
        <w:rPr>
          <w:rFonts w:ascii="Calibri" w:eastAsia="Times New Roman" w:hAnsi="Calibri" w:cs="Calibri"/>
          <w:color w:val="000000"/>
          <w:sz w:val="22"/>
          <w:szCs w:val="22"/>
        </w:rPr>
        <w:t xml:space="preserve">This information is </w:t>
      </w:r>
      <w:r w:rsidRPr="00BB157D">
        <w:rPr>
          <w:rFonts w:ascii="Calibri" w:eastAsia="Times New Roman" w:hAnsi="Calibri" w:cs="Calibri"/>
          <w:b/>
          <w:bCs/>
          <w:color w:val="000000"/>
          <w:sz w:val="22"/>
          <w:szCs w:val="22"/>
        </w:rPr>
        <w:t>not</w:t>
      </w:r>
      <w:r>
        <w:rPr>
          <w:rFonts w:ascii="Calibri" w:eastAsia="Times New Roman" w:hAnsi="Calibri" w:cs="Calibri"/>
          <w:color w:val="000000"/>
          <w:sz w:val="22"/>
          <w:szCs w:val="22"/>
        </w:rPr>
        <w:t xml:space="preserve"> </w:t>
      </w:r>
      <w:r>
        <w:rPr>
          <w:rFonts w:ascii="Calibri" w:eastAsia="Times New Roman" w:hAnsi="Calibri" w:cs="Calibri"/>
          <w:b/>
          <w:bCs/>
          <w:color w:val="000000"/>
          <w:sz w:val="22"/>
          <w:szCs w:val="22"/>
        </w:rPr>
        <w:t>collected</w:t>
      </w:r>
      <w:r>
        <w:rPr>
          <w:rFonts w:ascii="Calibri" w:eastAsia="Times New Roman" w:hAnsi="Calibri" w:cs="Calibri"/>
          <w:color w:val="000000"/>
          <w:sz w:val="22"/>
          <w:szCs w:val="22"/>
        </w:rPr>
        <w:t xml:space="preserve"> by the application.</w:t>
      </w:r>
    </w:p>
    <w:p w14:paraId="2C0E8E82" w14:textId="25C74FB0" w:rsidR="00BB157D" w:rsidRPr="00BB157D" w:rsidRDefault="00BB157D" w:rsidP="00BB157D">
      <w:pPr>
        <w:pStyle w:val="ListParagraph"/>
        <w:numPr>
          <w:ilvl w:val="0"/>
          <w:numId w:val="8"/>
        </w:numPr>
        <w:rPr>
          <w:rFonts w:ascii="Calibri" w:eastAsia="Times New Roman" w:hAnsi="Calibri" w:cs="Calibri"/>
          <w:color w:val="000000"/>
          <w:sz w:val="22"/>
          <w:szCs w:val="22"/>
        </w:rPr>
      </w:pPr>
      <w:r w:rsidRPr="00BB157D">
        <w:rPr>
          <w:rFonts w:ascii="Calibri" w:eastAsia="Times New Roman" w:hAnsi="Calibri" w:cs="Calibri"/>
          <w:b/>
          <w:bCs/>
          <w:color w:val="000000"/>
          <w:sz w:val="22"/>
          <w:szCs w:val="22"/>
        </w:rPr>
        <w:t>No other</w:t>
      </w:r>
      <w:r>
        <w:rPr>
          <w:rFonts w:ascii="Calibri" w:eastAsia="Times New Roman" w:hAnsi="Calibri" w:cs="Calibri"/>
          <w:color w:val="000000"/>
          <w:sz w:val="22"/>
          <w:szCs w:val="22"/>
        </w:rPr>
        <w:t xml:space="preserve"> Sensitive PI </w:t>
      </w:r>
      <w:r w:rsidR="008E510D">
        <w:rPr>
          <w:rFonts w:ascii="Calibri" w:eastAsia="Times New Roman" w:hAnsi="Calibri" w:cs="Calibri"/>
          <w:color w:val="000000"/>
          <w:sz w:val="22"/>
          <w:szCs w:val="22"/>
        </w:rPr>
        <w:t xml:space="preserve">from MyLO </w:t>
      </w:r>
      <w:r>
        <w:rPr>
          <w:rFonts w:ascii="Calibri" w:eastAsia="Times New Roman" w:hAnsi="Calibri" w:cs="Calibri"/>
          <w:color w:val="000000"/>
          <w:sz w:val="22"/>
          <w:szCs w:val="22"/>
        </w:rPr>
        <w:t>is retrieved or stored by the application.</w:t>
      </w:r>
    </w:p>
    <w:p w14:paraId="3D7A46F7" w14:textId="7D6C187B" w:rsidR="00142BFD" w:rsidRDefault="00142BFD" w:rsidP="00690BB5">
      <w:pPr>
        <w:rPr>
          <w:rFonts w:ascii="Calibri" w:eastAsia="Times New Roman" w:hAnsi="Calibri" w:cs="Calibri"/>
          <w:color w:val="000000"/>
          <w:sz w:val="22"/>
          <w:szCs w:val="22"/>
        </w:rPr>
      </w:pPr>
      <w:r>
        <w:rPr>
          <w:rFonts w:ascii="Calibri" w:eastAsia="Times New Roman" w:hAnsi="Calibri" w:cs="Calibri"/>
          <w:color w:val="000000"/>
          <w:sz w:val="22"/>
          <w:szCs w:val="22"/>
        </w:rPr>
        <w:t>Does the application contain Intellectual Property (IP)</w:t>
      </w:r>
      <w:r w:rsidR="00C21631">
        <w:rPr>
          <w:rFonts w:ascii="Calibri" w:eastAsia="Times New Roman" w:hAnsi="Calibri" w:cs="Calibri"/>
          <w:color w:val="000000"/>
          <w:sz w:val="22"/>
          <w:szCs w:val="22"/>
        </w:rPr>
        <w:t>?</w:t>
      </w:r>
    </w:p>
    <w:p w14:paraId="7F8B5ACF" w14:textId="0DA508F0" w:rsidR="00BB157D" w:rsidRDefault="00BB157D" w:rsidP="00BB157D">
      <w:pPr>
        <w:pStyle w:val="ListParagraph"/>
        <w:numPr>
          <w:ilvl w:val="0"/>
          <w:numId w:val="8"/>
        </w:numPr>
        <w:rPr>
          <w:rFonts w:ascii="Calibri" w:eastAsia="Times New Roman" w:hAnsi="Calibri" w:cs="Calibri"/>
          <w:color w:val="000000"/>
          <w:sz w:val="22"/>
          <w:szCs w:val="22"/>
        </w:rPr>
      </w:pPr>
      <w:r>
        <w:rPr>
          <w:rFonts w:ascii="Calibri" w:eastAsia="Times New Roman" w:hAnsi="Calibri" w:cs="Calibri"/>
          <w:color w:val="000000"/>
          <w:sz w:val="22"/>
          <w:szCs w:val="22"/>
        </w:rPr>
        <w:t xml:space="preserve">The application is being developed by a University Staff Member on University time, and is itself </w:t>
      </w:r>
      <w:r w:rsidRPr="00E05BC4">
        <w:rPr>
          <w:rFonts w:ascii="Calibri" w:eastAsia="Times New Roman" w:hAnsi="Calibri" w:cs="Calibri"/>
          <w:b/>
          <w:bCs/>
          <w:color w:val="000000"/>
          <w:sz w:val="22"/>
          <w:szCs w:val="22"/>
        </w:rPr>
        <w:t>IP of the University</w:t>
      </w:r>
      <w:r>
        <w:rPr>
          <w:rFonts w:ascii="Calibri" w:eastAsia="Times New Roman" w:hAnsi="Calibri" w:cs="Calibri"/>
          <w:color w:val="000000"/>
          <w:sz w:val="22"/>
          <w:szCs w:val="22"/>
        </w:rPr>
        <w:t>.</w:t>
      </w:r>
    </w:p>
    <w:p w14:paraId="36F43174" w14:textId="01D91A60" w:rsidR="00BB157D" w:rsidRDefault="00BB157D" w:rsidP="00BB157D">
      <w:pPr>
        <w:pStyle w:val="ListParagraph"/>
        <w:numPr>
          <w:ilvl w:val="0"/>
          <w:numId w:val="8"/>
        </w:numPr>
        <w:rPr>
          <w:rFonts w:ascii="Calibri" w:eastAsia="Times New Roman" w:hAnsi="Calibri" w:cs="Calibri"/>
          <w:color w:val="000000"/>
          <w:sz w:val="22"/>
          <w:szCs w:val="22"/>
        </w:rPr>
      </w:pPr>
      <w:r>
        <w:rPr>
          <w:rFonts w:ascii="Calibri" w:eastAsia="Times New Roman" w:hAnsi="Calibri" w:cs="Calibri"/>
          <w:color w:val="000000"/>
          <w:sz w:val="22"/>
          <w:szCs w:val="22"/>
        </w:rPr>
        <w:t xml:space="preserve">The content of a unit MyLO page is IP of the University and may be </w:t>
      </w:r>
      <w:r>
        <w:rPr>
          <w:rFonts w:ascii="Calibri" w:eastAsia="Times New Roman" w:hAnsi="Calibri" w:cs="Calibri"/>
          <w:b/>
          <w:bCs/>
          <w:color w:val="000000"/>
          <w:sz w:val="22"/>
          <w:szCs w:val="22"/>
        </w:rPr>
        <w:t xml:space="preserve">retrieved </w:t>
      </w:r>
      <w:r>
        <w:rPr>
          <w:rFonts w:ascii="Calibri" w:eastAsia="Times New Roman" w:hAnsi="Calibri" w:cs="Calibri"/>
          <w:color w:val="000000"/>
          <w:sz w:val="22"/>
          <w:szCs w:val="22"/>
        </w:rPr>
        <w:t>by the application.</w:t>
      </w:r>
    </w:p>
    <w:p w14:paraId="00D57EEA" w14:textId="056ED422" w:rsidR="00E05BC4" w:rsidRDefault="00E05BC4" w:rsidP="00E05BC4">
      <w:pPr>
        <w:pStyle w:val="ListParagraph"/>
        <w:numPr>
          <w:ilvl w:val="1"/>
          <w:numId w:val="8"/>
        </w:numPr>
        <w:rPr>
          <w:rFonts w:ascii="Calibri" w:eastAsia="Times New Roman" w:hAnsi="Calibri" w:cs="Calibri"/>
          <w:color w:val="000000"/>
          <w:sz w:val="22"/>
          <w:szCs w:val="22"/>
        </w:rPr>
      </w:pPr>
      <w:r>
        <w:rPr>
          <w:rFonts w:ascii="Calibri" w:eastAsia="Times New Roman" w:hAnsi="Calibri" w:cs="Calibri"/>
          <w:color w:val="000000"/>
          <w:sz w:val="22"/>
          <w:szCs w:val="22"/>
        </w:rPr>
        <w:t xml:space="preserve">This content is </w:t>
      </w:r>
      <w:r>
        <w:rPr>
          <w:rFonts w:ascii="Calibri" w:eastAsia="Times New Roman" w:hAnsi="Calibri" w:cs="Calibri"/>
          <w:b/>
          <w:bCs/>
          <w:color w:val="000000"/>
          <w:sz w:val="22"/>
          <w:szCs w:val="22"/>
        </w:rPr>
        <w:t>not stored</w:t>
      </w:r>
      <w:r>
        <w:rPr>
          <w:rFonts w:ascii="Calibri" w:eastAsia="Times New Roman" w:hAnsi="Calibri" w:cs="Calibri"/>
          <w:color w:val="000000"/>
          <w:sz w:val="22"/>
          <w:szCs w:val="22"/>
        </w:rPr>
        <w:t xml:space="preserve"> by the application.</w:t>
      </w:r>
    </w:p>
    <w:p w14:paraId="07CCC7F7" w14:textId="1FC8C7D6" w:rsidR="00E05BC4" w:rsidRDefault="00E05BC4" w:rsidP="00E05BC4">
      <w:pPr>
        <w:pStyle w:val="ListParagraph"/>
        <w:numPr>
          <w:ilvl w:val="1"/>
          <w:numId w:val="8"/>
        </w:numPr>
        <w:rPr>
          <w:rFonts w:ascii="Calibri" w:eastAsia="Times New Roman" w:hAnsi="Calibri" w:cs="Calibri"/>
          <w:color w:val="000000"/>
          <w:sz w:val="22"/>
          <w:szCs w:val="22"/>
        </w:rPr>
      </w:pPr>
      <w:r>
        <w:rPr>
          <w:rFonts w:ascii="Calibri" w:eastAsia="Times New Roman" w:hAnsi="Calibri" w:cs="Calibri"/>
          <w:color w:val="000000"/>
          <w:sz w:val="22"/>
          <w:szCs w:val="22"/>
        </w:rPr>
        <w:t xml:space="preserve">Only content that the authenticated student or unit coordinator could </w:t>
      </w:r>
      <w:r w:rsidRPr="00E05BC4">
        <w:rPr>
          <w:rFonts w:ascii="Calibri" w:eastAsia="Times New Roman" w:hAnsi="Calibri" w:cs="Calibri"/>
          <w:b/>
          <w:bCs/>
          <w:color w:val="000000"/>
          <w:sz w:val="22"/>
          <w:szCs w:val="22"/>
        </w:rPr>
        <w:t>normally access</w:t>
      </w:r>
      <w:r>
        <w:rPr>
          <w:rFonts w:ascii="Calibri" w:eastAsia="Times New Roman" w:hAnsi="Calibri" w:cs="Calibri"/>
          <w:color w:val="000000"/>
          <w:sz w:val="22"/>
          <w:szCs w:val="22"/>
        </w:rPr>
        <w:t xml:space="preserve"> via the MyLO website can be retrieved.</w:t>
      </w:r>
    </w:p>
    <w:p w14:paraId="74A72F9C" w14:textId="515A32FD" w:rsidR="008E510D" w:rsidRDefault="008E510D" w:rsidP="00E05BC4">
      <w:pPr>
        <w:pStyle w:val="ListParagraph"/>
        <w:numPr>
          <w:ilvl w:val="1"/>
          <w:numId w:val="8"/>
        </w:numPr>
        <w:rPr>
          <w:rFonts w:ascii="Calibri" w:eastAsia="Times New Roman" w:hAnsi="Calibri" w:cs="Calibri"/>
          <w:color w:val="000000"/>
          <w:sz w:val="22"/>
          <w:szCs w:val="22"/>
        </w:rPr>
      </w:pPr>
      <w:r>
        <w:rPr>
          <w:rFonts w:ascii="Calibri" w:eastAsia="Times New Roman" w:hAnsi="Calibri" w:cs="Calibri"/>
          <w:color w:val="000000"/>
          <w:sz w:val="22"/>
          <w:szCs w:val="22"/>
        </w:rPr>
        <w:t xml:space="preserve">In most cases, retrieval only obtains a </w:t>
      </w:r>
      <w:r>
        <w:rPr>
          <w:rFonts w:ascii="Calibri" w:eastAsia="Times New Roman" w:hAnsi="Calibri" w:cs="Calibri"/>
          <w:b/>
          <w:bCs/>
          <w:color w:val="000000"/>
          <w:sz w:val="22"/>
          <w:szCs w:val="22"/>
        </w:rPr>
        <w:t>link</w:t>
      </w:r>
      <w:r>
        <w:rPr>
          <w:rFonts w:ascii="Calibri" w:eastAsia="Times New Roman" w:hAnsi="Calibri" w:cs="Calibri"/>
          <w:color w:val="000000"/>
          <w:sz w:val="22"/>
          <w:szCs w:val="22"/>
        </w:rPr>
        <w:t xml:space="preserve"> to the MyLO website content item.</w:t>
      </w:r>
    </w:p>
    <w:p w14:paraId="43CDB2BB" w14:textId="5A5470C7" w:rsidR="00BB157D" w:rsidRPr="00BB157D" w:rsidRDefault="00BB157D" w:rsidP="00BB157D">
      <w:pPr>
        <w:pStyle w:val="ListParagraph"/>
        <w:numPr>
          <w:ilvl w:val="0"/>
          <w:numId w:val="8"/>
        </w:numPr>
        <w:rPr>
          <w:rFonts w:ascii="Calibri" w:eastAsia="Times New Roman" w:hAnsi="Calibri" w:cs="Calibri"/>
          <w:color w:val="000000"/>
          <w:sz w:val="22"/>
          <w:szCs w:val="22"/>
        </w:rPr>
      </w:pPr>
      <w:r w:rsidRPr="00BB157D">
        <w:rPr>
          <w:rFonts w:ascii="Calibri" w:eastAsia="Times New Roman" w:hAnsi="Calibri" w:cs="Calibri"/>
          <w:b/>
          <w:bCs/>
          <w:color w:val="000000"/>
          <w:sz w:val="22"/>
          <w:szCs w:val="22"/>
        </w:rPr>
        <w:t>No other</w:t>
      </w:r>
      <w:r>
        <w:rPr>
          <w:rFonts w:ascii="Calibri" w:eastAsia="Times New Roman" w:hAnsi="Calibri" w:cs="Calibri"/>
          <w:color w:val="000000"/>
          <w:sz w:val="22"/>
          <w:szCs w:val="22"/>
        </w:rPr>
        <w:t xml:space="preserve"> IP is retrieved or stored by the application.</w:t>
      </w:r>
    </w:p>
    <w:p w14:paraId="22CF7EE1" w14:textId="77777777" w:rsidR="00142BFD" w:rsidRDefault="00142BFD" w:rsidP="00690BB5">
      <w:pPr>
        <w:rPr>
          <w:rFonts w:ascii="Calibri" w:eastAsia="Times New Roman" w:hAnsi="Calibri" w:cs="Calibri"/>
          <w:color w:val="000000"/>
          <w:sz w:val="22"/>
          <w:szCs w:val="22"/>
        </w:rPr>
      </w:pPr>
    </w:p>
    <w:p w14:paraId="1F9090F0" w14:textId="0C62F95E" w:rsidR="008D30F5" w:rsidRDefault="008D30F5" w:rsidP="00690BB5">
      <w:pPr>
        <w:rPr>
          <w:rFonts w:ascii="Calibri" w:eastAsia="Times New Roman" w:hAnsi="Calibri" w:cs="Calibri"/>
          <w:color w:val="000000"/>
          <w:sz w:val="22"/>
          <w:szCs w:val="22"/>
        </w:rPr>
      </w:pPr>
      <w:r>
        <w:rPr>
          <w:rFonts w:ascii="Calibri" w:eastAsia="Times New Roman" w:hAnsi="Calibri" w:cs="Calibri"/>
          <w:color w:val="000000"/>
          <w:sz w:val="22"/>
          <w:szCs w:val="22"/>
        </w:rPr>
        <w:t>Is the data e</w:t>
      </w:r>
      <w:r w:rsidR="00AC450F">
        <w:rPr>
          <w:rFonts w:ascii="Calibri" w:eastAsia="Times New Roman" w:hAnsi="Calibri" w:cs="Calibri"/>
          <w:color w:val="000000"/>
          <w:sz w:val="22"/>
          <w:szCs w:val="22"/>
        </w:rPr>
        <w:t>ncrypt</w:t>
      </w:r>
      <w:r>
        <w:rPr>
          <w:rFonts w:ascii="Calibri" w:eastAsia="Times New Roman" w:hAnsi="Calibri" w:cs="Calibri"/>
          <w:color w:val="000000"/>
          <w:sz w:val="22"/>
          <w:szCs w:val="22"/>
        </w:rPr>
        <w:t>ed</w:t>
      </w:r>
      <w:r w:rsidR="00AC450F">
        <w:rPr>
          <w:rFonts w:ascii="Calibri" w:eastAsia="Times New Roman" w:hAnsi="Calibri" w:cs="Calibri"/>
          <w:color w:val="000000"/>
          <w:sz w:val="22"/>
          <w:szCs w:val="22"/>
        </w:rPr>
        <w:t xml:space="preserve"> at Res</w:t>
      </w:r>
      <w:r w:rsidR="00C21631">
        <w:rPr>
          <w:rFonts w:ascii="Calibri" w:eastAsia="Times New Roman" w:hAnsi="Calibri" w:cs="Calibri"/>
          <w:color w:val="000000"/>
          <w:sz w:val="22"/>
          <w:szCs w:val="22"/>
        </w:rPr>
        <w:t>t</w:t>
      </w:r>
      <w:r>
        <w:rPr>
          <w:rFonts w:ascii="Calibri" w:eastAsia="Times New Roman" w:hAnsi="Calibri" w:cs="Calibri"/>
          <w:color w:val="000000"/>
          <w:sz w:val="22"/>
          <w:szCs w:val="22"/>
        </w:rPr>
        <w:t xml:space="preserve"> </w:t>
      </w:r>
      <w:r w:rsidR="00C21631">
        <w:rPr>
          <w:rFonts w:ascii="Calibri" w:eastAsia="Times New Roman" w:hAnsi="Calibri" w:cs="Calibri"/>
          <w:color w:val="000000"/>
          <w:sz w:val="22"/>
          <w:szCs w:val="22"/>
        </w:rPr>
        <w:t>(</w:t>
      </w:r>
      <w:r>
        <w:rPr>
          <w:rFonts w:ascii="Calibri" w:eastAsia="Times New Roman" w:hAnsi="Calibri" w:cs="Calibri"/>
          <w:color w:val="000000"/>
          <w:sz w:val="22"/>
          <w:szCs w:val="22"/>
        </w:rPr>
        <w:t>By the application</w:t>
      </w:r>
      <w:r w:rsidR="00C21631">
        <w:rPr>
          <w:rFonts w:ascii="Calibri" w:eastAsia="Times New Roman" w:hAnsi="Calibri" w:cs="Calibri"/>
          <w:color w:val="000000"/>
          <w:sz w:val="22"/>
          <w:szCs w:val="22"/>
        </w:rPr>
        <w:t>)?</w:t>
      </w:r>
    </w:p>
    <w:p w14:paraId="4C053C60" w14:textId="0C68FAE6" w:rsidR="008E510D" w:rsidRPr="002B2B4E" w:rsidRDefault="002B2B4E" w:rsidP="002B2B4E">
      <w:pPr>
        <w:pStyle w:val="ListParagraph"/>
        <w:numPr>
          <w:ilvl w:val="0"/>
          <w:numId w:val="8"/>
        </w:numPr>
        <w:rPr>
          <w:rFonts w:ascii="Calibri" w:eastAsia="Times New Roman" w:hAnsi="Calibri" w:cs="Calibri"/>
          <w:color w:val="000000"/>
          <w:sz w:val="22"/>
          <w:szCs w:val="22"/>
        </w:rPr>
      </w:pPr>
      <w:r>
        <w:rPr>
          <w:rFonts w:ascii="Calibri" w:eastAsia="Times New Roman" w:hAnsi="Calibri" w:cs="Calibri"/>
          <w:b/>
          <w:bCs/>
          <w:color w:val="000000"/>
          <w:sz w:val="22"/>
          <w:szCs w:val="22"/>
        </w:rPr>
        <w:t>Yes</w:t>
      </w:r>
      <w:r>
        <w:rPr>
          <w:rFonts w:ascii="Calibri" w:eastAsia="Times New Roman" w:hAnsi="Calibri" w:cs="Calibri"/>
          <w:color w:val="000000"/>
          <w:sz w:val="22"/>
          <w:szCs w:val="22"/>
        </w:rPr>
        <w:t>, the OAuth token is encrypted when stored in the secure database</w:t>
      </w:r>
    </w:p>
    <w:p w14:paraId="189D9079" w14:textId="77777777" w:rsidR="002B2B4E" w:rsidRDefault="008D30F5" w:rsidP="00690BB5">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Is the data encrypted in </w:t>
      </w:r>
      <w:r w:rsidR="00C21631">
        <w:rPr>
          <w:rFonts w:ascii="Calibri" w:eastAsia="Times New Roman" w:hAnsi="Calibri" w:cs="Calibri"/>
          <w:color w:val="000000"/>
          <w:sz w:val="22"/>
          <w:szCs w:val="22"/>
        </w:rPr>
        <w:t>transit?</w:t>
      </w:r>
    </w:p>
    <w:p w14:paraId="3F51DBEF" w14:textId="06C4C112" w:rsidR="002B2B4E" w:rsidRPr="002B2B4E" w:rsidRDefault="002B2B4E" w:rsidP="002B2B4E">
      <w:pPr>
        <w:pStyle w:val="ListParagraph"/>
        <w:numPr>
          <w:ilvl w:val="0"/>
          <w:numId w:val="8"/>
        </w:numPr>
        <w:rPr>
          <w:rFonts w:ascii="Calibri" w:eastAsia="Times New Roman" w:hAnsi="Calibri" w:cs="Calibri"/>
          <w:color w:val="000000"/>
          <w:sz w:val="22"/>
          <w:szCs w:val="22"/>
        </w:rPr>
      </w:pPr>
      <w:r w:rsidRPr="002B2B4E">
        <w:rPr>
          <w:rFonts w:ascii="Calibri" w:eastAsia="Times New Roman" w:hAnsi="Calibri" w:cs="Calibri"/>
          <w:b/>
          <w:bCs/>
          <w:color w:val="000000"/>
          <w:sz w:val="22"/>
          <w:szCs w:val="22"/>
        </w:rPr>
        <w:t>Yes</w:t>
      </w:r>
      <w:r w:rsidRPr="002B2B4E">
        <w:rPr>
          <w:rFonts w:ascii="Calibri" w:eastAsia="Times New Roman" w:hAnsi="Calibri" w:cs="Calibri"/>
          <w:color w:val="000000"/>
          <w:sz w:val="22"/>
          <w:szCs w:val="22"/>
        </w:rPr>
        <w:t>, all MyLO API requests use HTTPS</w:t>
      </w:r>
    </w:p>
    <w:p w14:paraId="48B81580" w14:textId="63C258A5" w:rsidR="00AC450F" w:rsidRDefault="00AC450F" w:rsidP="00690BB5">
      <w:pPr>
        <w:rPr>
          <w:rFonts w:ascii="Calibri" w:eastAsia="Times New Roman" w:hAnsi="Calibri" w:cs="Calibri"/>
          <w:color w:val="000000"/>
          <w:sz w:val="22"/>
          <w:szCs w:val="22"/>
        </w:rPr>
      </w:pPr>
      <w:r>
        <w:rPr>
          <w:rFonts w:ascii="Calibri" w:eastAsia="Times New Roman" w:hAnsi="Calibri" w:cs="Calibri"/>
          <w:color w:val="000000"/>
          <w:sz w:val="22"/>
          <w:szCs w:val="22"/>
        </w:rPr>
        <w:t>Is the data encrypted</w:t>
      </w:r>
      <w:r w:rsidR="008D30F5">
        <w:rPr>
          <w:rFonts w:ascii="Calibri" w:eastAsia="Times New Roman" w:hAnsi="Calibri" w:cs="Calibri"/>
          <w:color w:val="000000"/>
          <w:sz w:val="22"/>
          <w:szCs w:val="22"/>
        </w:rPr>
        <w:t xml:space="preserve"> at Rest</w:t>
      </w:r>
      <w:r w:rsidR="00C21631">
        <w:rPr>
          <w:rFonts w:ascii="Calibri" w:eastAsia="Times New Roman" w:hAnsi="Calibri" w:cs="Calibri"/>
          <w:color w:val="000000"/>
          <w:sz w:val="22"/>
          <w:szCs w:val="22"/>
        </w:rPr>
        <w:t xml:space="preserve"> (</w:t>
      </w:r>
      <w:r w:rsidR="008D30F5">
        <w:rPr>
          <w:rFonts w:ascii="Calibri" w:eastAsia="Times New Roman" w:hAnsi="Calibri" w:cs="Calibri"/>
          <w:color w:val="000000"/>
          <w:sz w:val="22"/>
          <w:szCs w:val="22"/>
        </w:rPr>
        <w:t>Client side</w:t>
      </w:r>
      <w:r w:rsidR="00C21631">
        <w:rPr>
          <w:rFonts w:ascii="Calibri" w:eastAsia="Times New Roman" w:hAnsi="Calibri" w:cs="Calibri"/>
          <w:color w:val="000000"/>
          <w:sz w:val="22"/>
          <w:szCs w:val="22"/>
        </w:rPr>
        <w:t>)?</w:t>
      </w:r>
    </w:p>
    <w:p w14:paraId="04176159" w14:textId="77777777" w:rsidR="0003357B" w:rsidRDefault="0003357B" w:rsidP="002B2B4E">
      <w:pPr>
        <w:pStyle w:val="ListParagraph"/>
        <w:numPr>
          <w:ilvl w:val="0"/>
          <w:numId w:val="8"/>
        </w:numPr>
        <w:rPr>
          <w:rFonts w:ascii="Calibri" w:eastAsia="Times New Roman" w:hAnsi="Calibri" w:cs="Calibri"/>
          <w:color w:val="000000"/>
          <w:sz w:val="22"/>
          <w:szCs w:val="22"/>
        </w:rPr>
      </w:pPr>
      <w:r>
        <w:rPr>
          <w:rFonts w:ascii="Calibri" w:eastAsia="Times New Roman" w:hAnsi="Calibri" w:cs="Calibri"/>
          <w:b/>
          <w:bCs/>
          <w:color w:val="000000"/>
          <w:sz w:val="22"/>
          <w:szCs w:val="22"/>
        </w:rPr>
        <w:t>No –</w:t>
      </w:r>
      <w:r>
        <w:rPr>
          <w:rFonts w:ascii="Calibri" w:eastAsia="Times New Roman" w:hAnsi="Calibri" w:cs="Calibri"/>
          <w:color w:val="000000"/>
          <w:sz w:val="22"/>
          <w:szCs w:val="22"/>
        </w:rPr>
        <w:t xml:space="preserve"> no personal information is stored client-side.</w:t>
      </w:r>
    </w:p>
    <w:p w14:paraId="31CFA99A" w14:textId="0FFE3906" w:rsidR="002B2B4E" w:rsidRDefault="002B2B4E" w:rsidP="0003357B">
      <w:pPr>
        <w:pStyle w:val="ListParagraph"/>
        <w:numPr>
          <w:ilvl w:val="1"/>
          <w:numId w:val="8"/>
        </w:numPr>
        <w:rPr>
          <w:rFonts w:ascii="Calibri" w:eastAsia="Times New Roman" w:hAnsi="Calibri" w:cs="Calibri"/>
          <w:color w:val="000000"/>
          <w:sz w:val="22"/>
          <w:szCs w:val="22"/>
        </w:rPr>
      </w:pPr>
      <w:r>
        <w:rPr>
          <w:rFonts w:ascii="Calibri" w:eastAsia="Times New Roman" w:hAnsi="Calibri" w:cs="Calibri"/>
          <w:color w:val="000000"/>
          <w:sz w:val="22"/>
          <w:szCs w:val="22"/>
        </w:rPr>
        <w:t>OAuth token is not sent to client</w:t>
      </w:r>
    </w:p>
    <w:p w14:paraId="641D78C7" w14:textId="7E63F276" w:rsidR="002B2B4E" w:rsidRPr="002B2B4E" w:rsidRDefault="0003357B" w:rsidP="0003357B">
      <w:pPr>
        <w:pStyle w:val="ListParagraph"/>
        <w:numPr>
          <w:ilvl w:val="1"/>
          <w:numId w:val="8"/>
        </w:numPr>
        <w:rPr>
          <w:rFonts w:ascii="Calibri" w:eastAsia="Times New Roman" w:hAnsi="Calibri" w:cs="Calibri"/>
          <w:color w:val="000000"/>
          <w:sz w:val="22"/>
          <w:szCs w:val="22"/>
        </w:rPr>
      </w:pPr>
      <w:r w:rsidRPr="0003357B">
        <w:rPr>
          <w:rFonts w:ascii="Calibri" w:eastAsia="Times New Roman" w:hAnsi="Calibri" w:cs="Calibri"/>
          <w:color w:val="000000"/>
          <w:sz w:val="22"/>
          <w:szCs w:val="22"/>
        </w:rPr>
        <w:t>All</w:t>
      </w:r>
      <w:r w:rsidR="002B2B4E">
        <w:rPr>
          <w:rFonts w:ascii="Calibri" w:eastAsia="Times New Roman" w:hAnsi="Calibri" w:cs="Calibri"/>
          <w:color w:val="000000"/>
          <w:sz w:val="22"/>
          <w:szCs w:val="22"/>
        </w:rPr>
        <w:t xml:space="preserve"> retrieved personal information is shown in the Discord client in an “ephemeral” message which is visible on the user’s screen until they close </w:t>
      </w:r>
      <w:r>
        <w:rPr>
          <w:rFonts w:ascii="Calibri" w:eastAsia="Times New Roman" w:hAnsi="Calibri" w:cs="Calibri"/>
          <w:color w:val="000000"/>
          <w:sz w:val="22"/>
          <w:szCs w:val="22"/>
        </w:rPr>
        <w:t xml:space="preserve">Discord or 15 minutes have elapsed. This information is </w:t>
      </w:r>
      <w:r>
        <w:rPr>
          <w:rFonts w:ascii="Calibri" w:eastAsia="Times New Roman" w:hAnsi="Calibri" w:cs="Calibri"/>
          <w:b/>
          <w:bCs/>
          <w:color w:val="000000"/>
          <w:sz w:val="22"/>
          <w:szCs w:val="22"/>
        </w:rPr>
        <w:t>not</w:t>
      </w:r>
      <w:r>
        <w:rPr>
          <w:rFonts w:ascii="Calibri" w:eastAsia="Times New Roman" w:hAnsi="Calibri" w:cs="Calibri"/>
          <w:color w:val="000000"/>
          <w:sz w:val="22"/>
          <w:szCs w:val="22"/>
        </w:rPr>
        <w:t xml:space="preserve"> stored on Discord servers, and </w:t>
      </w:r>
      <w:r>
        <w:rPr>
          <w:rFonts w:ascii="Calibri" w:eastAsia="Times New Roman" w:hAnsi="Calibri" w:cs="Calibri"/>
          <w:b/>
          <w:bCs/>
          <w:color w:val="000000"/>
          <w:sz w:val="22"/>
          <w:szCs w:val="22"/>
        </w:rPr>
        <w:t>not</w:t>
      </w:r>
      <w:r>
        <w:rPr>
          <w:rFonts w:ascii="Calibri" w:eastAsia="Times New Roman" w:hAnsi="Calibri" w:cs="Calibri"/>
          <w:color w:val="000000"/>
          <w:sz w:val="22"/>
          <w:szCs w:val="22"/>
        </w:rPr>
        <w:t xml:space="preserve"> stored on the user’s hard drive.</w:t>
      </w:r>
    </w:p>
    <w:p w14:paraId="6961A3F4" w14:textId="61DBA586" w:rsidR="00C21631" w:rsidRDefault="00C21631" w:rsidP="00690BB5">
      <w:pPr>
        <w:rPr>
          <w:rFonts w:ascii="Calibri" w:eastAsia="Times New Roman" w:hAnsi="Calibri" w:cs="Calibri"/>
          <w:color w:val="000000"/>
          <w:sz w:val="22"/>
          <w:szCs w:val="22"/>
        </w:rPr>
      </w:pPr>
    </w:p>
    <w:p w14:paraId="761D7B8A" w14:textId="5B59A129" w:rsidR="00C21631" w:rsidRDefault="00C21631" w:rsidP="00C21631">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Please provide a complete list of all Data Attributes </w:t>
      </w:r>
      <w:r w:rsidR="00C86428">
        <w:rPr>
          <w:rFonts w:ascii="Calibri" w:eastAsia="Times New Roman" w:hAnsi="Calibri" w:cs="Calibri"/>
          <w:color w:val="000000"/>
          <w:sz w:val="22"/>
          <w:szCs w:val="22"/>
        </w:rPr>
        <w:t>stored by</w:t>
      </w:r>
      <w:r>
        <w:rPr>
          <w:rFonts w:ascii="Calibri" w:eastAsia="Times New Roman" w:hAnsi="Calibri" w:cs="Calibri"/>
          <w:color w:val="000000"/>
          <w:sz w:val="22"/>
          <w:szCs w:val="22"/>
        </w:rPr>
        <w:t xml:space="preserve"> the application.</w:t>
      </w:r>
    </w:p>
    <w:p w14:paraId="18888B52" w14:textId="124DDC53" w:rsidR="0003357B" w:rsidRDefault="0003357B" w:rsidP="0003357B">
      <w:pPr>
        <w:pStyle w:val="ListParagraph"/>
        <w:numPr>
          <w:ilvl w:val="0"/>
          <w:numId w:val="8"/>
        </w:numPr>
        <w:rPr>
          <w:rFonts w:ascii="Calibri" w:eastAsia="Times New Roman" w:hAnsi="Calibri" w:cs="Calibri"/>
          <w:color w:val="000000"/>
          <w:sz w:val="22"/>
          <w:szCs w:val="22"/>
        </w:rPr>
      </w:pPr>
      <w:r>
        <w:rPr>
          <w:rFonts w:ascii="Calibri" w:eastAsia="Times New Roman" w:hAnsi="Calibri" w:cs="Calibri"/>
          <w:color w:val="000000"/>
          <w:sz w:val="22"/>
          <w:szCs w:val="22"/>
        </w:rPr>
        <w:t xml:space="preserve">Only the authenticated user’s OAuth token is </w:t>
      </w:r>
      <w:r w:rsidRPr="0003357B">
        <w:rPr>
          <w:rFonts w:ascii="Calibri" w:eastAsia="Times New Roman" w:hAnsi="Calibri" w:cs="Calibri"/>
          <w:b/>
          <w:bCs/>
          <w:color w:val="000000"/>
          <w:sz w:val="22"/>
          <w:szCs w:val="22"/>
        </w:rPr>
        <w:t>stored</w:t>
      </w:r>
      <w:r>
        <w:rPr>
          <w:rFonts w:ascii="Calibri" w:eastAsia="Times New Roman" w:hAnsi="Calibri" w:cs="Calibri"/>
          <w:color w:val="000000"/>
          <w:sz w:val="22"/>
          <w:szCs w:val="22"/>
        </w:rPr>
        <w:t>.</w:t>
      </w:r>
    </w:p>
    <w:p w14:paraId="500A0463" w14:textId="384CABF7" w:rsidR="0003357B" w:rsidRDefault="0003357B" w:rsidP="0003357B">
      <w:pPr>
        <w:pStyle w:val="ListParagraph"/>
        <w:numPr>
          <w:ilvl w:val="0"/>
          <w:numId w:val="8"/>
        </w:numPr>
        <w:rPr>
          <w:rFonts w:ascii="Calibri" w:eastAsia="Times New Roman" w:hAnsi="Calibri" w:cs="Calibri"/>
          <w:color w:val="000000"/>
          <w:sz w:val="22"/>
          <w:szCs w:val="22"/>
        </w:rPr>
      </w:pPr>
      <w:r>
        <w:rPr>
          <w:rFonts w:ascii="Calibri" w:eastAsia="Times New Roman" w:hAnsi="Calibri" w:cs="Calibri"/>
          <w:b/>
          <w:bCs/>
          <w:color w:val="000000"/>
          <w:sz w:val="22"/>
          <w:szCs w:val="22"/>
        </w:rPr>
        <w:lastRenderedPageBreak/>
        <w:t xml:space="preserve">Retrieved </w:t>
      </w:r>
      <w:r w:rsidRPr="0003357B">
        <w:rPr>
          <w:rFonts w:ascii="Calibri" w:eastAsia="Times New Roman" w:hAnsi="Calibri" w:cs="Calibri"/>
          <w:color w:val="000000"/>
          <w:sz w:val="22"/>
          <w:szCs w:val="22"/>
        </w:rPr>
        <w:t>information</w:t>
      </w:r>
      <w:r>
        <w:rPr>
          <w:rFonts w:ascii="Calibri" w:eastAsia="Times New Roman" w:hAnsi="Calibri" w:cs="Calibri"/>
          <w:color w:val="000000"/>
          <w:sz w:val="22"/>
          <w:szCs w:val="22"/>
        </w:rPr>
        <w:t xml:space="preserve"> (as outlined in “Discord Bot Questions” document in more detail):</w:t>
      </w:r>
    </w:p>
    <w:p w14:paraId="785C4406" w14:textId="77777777" w:rsidR="0003357B" w:rsidRDefault="0003357B" w:rsidP="0003357B">
      <w:pPr>
        <w:pStyle w:val="ListParagraph"/>
        <w:numPr>
          <w:ilvl w:val="1"/>
          <w:numId w:val="8"/>
        </w:numPr>
        <w:spacing w:after="160" w:line="259" w:lineRule="auto"/>
      </w:pPr>
      <w:r>
        <w:t>Student-level information:</w:t>
      </w:r>
    </w:p>
    <w:p w14:paraId="06AA8CF9" w14:textId="77777777" w:rsidR="0003357B" w:rsidRDefault="0003357B" w:rsidP="0003357B">
      <w:pPr>
        <w:pStyle w:val="ListParagraph"/>
        <w:numPr>
          <w:ilvl w:val="2"/>
          <w:numId w:val="8"/>
        </w:numPr>
        <w:spacing w:after="160" w:line="259" w:lineRule="auto"/>
      </w:pPr>
      <w:r>
        <w:t>Student ID</w:t>
      </w:r>
    </w:p>
    <w:p w14:paraId="57EEEA6C" w14:textId="77777777" w:rsidR="0003357B" w:rsidRDefault="0003357B" w:rsidP="0003357B">
      <w:pPr>
        <w:pStyle w:val="ListParagraph"/>
        <w:numPr>
          <w:ilvl w:val="2"/>
          <w:numId w:val="8"/>
        </w:numPr>
        <w:spacing w:after="160" w:line="259" w:lineRule="auto"/>
      </w:pPr>
      <w:r>
        <w:t>First Name</w:t>
      </w:r>
    </w:p>
    <w:p w14:paraId="03A41365" w14:textId="77777777" w:rsidR="0003357B" w:rsidRDefault="0003357B" w:rsidP="0003357B">
      <w:pPr>
        <w:pStyle w:val="ListParagraph"/>
        <w:numPr>
          <w:ilvl w:val="2"/>
          <w:numId w:val="8"/>
        </w:numPr>
        <w:spacing w:after="160" w:line="259" w:lineRule="auto"/>
      </w:pPr>
      <w:r>
        <w:t>Last Name</w:t>
      </w:r>
    </w:p>
    <w:p w14:paraId="4888BB38" w14:textId="77777777" w:rsidR="0003357B" w:rsidRDefault="0003357B" w:rsidP="0003357B">
      <w:pPr>
        <w:pStyle w:val="ListParagraph"/>
        <w:numPr>
          <w:ilvl w:val="2"/>
          <w:numId w:val="8"/>
        </w:numPr>
        <w:spacing w:after="160" w:line="259" w:lineRule="auto"/>
      </w:pPr>
      <w:r>
        <w:t>Pronouns</w:t>
      </w:r>
    </w:p>
    <w:p w14:paraId="40832FA8" w14:textId="77777777" w:rsidR="0003357B" w:rsidRDefault="0003357B" w:rsidP="0003357B">
      <w:pPr>
        <w:pStyle w:val="ListParagraph"/>
        <w:numPr>
          <w:ilvl w:val="2"/>
          <w:numId w:val="8"/>
        </w:numPr>
        <w:spacing w:after="160" w:line="259" w:lineRule="auto"/>
      </w:pPr>
      <w:r>
        <w:t>Enrolled units past and present</w:t>
      </w:r>
    </w:p>
    <w:p w14:paraId="03C8117B" w14:textId="77777777" w:rsidR="0003357B" w:rsidRDefault="0003357B" w:rsidP="0003357B">
      <w:pPr>
        <w:pStyle w:val="ListParagraph"/>
        <w:numPr>
          <w:ilvl w:val="2"/>
          <w:numId w:val="8"/>
        </w:numPr>
        <w:spacing w:after="160" w:line="259" w:lineRule="auto"/>
      </w:pPr>
      <w:r>
        <w:t>Grades (Assessment item, score, feedback)</w:t>
      </w:r>
    </w:p>
    <w:p w14:paraId="2D53602B" w14:textId="77777777" w:rsidR="0003357B" w:rsidRDefault="0003357B" w:rsidP="0003357B">
      <w:pPr>
        <w:pStyle w:val="ListParagraph"/>
        <w:numPr>
          <w:ilvl w:val="2"/>
          <w:numId w:val="8"/>
        </w:numPr>
        <w:spacing w:after="160" w:line="259" w:lineRule="auto"/>
      </w:pPr>
      <w:r>
        <w:t>Assessment completion</w:t>
      </w:r>
    </w:p>
    <w:p w14:paraId="729D2C35" w14:textId="77777777" w:rsidR="0003357B" w:rsidRDefault="0003357B" w:rsidP="0003357B">
      <w:pPr>
        <w:pStyle w:val="ListParagraph"/>
        <w:numPr>
          <w:ilvl w:val="1"/>
          <w:numId w:val="8"/>
        </w:numPr>
        <w:spacing w:after="160" w:line="259" w:lineRule="auto"/>
      </w:pPr>
      <w:r>
        <w:t>Unit Coordinator-accessible information about students</w:t>
      </w:r>
    </w:p>
    <w:p w14:paraId="12B5DE40" w14:textId="77777777" w:rsidR="0003357B" w:rsidRDefault="0003357B" w:rsidP="0003357B">
      <w:pPr>
        <w:pStyle w:val="ListParagraph"/>
        <w:numPr>
          <w:ilvl w:val="2"/>
          <w:numId w:val="8"/>
        </w:numPr>
        <w:spacing w:after="160" w:line="259" w:lineRule="auto"/>
      </w:pPr>
      <w:r>
        <w:t>Campus and Tutorial Allocations (accessible to unit coordinator via queries to “group enrolment”, where groups are automatically populated for students).</w:t>
      </w:r>
    </w:p>
    <w:p w14:paraId="661BED6D" w14:textId="77777777" w:rsidR="0003357B" w:rsidRDefault="0003357B" w:rsidP="0003357B">
      <w:pPr>
        <w:pStyle w:val="ListParagraph"/>
        <w:numPr>
          <w:ilvl w:val="2"/>
          <w:numId w:val="8"/>
        </w:numPr>
        <w:spacing w:after="160" w:line="259" w:lineRule="auto"/>
      </w:pPr>
      <w:r>
        <w:t>Email</w:t>
      </w:r>
    </w:p>
    <w:p w14:paraId="587066EE" w14:textId="77777777" w:rsidR="0003357B" w:rsidRDefault="0003357B" w:rsidP="0003357B">
      <w:pPr>
        <w:pStyle w:val="ListParagraph"/>
        <w:numPr>
          <w:ilvl w:val="2"/>
          <w:numId w:val="8"/>
        </w:numPr>
        <w:spacing w:after="160" w:line="259" w:lineRule="auto"/>
      </w:pPr>
      <w:r>
        <w:t>Role (student, tutor)</w:t>
      </w:r>
    </w:p>
    <w:p w14:paraId="6B29ADB9" w14:textId="77777777" w:rsidR="0003357B" w:rsidRDefault="0003357B" w:rsidP="0003357B">
      <w:pPr>
        <w:pStyle w:val="ListParagraph"/>
        <w:numPr>
          <w:ilvl w:val="2"/>
          <w:numId w:val="8"/>
        </w:numPr>
        <w:spacing w:after="160" w:line="259" w:lineRule="auto"/>
      </w:pPr>
      <w:r>
        <w:t>Last access date</w:t>
      </w:r>
    </w:p>
    <w:p w14:paraId="38FA7650" w14:textId="77777777" w:rsidR="0003357B" w:rsidRDefault="0003357B" w:rsidP="0003357B">
      <w:pPr>
        <w:pStyle w:val="ListParagraph"/>
        <w:numPr>
          <w:ilvl w:val="2"/>
          <w:numId w:val="8"/>
        </w:numPr>
        <w:spacing w:after="160" w:line="259" w:lineRule="auto"/>
      </w:pPr>
      <w:r>
        <w:t>Current MyLO online status (true/false)</w:t>
      </w:r>
    </w:p>
    <w:p w14:paraId="7B99A84F" w14:textId="77777777" w:rsidR="0003357B" w:rsidRDefault="0003357B" w:rsidP="0003357B">
      <w:pPr>
        <w:pStyle w:val="ListParagraph"/>
        <w:numPr>
          <w:ilvl w:val="1"/>
          <w:numId w:val="8"/>
        </w:numPr>
        <w:spacing w:after="160" w:line="259" w:lineRule="auto"/>
      </w:pPr>
      <w:r>
        <w:t>Unit info:</w:t>
      </w:r>
    </w:p>
    <w:p w14:paraId="50DAE951" w14:textId="77777777" w:rsidR="0003357B" w:rsidRDefault="0003357B" w:rsidP="0003357B">
      <w:pPr>
        <w:pStyle w:val="ListParagraph"/>
        <w:numPr>
          <w:ilvl w:val="2"/>
          <w:numId w:val="8"/>
        </w:numPr>
        <w:spacing w:after="160" w:line="259" w:lineRule="auto"/>
      </w:pPr>
      <w:r>
        <w:t>Assessment items and due dates</w:t>
      </w:r>
    </w:p>
    <w:p w14:paraId="7935A3C3" w14:textId="77777777" w:rsidR="0003357B" w:rsidRDefault="0003357B" w:rsidP="0003357B">
      <w:pPr>
        <w:pStyle w:val="ListParagraph"/>
        <w:numPr>
          <w:ilvl w:val="2"/>
          <w:numId w:val="8"/>
        </w:numPr>
        <w:spacing w:after="160" w:line="259" w:lineRule="auto"/>
      </w:pPr>
      <w:r>
        <w:t>Content items and meta data</w:t>
      </w:r>
    </w:p>
    <w:p w14:paraId="706DFAB2" w14:textId="4AA581B0" w:rsidR="0003357B" w:rsidRPr="0003357B" w:rsidRDefault="0003357B" w:rsidP="0003357B">
      <w:pPr>
        <w:pStyle w:val="ListParagraph"/>
        <w:numPr>
          <w:ilvl w:val="2"/>
          <w:numId w:val="8"/>
        </w:numPr>
        <w:spacing w:after="160" w:line="259" w:lineRule="auto"/>
      </w:pPr>
      <w:r>
        <w:t>MyLO Unit Identifier</w:t>
      </w:r>
    </w:p>
    <w:p w14:paraId="4269F65F" w14:textId="2BB3D7AA" w:rsidR="00C21631" w:rsidRDefault="00C21631" w:rsidP="00690BB5">
      <w:pPr>
        <w:rPr>
          <w:rFonts w:ascii="Calibri" w:eastAsia="Times New Roman" w:hAnsi="Calibri" w:cs="Calibri"/>
          <w:color w:val="000000"/>
          <w:sz w:val="22"/>
          <w:szCs w:val="22"/>
        </w:rPr>
      </w:pPr>
    </w:p>
    <w:p w14:paraId="5CB59211" w14:textId="34D35B7C" w:rsidR="0047184B" w:rsidRDefault="0047184B" w:rsidP="00690BB5">
      <w:pPr>
        <w:rPr>
          <w:rFonts w:ascii="Calibri" w:eastAsia="Times New Roman" w:hAnsi="Calibri" w:cs="Calibri"/>
          <w:color w:val="000000"/>
          <w:sz w:val="22"/>
          <w:szCs w:val="22"/>
        </w:rPr>
      </w:pPr>
      <w:r>
        <w:rPr>
          <w:rFonts w:ascii="Calibri" w:eastAsia="Times New Roman" w:hAnsi="Calibri" w:cs="Calibri"/>
          <w:color w:val="000000"/>
          <w:sz w:val="22"/>
          <w:szCs w:val="22"/>
        </w:rPr>
        <w:t>Definitions Detailed below are taken from the Australian Government – Office of the Australia Information Commissioner (OAIC) web site:</w:t>
      </w:r>
    </w:p>
    <w:p w14:paraId="2D656D40" w14:textId="1E131266" w:rsidR="0047184B" w:rsidRDefault="0047184B" w:rsidP="00690BB5">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  </w:t>
      </w:r>
    </w:p>
    <w:p w14:paraId="622A5097" w14:textId="77777777" w:rsidR="00C86428" w:rsidRPr="0047184B" w:rsidRDefault="00C86428" w:rsidP="00C86428">
      <w:pPr>
        <w:shd w:val="clear" w:color="auto" w:fill="FFFFFF"/>
        <w:textAlignment w:val="baseline"/>
        <w:outlineLvl w:val="0"/>
        <w:rPr>
          <w:rFonts w:eastAsia="Times New Roman" w:cstheme="minorHAnsi"/>
          <w:b/>
          <w:bCs/>
          <w:color w:val="074C90"/>
          <w:kern w:val="36"/>
          <w:sz w:val="22"/>
          <w:szCs w:val="22"/>
          <w:lang w:val="en-AU"/>
        </w:rPr>
      </w:pPr>
      <w:r w:rsidRPr="0047184B">
        <w:rPr>
          <w:rFonts w:eastAsia="Times New Roman" w:cstheme="minorHAnsi"/>
          <w:b/>
          <w:bCs/>
          <w:color w:val="074C90"/>
          <w:kern w:val="36"/>
          <w:sz w:val="22"/>
          <w:szCs w:val="22"/>
          <w:lang w:val="en-AU"/>
        </w:rPr>
        <w:t>How does the Privacy Act define ‘personal information’?</w:t>
      </w:r>
    </w:p>
    <w:p w14:paraId="0C62A1ED" w14:textId="77777777" w:rsidR="00C86428" w:rsidRPr="0047184B" w:rsidRDefault="00C86428" w:rsidP="00C86428">
      <w:pPr>
        <w:pStyle w:val="NormalWeb"/>
        <w:shd w:val="clear" w:color="auto" w:fill="FFFFFF"/>
        <w:spacing w:before="240" w:beforeAutospacing="0" w:after="240" w:afterAutospacing="0"/>
        <w:rPr>
          <w:rFonts w:asciiTheme="minorHAnsi" w:hAnsiTheme="minorHAnsi" w:cstheme="minorHAnsi"/>
          <w:color w:val="003045"/>
          <w:sz w:val="22"/>
          <w:szCs w:val="22"/>
        </w:rPr>
      </w:pPr>
      <w:r w:rsidRPr="0047184B">
        <w:rPr>
          <w:rFonts w:asciiTheme="minorHAnsi" w:hAnsiTheme="minorHAnsi" w:cstheme="minorHAnsi"/>
          <w:color w:val="003045"/>
          <w:sz w:val="22"/>
          <w:szCs w:val="22"/>
        </w:rPr>
        <w:t>The Privacy Act defines ‘personal information’ as:</w:t>
      </w:r>
    </w:p>
    <w:p w14:paraId="06CDE22C" w14:textId="77777777" w:rsidR="00C86428" w:rsidRPr="0047184B" w:rsidRDefault="00C86428" w:rsidP="00C86428">
      <w:pPr>
        <w:pStyle w:val="NormalWeb"/>
        <w:spacing w:before="0" w:beforeAutospacing="0" w:after="120" w:afterAutospacing="0"/>
        <w:rPr>
          <w:rStyle w:val="Strong"/>
          <w:rFonts w:asciiTheme="minorHAnsi" w:hAnsiTheme="minorHAnsi" w:cstheme="minorHAnsi"/>
          <w:color w:val="003045"/>
          <w:sz w:val="22"/>
          <w:szCs w:val="22"/>
          <w:bdr w:val="none" w:sz="0" w:space="0" w:color="auto" w:frame="1"/>
        </w:rPr>
      </w:pPr>
      <w:r w:rsidRPr="0047184B">
        <w:rPr>
          <w:rStyle w:val="Strong"/>
          <w:rFonts w:asciiTheme="minorHAnsi" w:hAnsiTheme="minorHAnsi" w:cstheme="minorHAnsi"/>
          <w:color w:val="003045"/>
          <w:sz w:val="22"/>
          <w:szCs w:val="22"/>
          <w:bdr w:val="none" w:sz="0" w:space="0" w:color="auto" w:frame="1"/>
        </w:rPr>
        <w:t>‘Information or an opinion about an identified individual, or an individual who is reasonably identifiable:</w:t>
      </w:r>
    </w:p>
    <w:p w14:paraId="3E237625" w14:textId="77777777" w:rsidR="00C86428" w:rsidRPr="0047184B" w:rsidRDefault="00C86428" w:rsidP="00C86428">
      <w:pPr>
        <w:pStyle w:val="NormalWeb"/>
        <w:numPr>
          <w:ilvl w:val="0"/>
          <w:numId w:val="7"/>
        </w:numPr>
        <w:spacing w:before="0" w:beforeAutospacing="0" w:after="120" w:afterAutospacing="0"/>
        <w:rPr>
          <w:rStyle w:val="Strong"/>
          <w:rFonts w:asciiTheme="minorHAnsi" w:hAnsiTheme="minorHAnsi" w:cstheme="minorHAnsi"/>
          <w:color w:val="003045"/>
          <w:sz w:val="22"/>
          <w:szCs w:val="22"/>
          <w:bdr w:val="none" w:sz="0" w:space="0" w:color="auto" w:frame="1"/>
        </w:rPr>
      </w:pPr>
      <w:r w:rsidRPr="0047184B">
        <w:rPr>
          <w:rStyle w:val="Strong"/>
          <w:rFonts w:asciiTheme="minorHAnsi" w:hAnsiTheme="minorHAnsi" w:cstheme="minorHAnsi"/>
          <w:color w:val="003045"/>
          <w:sz w:val="22"/>
          <w:szCs w:val="22"/>
          <w:bdr w:val="none" w:sz="0" w:space="0" w:color="auto" w:frame="1"/>
        </w:rPr>
        <w:t>whether the information or opinion is true or not; and</w:t>
      </w:r>
    </w:p>
    <w:p w14:paraId="37941FEF" w14:textId="416AED6E" w:rsidR="00C86428" w:rsidRPr="0047184B" w:rsidRDefault="00C86428" w:rsidP="00C86428">
      <w:pPr>
        <w:pStyle w:val="NormalWeb"/>
        <w:numPr>
          <w:ilvl w:val="0"/>
          <w:numId w:val="7"/>
        </w:numPr>
        <w:spacing w:before="0" w:beforeAutospacing="0" w:after="120" w:afterAutospacing="0"/>
        <w:rPr>
          <w:rFonts w:asciiTheme="minorHAnsi" w:hAnsiTheme="minorHAnsi" w:cstheme="minorHAnsi"/>
          <w:color w:val="003045"/>
          <w:sz w:val="22"/>
          <w:szCs w:val="22"/>
        </w:rPr>
      </w:pPr>
      <w:r w:rsidRPr="0047184B">
        <w:rPr>
          <w:rStyle w:val="Strong"/>
          <w:rFonts w:asciiTheme="minorHAnsi" w:hAnsiTheme="minorHAnsi" w:cstheme="minorHAnsi"/>
          <w:color w:val="003045"/>
          <w:sz w:val="22"/>
          <w:szCs w:val="22"/>
          <w:bdr w:val="none" w:sz="0" w:space="0" w:color="auto" w:frame="1"/>
        </w:rPr>
        <w:t>whether the information or opinion is recorded in a material form or not.’</w:t>
      </w:r>
    </w:p>
    <w:p w14:paraId="4899F468" w14:textId="77777777" w:rsidR="00C86428" w:rsidRPr="0047184B" w:rsidRDefault="00C86428" w:rsidP="00C86428">
      <w:pPr>
        <w:pStyle w:val="NormalWeb"/>
        <w:shd w:val="clear" w:color="auto" w:fill="FFFFFF"/>
        <w:spacing w:before="0" w:beforeAutospacing="0" w:after="0" w:afterAutospacing="0"/>
        <w:rPr>
          <w:rFonts w:asciiTheme="minorHAnsi" w:hAnsiTheme="minorHAnsi" w:cstheme="minorHAnsi"/>
          <w:color w:val="003045"/>
          <w:sz w:val="22"/>
          <w:szCs w:val="22"/>
        </w:rPr>
      </w:pPr>
      <w:r w:rsidRPr="0047184B">
        <w:rPr>
          <w:rFonts w:asciiTheme="minorHAnsi" w:hAnsiTheme="minorHAnsi" w:cstheme="minorHAnsi"/>
          <w:color w:val="003045"/>
          <w:sz w:val="22"/>
          <w:szCs w:val="22"/>
        </w:rPr>
        <w:t>The definition is technologically neutral to ensure sufficient flexibility to encompass changes in information-handling practices over time. It is also consistent with international standards and precedents.</w:t>
      </w:r>
      <w:hyperlink r:id="rId8" w:anchor="ftn2" w:history="1">
        <w:r w:rsidRPr="0047184B">
          <w:rPr>
            <w:rStyle w:val="Hyperlink"/>
            <w:rFonts w:asciiTheme="minorHAnsi" w:hAnsiTheme="minorHAnsi" w:cstheme="minorHAnsi"/>
            <w:b/>
            <w:bCs/>
            <w:color w:val="003045"/>
            <w:sz w:val="22"/>
            <w:szCs w:val="22"/>
            <w:bdr w:val="none" w:sz="0" w:space="0" w:color="auto" w:frame="1"/>
          </w:rPr>
          <w:t>[2]</w:t>
        </w:r>
      </w:hyperlink>
    </w:p>
    <w:p w14:paraId="61CDF2C4" w14:textId="00335B87" w:rsidR="00142BFD" w:rsidRPr="0047184B" w:rsidRDefault="00142BFD" w:rsidP="00690BB5">
      <w:pPr>
        <w:rPr>
          <w:rFonts w:eastAsia="Times New Roman" w:cstheme="minorHAnsi"/>
          <w:color w:val="000000"/>
          <w:sz w:val="22"/>
          <w:szCs w:val="22"/>
        </w:rPr>
      </w:pPr>
    </w:p>
    <w:p w14:paraId="471B96EB" w14:textId="087994AF" w:rsidR="00C86428" w:rsidRPr="00C21631" w:rsidRDefault="00C21631" w:rsidP="00C21631">
      <w:pPr>
        <w:shd w:val="clear" w:color="auto" w:fill="FFFFFF"/>
        <w:textAlignment w:val="baseline"/>
        <w:outlineLvl w:val="0"/>
        <w:rPr>
          <w:rFonts w:eastAsia="Times New Roman" w:cstheme="minorHAnsi"/>
          <w:b/>
          <w:bCs/>
          <w:color w:val="074C90"/>
          <w:kern w:val="36"/>
          <w:sz w:val="22"/>
          <w:szCs w:val="22"/>
          <w:lang w:val="en-AU"/>
        </w:rPr>
      </w:pPr>
      <w:r w:rsidRPr="00C21631">
        <w:rPr>
          <w:rFonts w:eastAsia="Times New Roman" w:cstheme="minorHAnsi"/>
          <w:b/>
          <w:bCs/>
          <w:color w:val="074C90"/>
          <w:kern w:val="36"/>
          <w:sz w:val="22"/>
          <w:szCs w:val="22"/>
          <w:lang w:val="en-AU"/>
        </w:rPr>
        <w:t>The Privacy Act: Some Important Definitions</w:t>
      </w:r>
    </w:p>
    <w:p w14:paraId="0047913A" w14:textId="77777777" w:rsidR="00C21631" w:rsidRPr="00C21631" w:rsidRDefault="00C21631" w:rsidP="00C21631">
      <w:pPr>
        <w:shd w:val="clear" w:color="auto" w:fill="FFFFFF"/>
        <w:spacing w:after="308"/>
        <w:textAlignment w:val="baseline"/>
        <w:outlineLvl w:val="1"/>
        <w:rPr>
          <w:rFonts w:eastAsia="Times New Roman" w:cstheme="minorHAnsi"/>
          <w:b/>
          <w:bCs/>
          <w:color w:val="074C90"/>
          <w:sz w:val="22"/>
          <w:szCs w:val="22"/>
          <w:lang w:val="en-AU"/>
        </w:rPr>
      </w:pPr>
      <w:r w:rsidRPr="00C21631">
        <w:rPr>
          <w:rFonts w:eastAsia="Times New Roman" w:cstheme="minorHAnsi"/>
          <w:b/>
          <w:bCs/>
          <w:color w:val="074C90"/>
          <w:sz w:val="22"/>
          <w:szCs w:val="22"/>
          <w:lang w:val="en-AU"/>
        </w:rPr>
        <w:t>Sensitive information</w:t>
      </w:r>
    </w:p>
    <w:p w14:paraId="549B0B7A" w14:textId="77777777" w:rsidR="00C21631" w:rsidRPr="00C21631" w:rsidRDefault="00C21631" w:rsidP="00C21631">
      <w:pPr>
        <w:shd w:val="clear" w:color="auto" w:fill="FFFFFF"/>
        <w:spacing w:after="300"/>
        <w:rPr>
          <w:rFonts w:eastAsia="Times New Roman" w:cstheme="minorHAnsi"/>
          <w:color w:val="555555"/>
          <w:sz w:val="22"/>
          <w:szCs w:val="22"/>
          <w:lang w:val="en-AU"/>
        </w:rPr>
      </w:pPr>
      <w:r w:rsidRPr="00C21631">
        <w:rPr>
          <w:rFonts w:eastAsia="Times New Roman" w:cstheme="minorHAnsi"/>
          <w:color w:val="555555"/>
          <w:sz w:val="22"/>
          <w:szCs w:val="22"/>
          <w:lang w:val="en-AU"/>
        </w:rPr>
        <w:t>6.88 ‘Sensitive information’</w:t>
      </w:r>
      <w:r w:rsidRPr="00C21631">
        <w:rPr>
          <w:rFonts w:eastAsia="Times New Roman" w:cstheme="minorHAnsi"/>
          <w:i/>
          <w:iCs/>
          <w:color w:val="555555"/>
          <w:sz w:val="22"/>
          <w:szCs w:val="22"/>
          <w:lang w:val="en-AU"/>
        </w:rPr>
        <w:t> </w:t>
      </w:r>
      <w:r w:rsidRPr="00C21631">
        <w:rPr>
          <w:rFonts w:eastAsia="Times New Roman" w:cstheme="minorHAnsi"/>
          <w:color w:val="555555"/>
          <w:sz w:val="22"/>
          <w:szCs w:val="22"/>
          <w:lang w:val="en-AU"/>
        </w:rPr>
        <w:t>is a sub-set of personal information and is given a higher level of protection under the NPPs. The IPPs do not refer to sensitive information and agencies are required to handle all information, including sensitive information, in accordance with the IPPs. The principles recommended for handling sensitive information, and their extension to agencies, are discussed further in Chapter 22.</w:t>
      </w:r>
    </w:p>
    <w:p w14:paraId="5B142402" w14:textId="77777777" w:rsidR="00C21631" w:rsidRPr="00C21631" w:rsidRDefault="00C21631" w:rsidP="00C21631">
      <w:pPr>
        <w:shd w:val="clear" w:color="auto" w:fill="FFFFFF"/>
        <w:spacing w:after="300"/>
        <w:rPr>
          <w:rFonts w:eastAsia="Times New Roman" w:cstheme="minorHAnsi"/>
          <w:color w:val="555555"/>
          <w:sz w:val="22"/>
          <w:szCs w:val="22"/>
          <w:lang w:val="en-AU"/>
        </w:rPr>
      </w:pPr>
      <w:r w:rsidRPr="00C21631">
        <w:rPr>
          <w:rFonts w:eastAsia="Times New Roman" w:cstheme="minorHAnsi"/>
          <w:color w:val="555555"/>
          <w:sz w:val="22"/>
          <w:szCs w:val="22"/>
          <w:lang w:val="en-AU"/>
        </w:rPr>
        <w:lastRenderedPageBreak/>
        <w:t>6.89 ‘Sensitive information’ is defined in the </w:t>
      </w:r>
      <w:r w:rsidRPr="00C21631">
        <w:rPr>
          <w:rFonts w:eastAsia="Times New Roman" w:cstheme="minorHAnsi"/>
          <w:i/>
          <w:iCs/>
          <w:color w:val="555555"/>
          <w:sz w:val="22"/>
          <w:szCs w:val="22"/>
          <w:lang w:val="en-AU"/>
        </w:rPr>
        <w:t>Privacy Act </w:t>
      </w:r>
      <w:r w:rsidRPr="00C21631">
        <w:rPr>
          <w:rFonts w:eastAsia="Times New Roman" w:cstheme="minorHAnsi"/>
          <w:color w:val="555555"/>
          <w:sz w:val="22"/>
          <w:szCs w:val="22"/>
          <w:lang w:val="en-AU"/>
        </w:rPr>
        <w:t>to mean information or an opinion about an individual’s:</w:t>
      </w:r>
    </w:p>
    <w:p w14:paraId="2EB63D0A" w14:textId="77777777" w:rsidR="00C21631" w:rsidRPr="00C21631" w:rsidRDefault="00C21631" w:rsidP="00C21631">
      <w:pPr>
        <w:numPr>
          <w:ilvl w:val="0"/>
          <w:numId w:val="4"/>
        </w:numPr>
        <w:shd w:val="clear" w:color="auto" w:fill="FFFFFF"/>
        <w:spacing w:before="100" w:beforeAutospacing="1" w:after="120"/>
        <w:rPr>
          <w:rFonts w:eastAsia="Times New Roman" w:cstheme="minorHAnsi"/>
          <w:color w:val="555555"/>
          <w:sz w:val="22"/>
          <w:szCs w:val="22"/>
          <w:lang w:val="en-AU"/>
        </w:rPr>
      </w:pPr>
      <w:r w:rsidRPr="00C21631">
        <w:rPr>
          <w:rFonts w:eastAsia="Times New Roman" w:cstheme="minorHAnsi"/>
          <w:color w:val="555555"/>
          <w:sz w:val="22"/>
          <w:szCs w:val="22"/>
          <w:lang w:val="en-AU"/>
        </w:rPr>
        <w:t>racial or ethnic origin;</w:t>
      </w:r>
    </w:p>
    <w:p w14:paraId="20507A15" w14:textId="77777777" w:rsidR="00C21631" w:rsidRPr="00C21631" w:rsidRDefault="00C21631" w:rsidP="00C21631">
      <w:pPr>
        <w:numPr>
          <w:ilvl w:val="0"/>
          <w:numId w:val="4"/>
        </w:numPr>
        <w:shd w:val="clear" w:color="auto" w:fill="FFFFFF"/>
        <w:spacing w:before="100" w:beforeAutospacing="1" w:after="120"/>
        <w:rPr>
          <w:rFonts w:eastAsia="Times New Roman" w:cstheme="minorHAnsi"/>
          <w:color w:val="555555"/>
          <w:sz w:val="22"/>
          <w:szCs w:val="22"/>
          <w:lang w:val="en-AU"/>
        </w:rPr>
      </w:pPr>
      <w:r w:rsidRPr="00C21631">
        <w:rPr>
          <w:rFonts w:eastAsia="Times New Roman" w:cstheme="minorHAnsi"/>
          <w:color w:val="555555"/>
          <w:sz w:val="22"/>
          <w:szCs w:val="22"/>
          <w:lang w:val="en-AU"/>
        </w:rPr>
        <w:t>political opinions;</w:t>
      </w:r>
    </w:p>
    <w:p w14:paraId="4A683C1D" w14:textId="77777777" w:rsidR="00C21631" w:rsidRPr="00C21631" w:rsidRDefault="00C21631" w:rsidP="00C21631">
      <w:pPr>
        <w:numPr>
          <w:ilvl w:val="0"/>
          <w:numId w:val="4"/>
        </w:numPr>
        <w:shd w:val="clear" w:color="auto" w:fill="FFFFFF"/>
        <w:spacing w:before="100" w:beforeAutospacing="1" w:after="120"/>
        <w:rPr>
          <w:rFonts w:eastAsia="Times New Roman" w:cstheme="minorHAnsi"/>
          <w:color w:val="555555"/>
          <w:sz w:val="22"/>
          <w:szCs w:val="22"/>
          <w:lang w:val="en-AU"/>
        </w:rPr>
      </w:pPr>
      <w:r w:rsidRPr="00C21631">
        <w:rPr>
          <w:rFonts w:eastAsia="Times New Roman" w:cstheme="minorHAnsi"/>
          <w:color w:val="555555"/>
          <w:sz w:val="22"/>
          <w:szCs w:val="22"/>
          <w:lang w:val="en-AU"/>
        </w:rPr>
        <w:t>membership of a political association;</w:t>
      </w:r>
    </w:p>
    <w:p w14:paraId="1BD6FF20" w14:textId="77777777" w:rsidR="00C21631" w:rsidRPr="00C21631" w:rsidRDefault="00C21631" w:rsidP="00C21631">
      <w:pPr>
        <w:numPr>
          <w:ilvl w:val="0"/>
          <w:numId w:val="4"/>
        </w:numPr>
        <w:shd w:val="clear" w:color="auto" w:fill="FFFFFF"/>
        <w:spacing w:before="100" w:beforeAutospacing="1" w:after="120"/>
        <w:rPr>
          <w:rFonts w:eastAsia="Times New Roman" w:cstheme="minorHAnsi"/>
          <w:color w:val="555555"/>
          <w:sz w:val="22"/>
          <w:szCs w:val="22"/>
          <w:lang w:val="en-AU"/>
        </w:rPr>
      </w:pPr>
      <w:r w:rsidRPr="00C21631">
        <w:rPr>
          <w:rFonts w:eastAsia="Times New Roman" w:cstheme="minorHAnsi"/>
          <w:color w:val="555555"/>
          <w:sz w:val="22"/>
          <w:szCs w:val="22"/>
          <w:lang w:val="en-AU"/>
        </w:rPr>
        <w:t>religious beliefs or affiliations;</w:t>
      </w:r>
    </w:p>
    <w:p w14:paraId="22063941" w14:textId="77777777" w:rsidR="00C21631" w:rsidRPr="00C21631" w:rsidRDefault="00C21631" w:rsidP="00C21631">
      <w:pPr>
        <w:numPr>
          <w:ilvl w:val="0"/>
          <w:numId w:val="4"/>
        </w:numPr>
        <w:shd w:val="clear" w:color="auto" w:fill="FFFFFF"/>
        <w:spacing w:before="100" w:beforeAutospacing="1" w:after="120"/>
        <w:rPr>
          <w:rFonts w:eastAsia="Times New Roman" w:cstheme="minorHAnsi"/>
          <w:color w:val="555555"/>
          <w:sz w:val="22"/>
          <w:szCs w:val="22"/>
          <w:lang w:val="en-AU"/>
        </w:rPr>
      </w:pPr>
      <w:r w:rsidRPr="00C21631">
        <w:rPr>
          <w:rFonts w:eastAsia="Times New Roman" w:cstheme="minorHAnsi"/>
          <w:color w:val="555555"/>
          <w:sz w:val="22"/>
          <w:szCs w:val="22"/>
          <w:lang w:val="en-AU"/>
        </w:rPr>
        <w:t>philosophical beliefs;</w:t>
      </w:r>
    </w:p>
    <w:p w14:paraId="63CF4927" w14:textId="77777777" w:rsidR="00C21631" w:rsidRPr="00C21631" w:rsidRDefault="00C21631" w:rsidP="00C21631">
      <w:pPr>
        <w:numPr>
          <w:ilvl w:val="0"/>
          <w:numId w:val="4"/>
        </w:numPr>
        <w:shd w:val="clear" w:color="auto" w:fill="FFFFFF"/>
        <w:spacing w:before="100" w:beforeAutospacing="1" w:after="120"/>
        <w:rPr>
          <w:rFonts w:eastAsia="Times New Roman" w:cstheme="minorHAnsi"/>
          <w:color w:val="555555"/>
          <w:sz w:val="22"/>
          <w:szCs w:val="22"/>
          <w:lang w:val="en-AU"/>
        </w:rPr>
      </w:pPr>
      <w:r w:rsidRPr="00C21631">
        <w:rPr>
          <w:rFonts w:eastAsia="Times New Roman" w:cstheme="minorHAnsi"/>
          <w:color w:val="555555"/>
          <w:sz w:val="22"/>
          <w:szCs w:val="22"/>
          <w:lang w:val="en-AU"/>
        </w:rPr>
        <w:t>membership of a professional or trade association;</w:t>
      </w:r>
    </w:p>
    <w:p w14:paraId="22365581" w14:textId="77777777" w:rsidR="00C21631" w:rsidRPr="00C21631" w:rsidRDefault="00C21631" w:rsidP="00C21631">
      <w:pPr>
        <w:numPr>
          <w:ilvl w:val="0"/>
          <w:numId w:val="4"/>
        </w:numPr>
        <w:shd w:val="clear" w:color="auto" w:fill="FFFFFF"/>
        <w:spacing w:before="100" w:beforeAutospacing="1" w:after="120"/>
        <w:rPr>
          <w:rFonts w:eastAsia="Times New Roman" w:cstheme="minorHAnsi"/>
          <w:color w:val="555555"/>
          <w:sz w:val="22"/>
          <w:szCs w:val="22"/>
          <w:lang w:val="en-AU"/>
        </w:rPr>
      </w:pPr>
      <w:r w:rsidRPr="00C21631">
        <w:rPr>
          <w:rFonts w:eastAsia="Times New Roman" w:cstheme="minorHAnsi"/>
          <w:color w:val="555555"/>
          <w:sz w:val="22"/>
          <w:szCs w:val="22"/>
          <w:lang w:val="en-AU"/>
        </w:rPr>
        <w:t>membership of a trade union;</w:t>
      </w:r>
    </w:p>
    <w:p w14:paraId="197B04C4" w14:textId="77777777" w:rsidR="00C21631" w:rsidRPr="00C21631" w:rsidRDefault="00C21631" w:rsidP="00C21631">
      <w:pPr>
        <w:numPr>
          <w:ilvl w:val="0"/>
          <w:numId w:val="4"/>
        </w:numPr>
        <w:shd w:val="clear" w:color="auto" w:fill="FFFFFF"/>
        <w:spacing w:before="100" w:beforeAutospacing="1" w:after="120"/>
        <w:rPr>
          <w:rFonts w:eastAsia="Times New Roman" w:cstheme="minorHAnsi"/>
          <w:color w:val="555555"/>
          <w:sz w:val="22"/>
          <w:szCs w:val="22"/>
          <w:lang w:val="en-AU"/>
        </w:rPr>
      </w:pPr>
      <w:r w:rsidRPr="00C21631">
        <w:rPr>
          <w:rFonts w:eastAsia="Times New Roman" w:cstheme="minorHAnsi"/>
          <w:color w:val="555555"/>
          <w:sz w:val="22"/>
          <w:szCs w:val="22"/>
          <w:lang w:val="en-AU"/>
        </w:rPr>
        <w:t>sexual preferences or practices; or</w:t>
      </w:r>
    </w:p>
    <w:p w14:paraId="1F7290F2" w14:textId="77777777" w:rsidR="00C21631" w:rsidRPr="00C21631" w:rsidRDefault="00C21631" w:rsidP="00C21631">
      <w:pPr>
        <w:numPr>
          <w:ilvl w:val="0"/>
          <w:numId w:val="4"/>
        </w:numPr>
        <w:shd w:val="clear" w:color="auto" w:fill="FFFFFF"/>
        <w:spacing w:before="100" w:beforeAutospacing="1" w:after="120"/>
        <w:rPr>
          <w:rFonts w:eastAsia="Times New Roman" w:cstheme="minorHAnsi"/>
          <w:color w:val="555555"/>
          <w:sz w:val="22"/>
          <w:szCs w:val="22"/>
          <w:lang w:val="en-AU"/>
        </w:rPr>
      </w:pPr>
      <w:r w:rsidRPr="00C21631">
        <w:rPr>
          <w:rFonts w:eastAsia="Times New Roman" w:cstheme="minorHAnsi"/>
          <w:color w:val="555555"/>
          <w:sz w:val="22"/>
          <w:szCs w:val="22"/>
          <w:lang w:val="en-AU"/>
        </w:rPr>
        <w:t>criminal record.</w:t>
      </w:r>
    </w:p>
    <w:p w14:paraId="092F612B" w14:textId="77777777" w:rsidR="00C21631" w:rsidRPr="00C21631" w:rsidRDefault="00C21631" w:rsidP="00C21631">
      <w:pPr>
        <w:shd w:val="clear" w:color="auto" w:fill="FFFFFF"/>
        <w:spacing w:after="300"/>
        <w:rPr>
          <w:rFonts w:eastAsia="Times New Roman" w:cstheme="minorHAnsi"/>
          <w:color w:val="555555"/>
          <w:sz w:val="22"/>
          <w:szCs w:val="22"/>
          <w:lang w:val="en-AU"/>
        </w:rPr>
      </w:pPr>
      <w:r w:rsidRPr="00C21631">
        <w:rPr>
          <w:rFonts w:eastAsia="Times New Roman" w:cstheme="minorHAnsi"/>
          <w:color w:val="555555"/>
          <w:sz w:val="22"/>
          <w:szCs w:val="22"/>
          <w:lang w:val="en-AU"/>
        </w:rPr>
        <w:t>6.90 ‘Sensitive information’ also includes health information</w:t>
      </w:r>
      <w:bookmarkStart w:id="0" w:name="_ftnref98"/>
      <w:r w:rsidRPr="00C21631">
        <w:rPr>
          <w:rFonts w:eastAsia="Times New Roman" w:cstheme="minorHAnsi"/>
          <w:color w:val="555555"/>
          <w:sz w:val="22"/>
          <w:szCs w:val="22"/>
          <w:vertAlign w:val="superscript"/>
          <w:lang w:val="en-AU"/>
        </w:rPr>
        <w:fldChar w:fldCharType="begin"/>
      </w:r>
      <w:r w:rsidRPr="00C21631">
        <w:rPr>
          <w:rFonts w:eastAsia="Times New Roman" w:cstheme="minorHAnsi"/>
          <w:color w:val="555555"/>
          <w:sz w:val="22"/>
          <w:szCs w:val="22"/>
          <w:vertAlign w:val="superscript"/>
          <w:lang w:val="en-AU"/>
        </w:rPr>
        <w:instrText xml:space="preserve"> HYPERLINK "https://www.alrc.gov.au/publications/6.%20The%20Privacy%20Act%3A%20Some%20Important%20Definitions/sensitive-information" \l "_ftn98" </w:instrText>
      </w:r>
      <w:r w:rsidRPr="00C21631">
        <w:rPr>
          <w:rFonts w:eastAsia="Times New Roman" w:cstheme="minorHAnsi"/>
          <w:color w:val="555555"/>
          <w:sz w:val="22"/>
          <w:szCs w:val="22"/>
          <w:vertAlign w:val="superscript"/>
          <w:lang w:val="en-AU"/>
        </w:rPr>
        <w:fldChar w:fldCharType="separate"/>
      </w:r>
      <w:r w:rsidRPr="00C21631">
        <w:rPr>
          <w:rFonts w:eastAsia="Times New Roman" w:cstheme="minorHAnsi"/>
          <w:color w:val="A5565B"/>
          <w:sz w:val="22"/>
          <w:szCs w:val="22"/>
          <w:u w:val="single"/>
          <w:vertAlign w:val="superscript"/>
          <w:lang w:val="en-AU"/>
        </w:rPr>
        <w:t>[98]</w:t>
      </w:r>
      <w:r w:rsidRPr="00C21631">
        <w:rPr>
          <w:rFonts w:eastAsia="Times New Roman" w:cstheme="minorHAnsi"/>
          <w:color w:val="555555"/>
          <w:sz w:val="22"/>
          <w:szCs w:val="22"/>
          <w:vertAlign w:val="superscript"/>
          <w:lang w:val="en-AU"/>
        </w:rPr>
        <w:fldChar w:fldCharType="end"/>
      </w:r>
      <w:bookmarkEnd w:id="0"/>
      <w:r w:rsidRPr="00C21631">
        <w:rPr>
          <w:rFonts w:eastAsia="Times New Roman" w:cstheme="minorHAnsi"/>
          <w:color w:val="555555"/>
          <w:sz w:val="22"/>
          <w:szCs w:val="22"/>
          <w:lang w:val="en-AU"/>
        </w:rPr>
        <w:t> and genetic information about an individual that is not otherwise health information.</w:t>
      </w:r>
      <w:bookmarkStart w:id="1" w:name="_ftnref99"/>
      <w:r w:rsidRPr="00C21631">
        <w:rPr>
          <w:rFonts w:eastAsia="Times New Roman" w:cstheme="minorHAnsi"/>
          <w:color w:val="555555"/>
          <w:sz w:val="22"/>
          <w:szCs w:val="22"/>
          <w:vertAlign w:val="superscript"/>
          <w:lang w:val="en-AU"/>
        </w:rPr>
        <w:fldChar w:fldCharType="begin"/>
      </w:r>
      <w:r w:rsidRPr="00C21631">
        <w:rPr>
          <w:rFonts w:eastAsia="Times New Roman" w:cstheme="minorHAnsi"/>
          <w:color w:val="555555"/>
          <w:sz w:val="22"/>
          <w:szCs w:val="22"/>
          <w:vertAlign w:val="superscript"/>
          <w:lang w:val="en-AU"/>
        </w:rPr>
        <w:instrText xml:space="preserve"> HYPERLINK "https://www.alrc.gov.au/publications/6.%20The%20Privacy%20Act%3A%20Some%20Important%20Definitions/sensitive-information" \l "_ftn99" </w:instrText>
      </w:r>
      <w:r w:rsidRPr="00C21631">
        <w:rPr>
          <w:rFonts w:eastAsia="Times New Roman" w:cstheme="minorHAnsi"/>
          <w:color w:val="555555"/>
          <w:sz w:val="22"/>
          <w:szCs w:val="22"/>
          <w:vertAlign w:val="superscript"/>
          <w:lang w:val="en-AU"/>
        </w:rPr>
        <w:fldChar w:fldCharType="separate"/>
      </w:r>
      <w:r w:rsidRPr="00C21631">
        <w:rPr>
          <w:rFonts w:eastAsia="Times New Roman" w:cstheme="minorHAnsi"/>
          <w:color w:val="A5565B"/>
          <w:sz w:val="22"/>
          <w:szCs w:val="22"/>
          <w:u w:val="single"/>
          <w:vertAlign w:val="superscript"/>
          <w:lang w:val="en-AU"/>
        </w:rPr>
        <w:t>[99]</w:t>
      </w:r>
      <w:r w:rsidRPr="00C21631">
        <w:rPr>
          <w:rFonts w:eastAsia="Times New Roman" w:cstheme="minorHAnsi"/>
          <w:color w:val="555555"/>
          <w:sz w:val="22"/>
          <w:szCs w:val="22"/>
          <w:vertAlign w:val="superscript"/>
          <w:lang w:val="en-AU"/>
        </w:rPr>
        <w:fldChar w:fldCharType="end"/>
      </w:r>
      <w:bookmarkEnd w:id="1"/>
    </w:p>
    <w:p w14:paraId="79AF6C82" w14:textId="77777777" w:rsidR="00C21631" w:rsidRPr="00C21631" w:rsidRDefault="00C21631" w:rsidP="00C21631">
      <w:pPr>
        <w:shd w:val="clear" w:color="auto" w:fill="FFFFFF"/>
        <w:spacing w:after="300"/>
        <w:rPr>
          <w:rFonts w:eastAsia="Times New Roman" w:cstheme="minorHAnsi"/>
          <w:color w:val="555555"/>
          <w:sz w:val="22"/>
          <w:szCs w:val="22"/>
          <w:lang w:val="en-AU"/>
        </w:rPr>
      </w:pPr>
      <w:r w:rsidRPr="00C21631">
        <w:rPr>
          <w:rFonts w:eastAsia="Times New Roman" w:cstheme="minorHAnsi"/>
          <w:color w:val="555555"/>
          <w:sz w:val="22"/>
          <w:szCs w:val="22"/>
          <w:lang w:val="en-AU"/>
        </w:rPr>
        <w:t>6.91 ‘Sensitive information’ is subject to a higher level of privacy protection than other ‘personal information’ handled by organisations in the following ways:</w:t>
      </w:r>
    </w:p>
    <w:p w14:paraId="59E2B8C7" w14:textId="77777777" w:rsidR="00C21631" w:rsidRPr="00C21631" w:rsidRDefault="00C21631" w:rsidP="00C21631">
      <w:pPr>
        <w:numPr>
          <w:ilvl w:val="0"/>
          <w:numId w:val="5"/>
        </w:numPr>
        <w:shd w:val="clear" w:color="auto" w:fill="FFFFFF"/>
        <w:spacing w:before="100" w:beforeAutospacing="1" w:after="120"/>
        <w:rPr>
          <w:rFonts w:eastAsia="Times New Roman" w:cstheme="minorHAnsi"/>
          <w:color w:val="555555"/>
          <w:sz w:val="22"/>
          <w:szCs w:val="22"/>
          <w:lang w:val="en-AU"/>
        </w:rPr>
      </w:pPr>
      <w:r w:rsidRPr="00C21631">
        <w:rPr>
          <w:rFonts w:eastAsia="Times New Roman" w:cstheme="minorHAnsi"/>
          <w:color w:val="555555"/>
          <w:sz w:val="22"/>
          <w:szCs w:val="22"/>
          <w:lang w:val="en-AU"/>
        </w:rPr>
        <w:t>‘sensitive information’ may only be collected with consent, except in specified circumstances. Consent is generally not required to collect ‘personal information’ that is not ‘sensitive information’;</w:t>
      </w:r>
      <w:bookmarkStart w:id="2" w:name="_ftnref100"/>
      <w:r w:rsidRPr="00C21631">
        <w:rPr>
          <w:rFonts w:eastAsia="Times New Roman" w:cstheme="minorHAnsi"/>
          <w:color w:val="555555"/>
          <w:sz w:val="22"/>
          <w:szCs w:val="22"/>
          <w:vertAlign w:val="superscript"/>
          <w:lang w:val="en-AU"/>
        </w:rPr>
        <w:fldChar w:fldCharType="begin"/>
      </w:r>
      <w:r w:rsidRPr="00C21631">
        <w:rPr>
          <w:rFonts w:eastAsia="Times New Roman" w:cstheme="minorHAnsi"/>
          <w:color w:val="555555"/>
          <w:sz w:val="22"/>
          <w:szCs w:val="22"/>
          <w:vertAlign w:val="superscript"/>
          <w:lang w:val="en-AU"/>
        </w:rPr>
        <w:instrText xml:space="preserve"> HYPERLINK "https://www.alrc.gov.au/publications/6.%20The%20Privacy%20Act%3A%20Some%20Important%20Definitions/sensitive-information" \l "_ftn100" </w:instrText>
      </w:r>
      <w:r w:rsidRPr="00C21631">
        <w:rPr>
          <w:rFonts w:eastAsia="Times New Roman" w:cstheme="minorHAnsi"/>
          <w:color w:val="555555"/>
          <w:sz w:val="22"/>
          <w:szCs w:val="22"/>
          <w:vertAlign w:val="superscript"/>
          <w:lang w:val="en-AU"/>
        </w:rPr>
        <w:fldChar w:fldCharType="separate"/>
      </w:r>
      <w:r w:rsidRPr="00C21631">
        <w:rPr>
          <w:rFonts w:eastAsia="Times New Roman" w:cstheme="minorHAnsi"/>
          <w:color w:val="A5565B"/>
          <w:sz w:val="22"/>
          <w:szCs w:val="22"/>
          <w:u w:val="single"/>
          <w:vertAlign w:val="superscript"/>
          <w:lang w:val="en-AU"/>
        </w:rPr>
        <w:t>[100]</w:t>
      </w:r>
      <w:r w:rsidRPr="00C21631">
        <w:rPr>
          <w:rFonts w:eastAsia="Times New Roman" w:cstheme="minorHAnsi"/>
          <w:color w:val="555555"/>
          <w:sz w:val="22"/>
          <w:szCs w:val="22"/>
          <w:vertAlign w:val="superscript"/>
          <w:lang w:val="en-AU"/>
        </w:rPr>
        <w:fldChar w:fldCharType="end"/>
      </w:r>
      <w:bookmarkEnd w:id="2"/>
    </w:p>
    <w:p w14:paraId="69D78661" w14:textId="77777777" w:rsidR="00C21631" w:rsidRPr="00C21631" w:rsidRDefault="00C21631" w:rsidP="00C21631">
      <w:pPr>
        <w:numPr>
          <w:ilvl w:val="0"/>
          <w:numId w:val="5"/>
        </w:numPr>
        <w:shd w:val="clear" w:color="auto" w:fill="FFFFFF"/>
        <w:spacing w:before="100" w:beforeAutospacing="1" w:after="120"/>
        <w:rPr>
          <w:rFonts w:eastAsia="Times New Roman" w:cstheme="minorHAnsi"/>
          <w:color w:val="555555"/>
          <w:sz w:val="22"/>
          <w:szCs w:val="22"/>
          <w:lang w:val="en-AU"/>
        </w:rPr>
      </w:pPr>
      <w:r w:rsidRPr="00C21631">
        <w:rPr>
          <w:rFonts w:eastAsia="Times New Roman" w:cstheme="minorHAnsi"/>
          <w:color w:val="555555"/>
          <w:sz w:val="22"/>
          <w:szCs w:val="22"/>
          <w:lang w:val="en-AU"/>
        </w:rPr>
        <w:t>‘sensitive information’ must not be used or disclosed for a secondary purpose unless the secondary purpose is directly related to the primary purpose of collection and within the reasonable expectations of the individual;</w:t>
      </w:r>
      <w:bookmarkStart w:id="3" w:name="_ftnref101"/>
      <w:r w:rsidRPr="00C21631">
        <w:rPr>
          <w:rFonts w:eastAsia="Times New Roman" w:cstheme="minorHAnsi"/>
          <w:color w:val="555555"/>
          <w:sz w:val="22"/>
          <w:szCs w:val="22"/>
          <w:vertAlign w:val="superscript"/>
          <w:lang w:val="en-AU"/>
        </w:rPr>
        <w:fldChar w:fldCharType="begin"/>
      </w:r>
      <w:r w:rsidRPr="00C21631">
        <w:rPr>
          <w:rFonts w:eastAsia="Times New Roman" w:cstheme="minorHAnsi"/>
          <w:color w:val="555555"/>
          <w:sz w:val="22"/>
          <w:szCs w:val="22"/>
          <w:vertAlign w:val="superscript"/>
          <w:lang w:val="en-AU"/>
        </w:rPr>
        <w:instrText xml:space="preserve"> HYPERLINK "https://www.alrc.gov.au/publications/6.%20The%20Privacy%20Act%3A%20Some%20Important%20Definitions/sensitive-information" \l "_ftn101" </w:instrText>
      </w:r>
      <w:r w:rsidRPr="00C21631">
        <w:rPr>
          <w:rFonts w:eastAsia="Times New Roman" w:cstheme="minorHAnsi"/>
          <w:color w:val="555555"/>
          <w:sz w:val="22"/>
          <w:szCs w:val="22"/>
          <w:vertAlign w:val="superscript"/>
          <w:lang w:val="en-AU"/>
        </w:rPr>
        <w:fldChar w:fldCharType="separate"/>
      </w:r>
      <w:r w:rsidRPr="00C21631">
        <w:rPr>
          <w:rFonts w:eastAsia="Times New Roman" w:cstheme="minorHAnsi"/>
          <w:color w:val="A5565B"/>
          <w:sz w:val="22"/>
          <w:szCs w:val="22"/>
          <w:u w:val="single"/>
          <w:vertAlign w:val="superscript"/>
          <w:lang w:val="en-AU"/>
        </w:rPr>
        <w:t>[101]</w:t>
      </w:r>
      <w:r w:rsidRPr="00C21631">
        <w:rPr>
          <w:rFonts w:eastAsia="Times New Roman" w:cstheme="minorHAnsi"/>
          <w:color w:val="555555"/>
          <w:sz w:val="22"/>
          <w:szCs w:val="22"/>
          <w:vertAlign w:val="superscript"/>
          <w:lang w:val="en-AU"/>
        </w:rPr>
        <w:fldChar w:fldCharType="end"/>
      </w:r>
      <w:bookmarkEnd w:id="3"/>
    </w:p>
    <w:p w14:paraId="0C4B1A26" w14:textId="77777777" w:rsidR="00C21631" w:rsidRPr="00C21631" w:rsidRDefault="00C21631" w:rsidP="00C21631">
      <w:pPr>
        <w:numPr>
          <w:ilvl w:val="0"/>
          <w:numId w:val="5"/>
        </w:numPr>
        <w:shd w:val="clear" w:color="auto" w:fill="FFFFFF"/>
        <w:spacing w:before="100" w:beforeAutospacing="1" w:after="120"/>
        <w:rPr>
          <w:rFonts w:eastAsia="Times New Roman" w:cstheme="minorHAnsi"/>
          <w:color w:val="555555"/>
          <w:sz w:val="22"/>
          <w:szCs w:val="22"/>
          <w:lang w:val="en-AU"/>
        </w:rPr>
      </w:pPr>
      <w:r w:rsidRPr="00C21631">
        <w:rPr>
          <w:rFonts w:eastAsia="Times New Roman" w:cstheme="minorHAnsi"/>
          <w:color w:val="555555"/>
          <w:sz w:val="22"/>
          <w:szCs w:val="22"/>
          <w:lang w:val="en-AU"/>
        </w:rPr>
        <w:t>‘sensitive information’ cannot be used for the secondary purpose of direct marketing;</w:t>
      </w:r>
      <w:bookmarkStart w:id="4" w:name="_ftnref102"/>
      <w:r w:rsidRPr="00C21631">
        <w:rPr>
          <w:rFonts w:eastAsia="Times New Roman" w:cstheme="minorHAnsi"/>
          <w:color w:val="555555"/>
          <w:sz w:val="22"/>
          <w:szCs w:val="22"/>
          <w:vertAlign w:val="superscript"/>
          <w:lang w:val="en-AU"/>
        </w:rPr>
        <w:fldChar w:fldCharType="begin"/>
      </w:r>
      <w:r w:rsidRPr="00C21631">
        <w:rPr>
          <w:rFonts w:eastAsia="Times New Roman" w:cstheme="minorHAnsi"/>
          <w:color w:val="555555"/>
          <w:sz w:val="22"/>
          <w:szCs w:val="22"/>
          <w:vertAlign w:val="superscript"/>
          <w:lang w:val="en-AU"/>
        </w:rPr>
        <w:instrText xml:space="preserve"> HYPERLINK "https://www.alrc.gov.au/publications/6.%20The%20Privacy%20Act%3A%20Some%20Important%20Definitions/sensitive-information" \l "_ftn102" </w:instrText>
      </w:r>
      <w:r w:rsidRPr="00C21631">
        <w:rPr>
          <w:rFonts w:eastAsia="Times New Roman" w:cstheme="minorHAnsi"/>
          <w:color w:val="555555"/>
          <w:sz w:val="22"/>
          <w:szCs w:val="22"/>
          <w:vertAlign w:val="superscript"/>
          <w:lang w:val="en-AU"/>
        </w:rPr>
        <w:fldChar w:fldCharType="separate"/>
      </w:r>
      <w:r w:rsidRPr="00C21631">
        <w:rPr>
          <w:rFonts w:eastAsia="Times New Roman" w:cstheme="minorHAnsi"/>
          <w:color w:val="A5565B"/>
          <w:sz w:val="22"/>
          <w:szCs w:val="22"/>
          <w:u w:val="single"/>
          <w:vertAlign w:val="superscript"/>
          <w:lang w:val="en-AU"/>
        </w:rPr>
        <w:t>[102]</w:t>
      </w:r>
      <w:r w:rsidRPr="00C21631">
        <w:rPr>
          <w:rFonts w:eastAsia="Times New Roman" w:cstheme="minorHAnsi"/>
          <w:color w:val="555555"/>
          <w:sz w:val="22"/>
          <w:szCs w:val="22"/>
          <w:vertAlign w:val="superscript"/>
          <w:lang w:val="en-AU"/>
        </w:rPr>
        <w:fldChar w:fldCharType="end"/>
      </w:r>
      <w:bookmarkEnd w:id="4"/>
      <w:r w:rsidRPr="00C21631">
        <w:rPr>
          <w:rFonts w:eastAsia="Times New Roman" w:cstheme="minorHAnsi"/>
          <w:color w:val="555555"/>
          <w:sz w:val="22"/>
          <w:szCs w:val="22"/>
          <w:lang w:val="en-AU"/>
        </w:rPr>
        <w:t> and</w:t>
      </w:r>
    </w:p>
    <w:p w14:paraId="3836CE4A" w14:textId="77777777" w:rsidR="00C21631" w:rsidRPr="00C21631" w:rsidRDefault="00C21631" w:rsidP="00C21631">
      <w:pPr>
        <w:numPr>
          <w:ilvl w:val="0"/>
          <w:numId w:val="5"/>
        </w:numPr>
        <w:shd w:val="clear" w:color="auto" w:fill="FFFFFF"/>
        <w:spacing w:before="100" w:beforeAutospacing="1"/>
        <w:rPr>
          <w:rFonts w:eastAsia="Times New Roman" w:cstheme="minorHAnsi"/>
          <w:color w:val="555555"/>
          <w:sz w:val="22"/>
          <w:szCs w:val="22"/>
          <w:lang w:val="en-AU"/>
        </w:rPr>
      </w:pPr>
      <w:r w:rsidRPr="00C21631">
        <w:rPr>
          <w:rFonts w:eastAsia="Times New Roman" w:cstheme="minorHAnsi"/>
          <w:color w:val="555555"/>
          <w:sz w:val="22"/>
          <w:szCs w:val="22"/>
          <w:lang w:val="en-AU"/>
        </w:rPr>
        <w:t>‘sensitive information’ cannot be shared by ‘related bodies corporate’ in the same way that they may share other ‘personal information’.</w:t>
      </w:r>
      <w:bookmarkStart w:id="5" w:name="_ftnref103"/>
      <w:r w:rsidRPr="00C21631">
        <w:rPr>
          <w:rFonts w:eastAsia="Times New Roman" w:cstheme="minorHAnsi"/>
          <w:color w:val="555555"/>
          <w:sz w:val="22"/>
          <w:szCs w:val="22"/>
          <w:vertAlign w:val="superscript"/>
          <w:lang w:val="en-AU"/>
        </w:rPr>
        <w:fldChar w:fldCharType="begin"/>
      </w:r>
      <w:r w:rsidRPr="00C21631">
        <w:rPr>
          <w:rFonts w:eastAsia="Times New Roman" w:cstheme="minorHAnsi"/>
          <w:color w:val="555555"/>
          <w:sz w:val="22"/>
          <w:szCs w:val="22"/>
          <w:vertAlign w:val="superscript"/>
          <w:lang w:val="en-AU"/>
        </w:rPr>
        <w:instrText xml:space="preserve"> HYPERLINK "https://www.alrc.gov.au/publications/6.%20The%20Privacy%20Act%3A%20Some%20Important%20Definitions/sensitive-information" \l "_ftn103" </w:instrText>
      </w:r>
      <w:r w:rsidRPr="00C21631">
        <w:rPr>
          <w:rFonts w:eastAsia="Times New Roman" w:cstheme="minorHAnsi"/>
          <w:color w:val="555555"/>
          <w:sz w:val="22"/>
          <w:szCs w:val="22"/>
          <w:vertAlign w:val="superscript"/>
          <w:lang w:val="en-AU"/>
        </w:rPr>
        <w:fldChar w:fldCharType="separate"/>
      </w:r>
      <w:r w:rsidRPr="00C21631">
        <w:rPr>
          <w:rFonts w:eastAsia="Times New Roman" w:cstheme="minorHAnsi"/>
          <w:color w:val="A5565B"/>
          <w:sz w:val="22"/>
          <w:szCs w:val="22"/>
          <w:u w:val="single"/>
          <w:vertAlign w:val="superscript"/>
          <w:lang w:val="en-AU"/>
        </w:rPr>
        <w:t>[103]</w:t>
      </w:r>
      <w:r w:rsidRPr="00C21631">
        <w:rPr>
          <w:rFonts w:eastAsia="Times New Roman" w:cstheme="minorHAnsi"/>
          <w:color w:val="555555"/>
          <w:sz w:val="22"/>
          <w:szCs w:val="22"/>
          <w:vertAlign w:val="superscript"/>
          <w:lang w:val="en-AU"/>
        </w:rPr>
        <w:fldChar w:fldCharType="end"/>
      </w:r>
      <w:bookmarkEnd w:id="5"/>
    </w:p>
    <w:p w14:paraId="4D4AEAC9" w14:textId="77777777" w:rsidR="00C21631" w:rsidRDefault="00C21631" w:rsidP="00690BB5">
      <w:pPr>
        <w:rPr>
          <w:rFonts w:ascii="Calibri" w:eastAsia="Times New Roman" w:hAnsi="Calibri" w:cs="Calibri"/>
          <w:color w:val="000000"/>
          <w:sz w:val="22"/>
          <w:szCs w:val="22"/>
        </w:rPr>
      </w:pPr>
    </w:p>
    <w:p w14:paraId="254BCB3C" w14:textId="77777777" w:rsidR="00142BFD" w:rsidRPr="00690BB5" w:rsidRDefault="00142BFD" w:rsidP="00690BB5">
      <w:pPr>
        <w:rPr>
          <w:rFonts w:ascii="Calibri" w:eastAsia="Times New Roman" w:hAnsi="Calibri" w:cs="Calibri"/>
          <w:color w:val="000000"/>
          <w:sz w:val="22"/>
          <w:szCs w:val="22"/>
        </w:rPr>
      </w:pPr>
    </w:p>
    <w:p w14:paraId="16D00472" w14:textId="77777777" w:rsidR="00F03E97" w:rsidRPr="004C7B46" w:rsidRDefault="00F03E97" w:rsidP="00CE41C8">
      <w:pPr>
        <w:pStyle w:val="ListParagraph"/>
        <w:rPr>
          <w:rFonts w:ascii="Calibri" w:eastAsia="Times New Roman" w:hAnsi="Calibri" w:cs="Calibri"/>
          <w:color w:val="000000"/>
          <w:sz w:val="22"/>
          <w:szCs w:val="22"/>
        </w:rPr>
      </w:pPr>
    </w:p>
    <w:p w14:paraId="45474E20" w14:textId="77777777" w:rsidR="00C30F8B" w:rsidRDefault="00C30F8B" w:rsidP="00F03E97">
      <w:pPr>
        <w:rPr>
          <w:rFonts w:ascii="Calibri" w:eastAsia="Times New Roman" w:hAnsi="Calibri" w:cs="Calibri"/>
          <w:b/>
          <w:color w:val="000000"/>
          <w:sz w:val="22"/>
          <w:szCs w:val="22"/>
        </w:rPr>
      </w:pPr>
    </w:p>
    <w:p w14:paraId="2B675361" w14:textId="77777777" w:rsidR="00D43D37" w:rsidRDefault="0003357B"/>
    <w:sectPr w:rsidR="00D43D37" w:rsidSect="007309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87174"/>
    <w:multiLevelType w:val="hybridMultilevel"/>
    <w:tmpl w:val="83C81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4A3EEA"/>
    <w:multiLevelType w:val="hybridMultilevel"/>
    <w:tmpl w:val="D4626B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D3317C"/>
    <w:multiLevelType w:val="hybridMultilevel"/>
    <w:tmpl w:val="C2F49AFE"/>
    <w:lvl w:ilvl="0" w:tplc="2E90D722">
      <w:numFmt w:val="bullet"/>
      <w:lvlText w:val="-"/>
      <w:lvlJc w:val="left"/>
      <w:pPr>
        <w:ind w:left="720" w:hanging="360"/>
      </w:pPr>
      <w:rPr>
        <w:rFonts w:ascii="Calibri" w:eastAsia="Times New Roman"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97D0C26"/>
    <w:multiLevelType w:val="multilevel"/>
    <w:tmpl w:val="9A9E38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640373"/>
    <w:multiLevelType w:val="hybridMultilevel"/>
    <w:tmpl w:val="40BA7184"/>
    <w:lvl w:ilvl="0" w:tplc="E7507F9E">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80B6AE5"/>
    <w:multiLevelType w:val="multilevel"/>
    <w:tmpl w:val="5C5C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502DC1"/>
    <w:multiLevelType w:val="multilevel"/>
    <w:tmpl w:val="E834CE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824F8C"/>
    <w:multiLevelType w:val="hybridMultilevel"/>
    <w:tmpl w:val="E17A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D167F6"/>
    <w:multiLevelType w:val="multilevel"/>
    <w:tmpl w:val="20AE25D2"/>
    <w:lvl w:ilvl="0">
      <w:start w:val="1"/>
      <w:numFmt w:val="lowerLetter"/>
      <w:lvlText w:val="%1."/>
      <w:lvlJc w:val="left"/>
      <w:pPr>
        <w:tabs>
          <w:tab w:val="num" w:pos="1800"/>
        </w:tabs>
        <w:ind w:left="1800" w:hanging="360"/>
      </w:pPr>
    </w:lvl>
    <w:lvl w:ilvl="1" w:tentative="1">
      <w:start w:val="1"/>
      <w:numFmt w:val="lowerLetter"/>
      <w:lvlText w:val="%2."/>
      <w:lvlJc w:val="left"/>
      <w:pPr>
        <w:tabs>
          <w:tab w:val="num" w:pos="2520"/>
        </w:tabs>
        <w:ind w:left="2520" w:hanging="360"/>
      </w:p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num w:numId="1" w16cid:durableId="1078795272">
    <w:abstractNumId w:val="5"/>
  </w:num>
  <w:num w:numId="2" w16cid:durableId="2106685205">
    <w:abstractNumId w:val="0"/>
  </w:num>
  <w:num w:numId="3" w16cid:durableId="1801000308">
    <w:abstractNumId w:val="7"/>
  </w:num>
  <w:num w:numId="4" w16cid:durableId="5718493">
    <w:abstractNumId w:val="6"/>
  </w:num>
  <w:num w:numId="5" w16cid:durableId="1997412398">
    <w:abstractNumId w:val="3"/>
  </w:num>
  <w:num w:numId="6" w16cid:durableId="936061808">
    <w:abstractNumId w:val="8"/>
  </w:num>
  <w:num w:numId="7" w16cid:durableId="1950820900">
    <w:abstractNumId w:val="1"/>
  </w:num>
  <w:num w:numId="8" w16cid:durableId="471602887">
    <w:abstractNumId w:val="2"/>
  </w:num>
  <w:num w:numId="9" w16cid:durableId="8148830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B46"/>
    <w:rsid w:val="0003357B"/>
    <w:rsid w:val="000E7867"/>
    <w:rsid w:val="000F3806"/>
    <w:rsid w:val="00142BFD"/>
    <w:rsid w:val="00224073"/>
    <w:rsid w:val="00226F6E"/>
    <w:rsid w:val="002671AE"/>
    <w:rsid w:val="002B2B4E"/>
    <w:rsid w:val="002E0768"/>
    <w:rsid w:val="00436103"/>
    <w:rsid w:val="0047184B"/>
    <w:rsid w:val="004C7B46"/>
    <w:rsid w:val="00556FAC"/>
    <w:rsid w:val="00690BB5"/>
    <w:rsid w:val="006E3F40"/>
    <w:rsid w:val="007309AA"/>
    <w:rsid w:val="00833842"/>
    <w:rsid w:val="00835753"/>
    <w:rsid w:val="0085747D"/>
    <w:rsid w:val="008D30F5"/>
    <w:rsid w:val="008E510D"/>
    <w:rsid w:val="00A05C8C"/>
    <w:rsid w:val="00A20595"/>
    <w:rsid w:val="00AC450F"/>
    <w:rsid w:val="00BB157D"/>
    <w:rsid w:val="00C21631"/>
    <w:rsid w:val="00C30F8B"/>
    <w:rsid w:val="00C35F52"/>
    <w:rsid w:val="00C86428"/>
    <w:rsid w:val="00CE0986"/>
    <w:rsid w:val="00CE41C8"/>
    <w:rsid w:val="00D03A01"/>
    <w:rsid w:val="00DE3D3D"/>
    <w:rsid w:val="00E05BC4"/>
    <w:rsid w:val="00F03E97"/>
    <w:rsid w:val="00FB16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E465"/>
  <w14:defaultImageDpi w14:val="32767"/>
  <w15:chartTrackingRefBased/>
  <w15:docId w15:val="{6D9F2212-53B4-7E41-8111-9958EB55F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1631"/>
    <w:pPr>
      <w:spacing w:before="100" w:beforeAutospacing="1" w:after="100" w:afterAutospacing="1"/>
      <w:outlineLvl w:val="0"/>
    </w:pPr>
    <w:rPr>
      <w:rFonts w:ascii="Times New Roman" w:eastAsia="Times New Roman" w:hAnsi="Times New Roman" w:cs="Times New Roman"/>
      <w:b/>
      <w:bCs/>
      <w:kern w:val="36"/>
      <w:sz w:val="48"/>
      <w:szCs w:val="48"/>
      <w:lang w:val="en-AU"/>
    </w:rPr>
  </w:style>
  <w:style w:type="paragraph" w:styleId="Heading2">
    <w:name w:val="heading 2"/>
    <w:basedOn w:val="Normal"/>
    <w:link w:val="Heading2Char"/>
    <w:uiPriority w:val="9"/>
    <w:qFormat/>
    <w:rsid w:val="00C21631"/>
    <w:pPr>
      <w:spacing w:before="100" w:beforeAutospacing="1" w:after="100" w:afterAutospacing="1"/>
      <w:outlineLvl w:val="1"/>
    </w:pPr>
    <w:rPr>
      <w:rFonts w:ascii="Times New Roman" w:eastAsia="Times New Roman" w:hAnsi="Times New Roman" w:cs="Times New Roman"/>
      <w:b/>
      <w:bCs/>
      <w:sz w:val="36"/>
      <w:szCs w:val="3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B46"/>
    <w:pPr>
      <w:ind w:left="720"/>
      <w:contextualSpacing/>
    </w:pPr>
  </w:style>
  <w:style w:type="character" w:customStyle="1" w:styleId="Heading1Char">
    <w:name w:val="Heading 1 Char"/>
    <w:basedOn w:val="DefaultParagraphFont"/>
    <w:link w:val="Heading1"/>
    <w:uiPriority w:val="9"/>
    <w:rsid w:val="00C21631"/>
    <w:rPr>
      <w:rFonts w:ascii="Times New Roman" w:eastAsia="Times New Roman" w:hAnsi="Times New Roman" w:cs="Times New Roman"/>
      <w:b/>
      <w:bCs/>
      <w:kern w:val="36"/>
      <w:sz w:val="48"/>
      <w:szCs w:val="48"/>
      <w:lang w:val="en-AU"/>
    </w:rPr>
  </w:style>
  <w:style w:type="character" w:customStyle="1" w:styleId="Heading2Char">
    <w:name w:val="Heading 2 Char"/>
    <w:basedOn w:val="DefaultParagraphFont"/>
    <w:link w:val="Heading2"/>
    <w:uiPriority w:val="9"/>
    <w:rsid w:val="00C21631"/>
    <w:rPr>
      <w:rFonts w:ascii="Times New Roman" w:eastAsia="Times New Roman" w:hAnsi="Times New Roman" w:cs="Times New Roman"/>
      <w:b/>
      <w:bCs/>
      <w:sz w:val="36"/>
      <w:szCs w:val="36"/>
      <w:lang w:val="en-AU"/>
    </w:rPr>
  </w:style>
  <w:style w:type="character" w:styleId="Hyperlink">
    <w:name w:val="Hyperlink"/>
    <w:basedOn w:val="DefaultParagraphFont"/>
    <w:uiPriority w:val="99"/>
    <w:semiHidden/>
    <w:unhideWhenUsed/>
    <w:rsid w:val="00C21631"/>
    <w:rPr>
      <w:color w:val="0000FF"/>
      <w:u w:val="single"/>
    </w:rPr>
  </w:style>
  <w:style w:type="paragraph" w:styleId="NormalWeb">
    <w:name w:val="Normal (Web)"/>
    <w:basedOn w:val="Normal"/>
    <w:uiPriority w:val="99"/>
    <w:unhideWhenUsed/>
    <w:rsid w:val="00C21631"/>
    <w:pPr>
      <w:spacing w:before="100" w:beforeAutospacing="1" w:after="100" w:afterAutospacing="1"/>
    </w:pPr>
    <w:rPr>
      <w:rFonts w:ascii="Times New Roman" w:eastAsia="Times New Roman" w:hAnsi="Times New Roman" w:cs="Times New Roman"/>
      <w:lang w:val="en-AU"/>
    </w:rPr>
  </w:style>
  <w:style w:type="character" w:styleId="Emphasis">
    <w:name w:val="Emphasis"/>
    <w:basedOn w:val="DefaultParagraphFont"/>
    <w:uiPriority w:val="20"/>
    <w:qFormat/>
    <w:rsid w:val="00C21631"/>
    <w:rPr>
      <w:i/>
      <w:iCs/>
    </w:rPr>
  </w:style>
  <w:style w:type="character" w:styleId="Strong">
    <w:name w:val="Strong"/>
    <w:basedOn w:val="DefaultParagraphFont"/>
    <w:uiPriority w:val="22"/>
    <w:qFormat/>
    <w:rsid w:val="00C864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937882">
      <w:bodyDiv w:val="1"/>
      <w:marLeft w:val="0"/>
      <w:marRight w:val="0"/>
      <w:marTop w:val="0"/>
      <w:marBottom w:val="0"/>
      <w:divBdr>
        <w:top w:val="none" w:sz="0" w:space="0" w:color="auto"/>
        <w:left w:val="none" w:sz="0" w:space="0" w:color="auto"/>
        <w:bottom w:val="none" w:sz="0" w:space="0" w:color="auto"/>
        <w:right w:val="none" w:sz="0" w:space="0" w:color="auto"/>
      </w:divBdr>
      <w:divsChild>
        <w:div w:id="1872841910">
          <w:marLeft w:val="0"/>
          <w:marRight w:val="0"/>
          <w:marTop w:val="0"/>
          <w:marBottom w:val="300"/>
          <w:divBdr>
            <w:top w:val="none" w:sz="0" w:space="0" w:color="auto"/>
            <w:left w:val="none" w:sz="0" w:space="0" w:color="auto"/>
            <w:bottom w:val="none" w:sz="0" w:space="0" w:color="auto"/>
            <w:right w:val="none" w:sz="0" w:space="0" w:color="auto"/>
          </w:divBdr>
          <w:divsChild>
            <w:div w:id="1791893619">
              <w:marLeft w:val="0"/>
              <w:marRight w:val="0"/>
              <w:marTop w:val="0"/>
              <w:marBottom w:val="0"/>
              <w:divBdr>
                <w:top w:val="none" w:sz="0" w:space="0" w:color="auto"/>
                <w:left w:val="none" w:sz="0" w:space="0" w:color="auto"/>
                <w:bottom w:val="none" w:sz="0" w:space="0" w:color="auto"/>
                <w:right w:val="none" w:sz="0" w:space="0" w:color="auto"/>
              </w:divBdr>
              <w:divsChild>
                <w:div w:id="1489009445">
                  <w:marLeft w:val="0"/>
                  <w:marRight w:val="0"/>
                  <w:marTop w:val="0"/>
                  <w:marBottom w:val="0"/>
                  <w:divBdr>
                    <w:top w:val="none" w:sz="0" w:space="0" w:color="auto"/>
                    <w:left w:val="none" w:sz="0" w:space="0" w:color="auto"/>
                    <w:bottom w:val="none" w:sz="0" w:space="0" w:color="auto"/>
                    <w:right w:val="none" w:sz="0" w:space="0" w:color="auto"/>
                  </w:divBdr>
                  <w:divsChild>
                    <w:div w:id="17607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60709">
          <w:marLeft w:val="0"/>
          <w:marRight w:val="0"/>
          <w:marTop w:val="0"/>
          <w:marBottom w:val="0"/>
          <w:divBdr>
            <w:top w:val="none" w:sz="0" w:space="0" w:color="auto"/>
            <w:left w:val="none" w:sz="0" w:space="0" w:color="auto"/>
            <w:bottom w:val="none" w:sz="0" w:space="0" w:color="auto"/>
            <w:right w:val="none" w:sz="0" w:space="0" w:color="auto"/>
          </w:divBdr>
          <w:divsChild>
            <w:div w:id="1534491269">
              <w:marLeft w:val="0"/>
              <w:marRight w:val="0"/>
              <w:marTop w:val="0"/>
              <w:marBottom w:val="0"/>
              <w:divBdr>
                <w:top w:val="none" w:sz="0" w:space="0" w:color="auto"/>
                <w:left w:val="none" w:sz="0" w:space="0" w:color="auto"/>
                <w:bottom w:val="none" w:sz="0" w:space="0" w:color="auto"/>
                <w:right w:val="none" w:sz="0" w:space="0" w:color="auto"/>
              </w:divBdr>
              <w:divsChild>
                <w:div w:id="1661032433">
                  <w:marLeft w:val="0"/>
                  <w:marRight w:val="0"/>
                  <w:marTop w:val="150"/>
                  <w:marBottom w:val="150"/>
                  <w:divBdr>
                    <w:top w:val="none" w:sz="0" w:space="0" w:color="auto"/>
                    <w:left w:val="none" w:sz="0" w:space="0" w:color="auto"/>
                    <w:bottom w:val="none" w:sz="0" w:space="0" w:color="auto"/>
                    <w:right w:val="none" w:sz="0" w:space="0" w:color="auto"/>
                  </w:divBdr>
                  <w:divsChild>
                    <w:div w:id="1899509042">
                      <w:marLeft w:val="0"/>
                      <w:marRight w:val="0"/>
                      <w:marTop w:val="0"/>
                      <w:marBottom w:val="0"/>
                      <w:divBdr>
                        <w:top w:val="none" w:sz="0" w:space="0" w:color="auto"/>
                        <w:left w:val="none" w:sz="0" w:space="0" w:color="auto"/>
                        <w:bottom w:val="none" w:sz="0" w:space="0" w:color="auto"/>
                        <w:right w:val="none" w:sz="0" w:space="0" w:color="auto"/>
                      </w:divBdr>
                      <w:divsChild>
                        <w:div w:id="788399144">
                          <w:marLeft w:val="0"/>
                          <w:marRight w:val="0"/>
                          <w:marTop w:val="0"/>
                          <w:marBottom w:val="150"/>
                          <w:divBdr>
                            <w:top w:val="none" w:sz="0" w:space="0" w:color="auto"/>
                            <w:left w:val="none" w:sz="0" w:space="0" w:color="auto"/>
                            <w:bottom w:val="none" w:sz="0" w:space="0" w:color="auto"/>
                            <w:right w:val="none" w:sz="0" w:space="0" w:color="auto"/>
                          </w:divBdr>
                          <w:divsChild>
                            <w:div w:id="1275405203">
                              <w:marLeft w:val="0"/>
                              <w:marRight w:val="0"/>
                              <w:marTop w:val="0"/>
                              <w:marBottom w:val="0"/>
                              <w:divBdr>
                                <w:top w:val="none" w:sz="0" w:space="0" w:color="auto"/>
                                <w:left w:val="none" w:sz="0" w:space="0" w:color="auto"/>
                                <w:bottom w:val="none" w:sz="0" w:space="0" w:color="auto"/>
                                <w:right w:val="none" w:sz="0" w:space="0" w:color="auto"/>
                              </w:divBdr>
                              <w:divsChild>
                                <w:div w:id="474105085">
                                  <w:marLeft w:val="0"/>
                                  <w:marRight w:val="0"/>
                                  <w:marTop w:val="0"/>
                                  <w:marBottom w:val="0"/>
                                  <w:divBdr>
                                    <w:top w:val="none" w:sz="0" w:space="0" w:color="auto"/>
                                    <w:left w:val="none" w:sz="0" w:space="0" w:color="auto"/>
                                    <w:bottom w:val="none" w:sz="0" w:space="0" w:color="auto"/>
                                    <w:right w:val="none" w:sz="0" w:space="0" w:color="auto"/>
                                  </w:divBdr>
                                  <w:divsChild>
                                    <w:div w:id="1616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22756">
                              <w:marLeft w:val="0"/>
                              <w:marRight w:val="0"/>
                              <w:marTop w:val="150"/>
                              <w:marBottom w:val="300"/>
                              <w:divBdr>
                                <w:top w:val="none" w:sz="0" w:space="0" w:color="auto"/>
                                <w:left w:val="none" w:sz="0" w:space="0" w:color="auto"/>
                                <w:bottom w:val="none" w:sz="0" w:space="0" w:color="auto"/>
                                <w:right w:val="none" w:sz="0" w:space="0" w:color="auto"/>
                              </w:divBdr>
                              <w:divsChild>
                                <w:div w:id="1148323776">
                                  <w:marLeft w:val="0"/>
                                  <w:marRight w:val="0"/>
                                  <w:marTop w:val="0"/>
                                  <w:marBottom w:val="0"/>
                                  <w:divBdr>
                                    <w:top w:val="none" w:sz="0" w:space="0" w:color="auto"/>
                                    <w:left w:val="none" w:sz="0" w:space="0" w:color="auto"/>
                                    <w:bottom w:val="none" w:sz="0" w:space="0" w:color="auto"/>
                                    <w:right w:val="none" w:sz="0" w:space="0" w:color="auto"/>
                                  </w:divBdr>
                                  <w:divsChild>
                                    <w:div w:id="15576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824292">
      <w:bodyDiv w:val="1"/>
      <w:marLeft w:val="0"/>
      <w:marRight w:val="0"/>
      <w:marTop w:val="0"/>
      <w:marBottom w:val="0"/>
      <w:divBdr>
        <w:top w:val="none" w:sz="0" w:space="0" w:color="auto"/>
        <w:left w:val="none" w:sz="0" w:space="0" w:color="auto"/>
        <w:bottom w:val="none" w:sz="0" w:space="0" w:color="auto"/>
        <w:right w:val="none" w:sz="0" w:space="0" w:color="auto"/>
      </w:divBdr>
      <w:divsChild>
        <w:div w:id="186798168">
          <w:marLeft w:val="0"/>
          <w:marRight w:val="0"/>
          <w:marTop w:val="240"/>
          <w:marBottom w:val="240"/>
          <w:divBdr>
            <w:top w:val="none" w:sz="0" w:space="0" w:color="auto"/>
            <w:left w:val="none" w:sz="0" w:space="0" w:color="auto"/>
            <w:bottom w:val="none" w:sz="0" w:space="0" w:color="auto"/>
            <w:right w:val="none" w:sz="0" w:space="0" w:color="auto"/>
          </w:divBdr>
          <w:divsChild>
            <w:div w:id="781724669">
              <w:blockQuote w:val="1"/>
              <w:marLeft w:val="120"/>
              <w:marRight w:val="0"/>
              <w:marTop w:val="6"/>
              <w:marBottom w:val="100"/>
              <w:divBdr>
                <w:top w:val="none" w:sz="0" w:space="0" w:color="auto"/>
                <w:left w:val="single" w:sz="12" w:space="18" w:color="EEEEEE"/>
                <w:bottom w:val="none" w:sz="0" w:space="0" w:color="auto"/>
                <w:right w:val="none" w:sz="0" w:space="18" w:color="auto"/>
              </w:divBdr>
            </w:div>
          </w:divsChild>
        </w:div>
      </w:divsChild>
    </w:div>
    <w:div w:id="1649481263">
      <w:bodyDiv w:val="1"/>
      <w:marLeft w:val="0"/>
      <w:marRight w:val="0"/>
      <w:marTop w:val="0"/>
      <w:marBottom w:val="0"/>
      <w:divBdr>
        <w:top w:val="none" w:sz="0" w:space="0" w:color="auto"/>
        <w:left w:val="none" w:sz="0" w:space="0" w:color="auto"/>
        <w:bottom w:val="none" w:sz="0" w:space="0" w:color="auto"/>
        <w:right w:val="none" w:sz="0" w:space="0" w:color="auto"/>
      </w:divBdr>
    </w:div>
    <w:div w:id="205857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ic.gov.au/agencies-and-organisations/guides/what-is-personal-informati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mber_Groups xmlns="88f4ac4b-e7f3-468d-8e0d-f4d18314b87d">
      <UserInfo>
        <DisplayName/>
        <AccountId xsi:nil="true"/>
        <AccountType/>
      </UserInfo>
    </Member_Groups>
    <NotebookType xmlns="88f4ac4b-e7f3-468d-8e0d-f4d18314b87d" xsi:nil="true"/>
    <DefaultSectionNames xmlns="88f4ac4b-e7f3-468d-8e0d-f4d18314b87d" xsi:nil="true"/>
    <Members xmlns="88f4ac4b-e7f3-468d-8e0d-f4d18314b87d">
      <UserInfo>
        <DisplayName/>
        <AccountId xsi:nil="true"/>
        <AccountType/>
      </UserInfo>
    </Members>
    <FolderType xmlns="88f4ac4b-e7f3-468d-8e0d-f4d18314b87d" xsi:nil="true"/>
    <Owner xmlns="88f4ac4b-e7f3-468d-8e0d-f4d18314b87d">
      <UserInfo>
        <DisplayName/>
        <AccountId xsi:nil="true"/>
        <AccountType/>
      </UserInfo>
    </Owner>
    <Leaders xmlns="88f4ac4b-e7f3-468d-8e0d-f4d18314b87d">
      <UserInfo>
        <DisplayName/>
        <AccountId xsi:nil="true"/>
        <AccountType/>
      </UserInfo>
    </Leaders>
    <Distribution_Groups xmlns="88f4ac4b-e7f3-468d-8e0d-f4d18314b87d" xsi:nil="true"/>
    <Is_Collaboration_Space_Locked xmlns="88f4ac4b-e7f3-468d-8e0d-f4d18314b87d" xsi:nil="true"/>
    <Has_Leaders_Only_SectionGroup xmlns="88f4ac4b-e7f3-468d-8e0d-f4d18314b87d" xsi:nil="true"/>
    <Invited_Leaders xmlns="88f4ac4b-e7f3-468d-8e0d-f4d18314b87d" xsi:nil="true"/>
    <IsNotebookLocked xmlns="88f4ac4b-e7f3-468d-8e0d-f4d18314b87d" xsi:nil="true"/>
    <Templates xmlns="88f4ac4b-e7f3-468d-8e0d-f4d18314b87d" xsi:nil="true"/>
    <Self_Registration_Enabled xmlns="88f4ac4b-e7f3-468d-8e0d-f4d18314b87d" xsi:nil="true"/>
    <CultureName xmlns="88f4ac4b-e7f3-468d-8e0d-f4d18314b87d" xsi:nil="true"/>
    <AppVersion xmlns="88f4ac4b-e7f3-468d-8e0d-f4d18314b87d" xsi:nil="true"/>
    <TeamsChannelId xmlns="88f4ac4b-e7f3-468d-8e0d-f4d18314b87d" xsi:nil="true"/>
    <Invited_Members xmlns="88f4ac4b-e7f3-468d-8e0d-f4d18314b87d" xsi:nil="true"/>
    <Math_Settings xmlns="88f4ac4b-e7f3-468d-8e0d-f4d18314b87d" xsi:nil="true"/>
    <LMS_Mappings xmlns="88f4ac4b-e7f3-468d-8e0d-f4d18314b87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4D8C2C5E5D8B469EEE423E463DDA83" ma:contentTypeVersion="31" ma:contentTypeDescription="Create a new document." ma:contentTypeScope="" ma:versionID="fb5432d9bcd8c2e35a039d2361883c33">
  <xsd:schema xmlns:xsd="http://www.w3.org/2001/XMLSchema" xmlns:xs="http://www.w3.org/2001/XMLSchema" xmlns:p="http://schemas.microsoft.com/office/2006/metadata/properties" xmlns:ns2="88f4ac4b-e7f3-468d-8e0d-f4d18314b87d" xmlns:ns3="dbaa5e9a-1612-4b9c-8aeb-e64c2a71622f" targetNamespace="http://schemas.microsoft.com/office/2006/metadata/properties" ma:root="true" ma:fieldsID="379f0b78f061cc7a3d4eb04817b79144" ns2:_="" ns3:_="">
    <xsd:import namespace="88f4ac4b-e7f3-468d-8e0d-f4d18314b87d"/>
    <xsd:import namespace="dbaa5e9a-1612-4b9c-8aeb-e64c2a71622f"/>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f4ac4b-e7f3-468d-8e0d-f4d18314b87d"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Leaders" ma:index="17"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18"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19"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Leaders" ma:index="22" nillable="true" ma:displayName="Invited Leaders" ma:internalName="Invited_Leaders">
      <xsd:simpleType>
        <xsd:restriction base="dms:Note">
          <xsd:maxLength value="255"/>
        </xsd:restriction>
      </xsd:simpleType>
    </xsd:element>
    <xsd:element name="Invited_Members" ma:index="23" nillable="true" ma:displayName="Invited Members" ma:internalName="Invited_Member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Leaders_Only_SectionGroup" ma:index="25" nillable="true" ma:displayName="Has Leaders Only SectionGroup" ma:internalName="Has_Leaders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0" nillable="true" ma:displayName="MediaServiceDateTaken" ma:hidden="true" ma:internalName="MediaServiceDateTaken" ma:readOnly="true">
      <xsd:simpleType>
        <xsd:restriction base="dms:Text"/>
      </xsd:simpleType>
    </xsd:element>
    <xsd:element name="MediaServiceAutoTags" ma:index="31" nillable="true" ma:displayName="Tags" ma:internalName="MediaServiceAutoTags" ma:readOnly="true">
      <xsd:simpleType>
        <xsd:restriction base="dms:Text"/>
      </xsd:simpleType>
    </xsd:element>
    <xsd:element name="MediaServiceLocation" ma:index="32" nillable="true" ma:displayName="Location" ma:internalName="MediaServiceLocation"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aa5e9a-1612-4b9c-8aeb-e64c2a71622f" elementFormDefault="qualified">
    <xsd:import namespace="http://schemas.microsoft.com/office/2006/documentManagement/types"/>
    <xsd:import namespace="http://schemas.microsoft.com/office/infopath/2007/PartnerControls"/>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7C2F99-A517-4165-8B0F-B85EF165E35A}">
  <ds:schemaRefs>
    <ds:schemaRef ds:uri="http://schemas.microsoft.com/office/2006/metadata/properties"/>
    <ds:schemaRef ds:uri="http://schemas.microsoft.com/office/infopath/2007/PartnerControls"/>
    <ds:schemaRef ds:uri="88f4ac4b-e7f3-468d-8e0d-f4d18314b87d"/>
  </ds:schemaRefs>
</ds:datastoreItem>
</file>

<file path=customXml/itemProps2.xml><?xml version="1.0" encoding="utf-8"?>
<ds:datastoreItem xmlns:ds="http://schemas.openxmlformats.org/officeDocument/2006/customXml" ds:itemID="{D7F966F1-7CA3-48C6-A816-336204A13252}">
  <ds:schemaRefs>
    <ds:schemaRef ds:uri="http://schemas.microsoft.com/sharepoint/v3/contenttype/forms"/>
  </ds:schemaRefs>
</ds:datastoreItem>
</file>

<file path=customXml/itemProps3.xml><?xml version="1.0" encoding="utf-8"?>
<ds:datastoreItem xmlns:ds="http://schemas.openxmlformats.org/officeDocument/2006/customXml" ds:itemID="{0F8BC5CB-6335-442C-AAE2-5C27040166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f4ac4b-e7f3-468d-8e0d-f4d18314b87d"/>
    <ds:schemaRef ds:uri="dbaa5e9a-1612-4b9c-8aeb-e64c2a7162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Groenewoud</dc:creator>
  <cp:keywords/>
  <dc:description/>
  <cp:lastModifiedBy>Lindsay Wells</cp:lastModifiedBy>
  <cp:revision>6</cp:revision>
  <cp:lastPrinted>2019-06-14T02:05:00Z</cp:lastPrinted>
  <dcterms:created xsi:type="dcterms:W3CDTF">2019-06-12T06:15:00Z</dcterms:created>
  <dcterms:modified xsi:type="dcterms:W3CDTF">2022-06-21T08:49:00Z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0x010100EC4D8C2C5E5D8B469EEE423E463DDA83</vt:lpwstr>
  </property>
</Properties>
</file>