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E77C2" w14:textId="77777777" w:rsidR="00322BA4" w:rsidRDefault="00322BA4" w:rsidP="00322BA4">
      <w:pPr>
        <w:ind w:leftChars="400" w:left="112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</w:p>
    <w:p w14:paraId="04C03F24" w14:textId="77777777" w:rsidR="00322BA4" w:rsidRDefault="00322BA4" w:rsidP="00322BA4">
      <w:pPr>
        <w:ind w:leftChars="400" w:left="112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</w:p>
    <w:p w14:paraId="6B5202EF" w14:textId="76751554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大</w:t>
      </w:r>
      <w:r w:rsidRPr="00322BA4">
        <w:rPr>
          <w:rFonts w:ascii="隶书" w:eastAsia="隶书" w:hAnsi="仿宋" w:cs="宋体" w:hint="eastAsia"/>
          <w:sz w:val="48"/>
          <w:szCs w:val="48"/>
          <w:lang w:eastAsia="zh-TW"/>
        </w:rPr>
        <w:t>學</w:t>
      </w: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之道</w:t>
      </w:r>
    </w:p>
    <w:p w14:paraId="6FDF1D5C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在明明德</w:t>
      </w:r>
    </w:p>
    <w:p w14:paraId="7A2728F3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在</w:t>
      </w:r>
      <w:r w:rsidRPr="00322BA4">
        <w:rPr>
          <w:rFonts w:ascii="隶书" w:eastAsia="隶书" w:hAnsi="宋体" w:cs="宋体" w:hint="eastAsia"/>
          <w:sz w:val="48"/>
          <w:szCs w:val="48"/>
          <w:lang w:eastAsia="zh-TW"/>
        </w:rPr>
        <w:t>親</w:t>
      </w: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民在</w:t>
      </w:r>
    </w:p>
    <w:p w14:paraId="50EDC840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止於至善</w:t>
      </w:r>
    </w:p>
    <w:p w14:paraId="164BD98C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知止而後</w:t>
      </w:r>
    </w:p>
    <w:p w14:paraId="7C05ADFF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有定定而</w:t>
      </w:r>
    </w:p>
    <w:p w14:paraId="1C3F6158" w14:textId="77777777" w:rsidR="003B4A24" w:rsidRPr="00322BA4" w:rsidRDefault="00A02A29" w:rsidP="00322BA4">
      <w:pPr>
        <w:ind w:leftChars="800" w:left="2240" w:firstLine="420"/>
        <w:jc w:val="left"/>
        <w:rPr>
          <w:rFonts w:ascii="隶书" w:eastAsia="PMingLiU" w:hAnsi="宋体" w:cs="宋体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後能</w:t>
      </w:r>
      <w:r w:rsidRPr="00322BA4">
        <w:rPr>
          <w:rFonts w:ascii="隶书" w:eastAsia="隶书" w:hAnsi="宋体" w:cs="宋体" w:hint="eastAsia"/>
          <w:sz w:val="48"/>
          <w:szCs w:val="48"/>
          <w:lang w:eastAsia="zh-TW"/>
        </w:rPr>
        <w:t>靜靜</w:t>
      </w:r>
    </w:p>
    <w:p w14:paraId="4117FE41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而後能安</w:t>
      </w:r>
    </w:p>
    <w:p w14:paraId="22B76A31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安而後能</w:t>
      </w:r>
    </w:p>
    <w:p w14:paraId="1D6CEB8A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隶书" w:eastAsia="隶书" w:hAnsi="宋体" w:cs="宋体" w:hint="eastAsia"/>
          <w:sz w:val="48"/>
          <w:szCs w:val="48"/>
          <w:lang w:eastAsia="zh-TW"/>
        </w:rPr>
        <w:t>慮慮</w:t>
      </w: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而後</w:t>
      </w:r>
    </w:p>
    <w:p w14:paraId="60290D22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能得</w:t>
      </w:r>
      <w:r w:rsidRPr="00322BA4">
        <w:rPr>
          <w:rFonts w:ascii="华文隶书" w:hAnsi="仿宋" w:hint="eastAsia"/>
          <w:sz w:val="48"/>
          <w:szCs w:val="48"/>
          <w:lang w:eastAsia="zh-TW"/>
        </w:rPr>
        <w:t>物有</w:t>
      </w:r>
    </w:p>
    <w:p w14:paraId="1DC2C62D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本末事有</w:t>
      </w:r>
    </w:p>
    <w:p w14:paraId="5086498F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仿宋"/>
          <w:sz w:val="48"/>
          <w:szCs w:val="48"/>
          <w:lang w:eastAsia="zh-TW"/>
        </w:rPr>
      </w:pPr>
      <w:r w:rsidRPr="00322BA4">
        <w:rPr>
          <w:rFonts w:ascii="隶书" w:eastAsia="隶书" w:hAnsi="宋体" w:cs="宋体" w:hint="eastAsia"/>
          <w:sz w:val="48"/>
          <w:szCs w:val="48"/>
          <w:lang w:eastAsia="zh-TW"/>
        </w:rPr>
        <w:t>終</w:t>
      </w: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始</w:t>
      </w:r>
      <w:r w:rsidRPr="00322BA4">
        <w:rPr>
          <w:rFonts w:ascii="华文隶书" w:hAnsi="仿宋" w:hint="eastAsia"/>
          <w:sz w:val="48"/>
          <w:szCs w:val="48"/>
          <w:lang w:eastAsia="zh-TW"/>
        </w:rPr>
        <w:t>知所</w:t>
      </w:r>
    </w:p>
    <w:p w14:paraId="38DAF981" w14:textId="77777777" w:rsidR="003B4A24" w:rsidRP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仿宋" w:hint="eastAsia"/>
          <w:sz w:val="48"/>
          <w:szCs w:val="48"/>
          <w:lang w:eastAsia="zh-TW"/>
        </w:rPr>
        <w:t>先後</w:t>
      </w:r>
      <w:r w:rsidRPr="00322BA4">
        <w:rPr>
          <w:rFonts w:ascii="隶书" w:eastAsia="隶书" w:hAnsi="宋体" w:cs="宋体" w:hint="eastAsia"/>
          <w:sz w:val="48"/>
          <w:szCs w:val="48"/>
          <w:lang w:eastAsia="zh-TW"/>
        </w:rPr>
        <w:t>則</w:t>
      </w: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近</w:t>
      </w:r>
    </w:p>
    <w:p w14:paraId="5849C0B5" w14:textId="7E507F8B" w:rsidR="00322BA4" w:rsidRDefault="00A02A29" w:rsidP="00322BA4">
      <w:pPr>
        <w:ind w:leftChars="800" w:left="2240" w:firstLine="420"/>
        <w:jc w:val="left"/>
        <w:rPr>
          <w:rFonts w:ascii="华文隶书" w:eastAsia="PMingLiU" w:hAnsi="华文隶书" w:cs="华文隶书"/>
          <w:sz w:val="48"/>
          <w:szCs w:val="48"/>
          <w:lang w:eastAsia="zh-TW"/>
        </w:rPr>
      </w:pPr>
      <w:r w:rsidRPr="00322BA4">
        <w:rPr>
          <w:rFonts w:ascii="华文隶书" w:hAnsi="华文隶书" w:cs="华文隶书" w:hint="eastAsia"/>
          <w:sz w:val="48"/>
          <w:szCs w:val="48"/>
          <w:lang w:eastAsia="zh-TW"/>
        </w:rPr>
        <w:t>道矣</w:t>
      </w:r>
    </w:p>
    <w:p w14:paraId="675F9E7B" w14:textId="77777777" w:rsidR="00322BA4" w:rsidRPr="00322BA4" w:rsidRDefault="00322BA4" w:rsidP="00322BA4">
      <w:pPr>
        <w:ind w:leftChars="900" w:left="2520" w:firstLine="420"/>
        <w:jc w:val="left"/>
        <w:rPr>
          <w:rFonts w:ascii="仿宋" w:eastAsia="PMingLiU" w:hAnsi="仿宋" w:cs="宋体"/>
          <w:sz w:val="32"/>
          <w:szCs w:val="32"/>
          <w:lang w:eastAsia="zh-TW"/>
        </w:rPr>
      </w:pPr>
      <w:r w:rsidRPr="00322BA4">
        <w:rPr>
          <w:rFonts w:ascii="仿宋" w:eastAsia="仿宋" w:hAnsi="仿宋" w:cs="宋体" w:hint="eastAsia"/>
          <w:sz w:val="32"/>
          <w:szCs w:val="32"/>
          <w:lang w:eastAsia="zh-TW"/>
        </w:rPr>
        <w:t>錄</w:t>
      </w:r>
      <w:r w:rsidRPr="00322BA4">
        <w:rPr>
          <w:rFonts w:ascii="仿宋" w:eastAsia="仿宋" w:hAnsi="仿宋" w:cs="宋体" w:hint="eastAsia"/>
          <w:sz w:val="32"/>
          <w:szCs w:val="32"/>
          <w:lang w:eastAsia="zh-TW"/>
        </w:rPr>
        <w:t>大学首章</w:t>
      </w:r>
    </w:p>
    <w:p w14:paraId="7139FD64" w14:textId="5A4FCFB7" w:rsidR="00322BA4" w:rsidRPr="00322BA4" w:rsidRDefault="00322BA4" w:rsidP="00322BA4">
      <w:pPr>
        <w:ind w:leftChars="900" w:left="2520" w:firstLine="420"/>
        <w:jc w:val="left"/>
        <w:rPr>
          <w:rFonts w:ascii="华文隶书" w:eastAsia="PMingLiU" w:hAnsi="华文隶书" w:cs="华文隶书" w:hint="eastAsia"/>
          <w:sz w:val="36"/>
          <w:szCs w:val="36"/>
          <w:lang w:eastAsia="zh-TW"/>
        </w:rPr>
      </w:pPr>
      <w:r w:rsidRPr="00322BA4">
        <w:rPr>
          <w:rFonts w:ascii="仿宋" w:eastAsia="仿宋" w:hAnsi="仿宋" w:cs="华文隶书" w:hint="eastAsia"/>
          <w:sz w:val="32"/>
          <w:szCs w:val="32"/>
          <w:lang w:eastAsia="zh-TW"/>
        </w:rPr>
        <w:t>庚子夏福新書</w:t>
      </w:r>
    </w:p>
    <w:p w14:paraId="34CBA3DC" w14:textId="26CD9F4F" w:rsidR="003B4A24" w:rsidRPr="00322BA4" w:rsidRDefault="00322BA4" w:rsidP="00322BA4">
      <w:pPr>
        <w:ind w:leftChars="300" w:left="840" w:firstLine="420"/>
        <w:jc w:val="left"/>
        <w:rPr>
          <w:rFonts w:ascii="华文隶书" w:hAnsi="华文隶书" w:cs="华文隶书"/>
          <w:sz w:val="48"/>
          <w:szCs w:val="48"/>
          <w:lang w:eastAsia="zh-TW"/>
        </w:rPr>
      </w:pPr>
      <w:r w:rsidRPr="00322BA4">
        <w:rPr>
          <w:rFonts w:ascii="华文隶书" w:hAnsi="华文隶书" w:cs="华文隶书"/>
          <w:sz w:val="48"/>
          <w:szCs w:val="48"/>
          <w:lang w:eastAsia="zh-TW"/>
        </w:rPr>
        <w:br w:type="page"/>
      </w:r>
      <w:r w:rsidR="00A02A29" w:rsidRPr="008E0E19">
        <w:rPr>
          <w:rFonts w:ascii="华文隶书" w:hAnsi="仿宋" w:hint="eastAsia"/>
          <w:sz w:val="52"/>
          <w:szCs w:val="52"/>
          <w:lang w:eastAsia="zh-TW"/>
        </w:rPr>
        <w:lastRenderedPageBreak/>
        <w:t>大江</w:t>
      </w:r>
      <w:r w:rsidR="00A02A29" w:rsidRPr="008E0E19">
        <w:rPr>
          <w:rFonts w:ascii="隶书" w:eastAsia="隶书" w:hAnsi="宋体" w:cs="宋体" w:hint="eastAsia"/>
          <w:sz w:val="52"/>
          <w:szCs w:val="52"/>
          <w:lang w:eastAsia="zh-TW"/>
        </w:rPr>
        <w:t>東</w:t>
      </w:r>
      <w:r w:rsidR="00A02A29" w:rsidRPr="008E0E19">
        <w:rPr>
          <w:rFonts w:ascii="华文隶书" w:hAnsi="华文隶书" w:cs="华文隶书" w:hint="eastAsia"/>
          <w:sz w:val="52"/>
          <w:szCs w:val="52"/>
          <w:lang w:eastAsia="zh-TW"/>
        </w:rPr>
        <w:t>去浪</w:t>
      </w:r>
    </w:p>
    <w:p w14:paraId="239CC920" w14:textId="77777777" w:rsidR="003B4A24" w:rsidRDefault="00A02A29" w:rsidP="00322BA4">
      <w:pPr>
        <w:ind w:leftChars="300" w:left="840" w:firstLine="420"/>
        <w:jc w:val="left"/>
        <w:rPr>
          <w:rFonts w:ascii="隶书" w:eastAsia="PMingLiU" w:hAnsi="宋体" w:cs="宋体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淘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盡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千古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風</w:t>
      </w:r>
    </w:p>
    <w:p w14:paraId="683E6F09" w14:textId="77777777" w:rsidR="003B4A24" w:rsidRDefault="00A02A29" w:rsidP="00322BA4">
      <w:pPr>
        <w:ind w:leftChars="300" w:left="840" w:firstLine="420"/>
        <w:jc w:val="left"/>
        <w:rPr>
          <w:rFonts w:ascii="隶书" w:eastAsia="PMingLiU" w:hAnsi="宋体" w:cs="宋体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流人物</w:t>
      </w:r>
      <w:r w:rsidRPr="008E0E19">
        <w:rPr>
          <w:rFonts w:ascii="华文隶书" w:hAnsi="仿宋" w:hint="eastAsia"/>
          <w:sz w:val="52"/>
          <w:szCs w:val="52"/>
          <w:lang w:eastAsia="zh-TW"/>
        </w:rPr>
        <w:t>故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壘</w:t>
      </w:r>
    </w:p>
    <w:p w14:paraId="757C901E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西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邊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人道是</w:t>
      </w:r>
    </w:p>
    <w:p w14:paraId="2CB97D55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三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國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周郎赤</w:t>
      </w:r>
    </w:p>
    <w:p w14:paraId="6D3DF14A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壁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亂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石穿空</w:t>
      </w:r>
    </w:p>
    <w:p w14:paraId="344A1075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驚濤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拍岸卷</w:t>
      </w:r>
    </w:p>
    <w:p w14:paraId="721DD0A2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仿宋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起千堆雪</w:t>
      </w:r>
      <w:r w:rsidRPr="008E0E19">
        <w:rPr>
          <w:rFonts w:ascii="华文隶书" w:hAnsi="仿宋" w:hint="eastAsia"/>
          <w:sz w:val="52"/>
          <w:szCs w:val="52"/>
          <w:lang w:eastAsia="zh-TW"/>
        </w:rPr>
        <w:t>江</w:t>
      </w:r>
    </w:p>
    <w:p w14:paraId="50661F20" w14:textId="77777777" w:rsidR="003B4A24" w:rsidRDefault="00A02A29" w:rsidP="00322BA4">
      <w:pPr>
        <w:ind w:leftChars="300" w:left="840" w:firstLine="420"/>
        <w:jc w:val="left"/>
        <w:rPr>
          <w:rFonts w:ascii="隶书" w:eastAsia="PMingLiU" w:hAnsi="宋体" w:cs="宋体"/>
          <w:sz w:val="52"/>
          <w:szCs w:val="52"/>
          <w:lang w:eastAsia="zh-TW"/>
        </w:rPr>
      </w:pPr>
      <w:r w:rsidRPr="008E0E19">
        <w:rPr>
          <w:rFonts w:ascii="华文隶书" w:hAnsi="仿宋" w:hint="eastAsia"/>
          <w:sz w:val="52"/>
          <w:szCs w:val="52"/>
          <w:lang w:eastAsia="zh-TW"/>
        </w:rPr>
        <w:t>山如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畫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一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時</w:t>
      </w:r>
    </w:p>
    <w:p w14:paraId="59A8A1C3" w14:textId="77777777" w:rsidR="003B4A24" w:rsidRDefault="00A02A29" w:rsidP="00322BA4">
      <w:pPr>
        <w:ind w:leftChars="300" w:left="840" w:firstLine="420"/>
        <w:jc w:val="left"/>
        <w:rPr>
          <w:rFonts w:ascii="隶书" w:eastAsia="PMingLiU" w:hAnsi="宋体" w:cs="宋体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多少豪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傑遙</w:t>
      </w:r>
    </w:p>
    <w:p w14:paraId="753D2063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想公瑾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當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年</w:t>
      </w:r>
    </w:p>
    <w:p w14:paraId="613ECBEA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小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喬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初嫁了</w:t>
      </w:r>
    </w:p>
    <w:p w14:paraId="21937A44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仿宋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雄姿英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發</w:t>
      </w:r>
      <w:r w:rsidRPr="008E0E19">
        <w:rPr>
          <w:rFonts w:ascii="华文隶书" w:hAnsi="仿宋" w:hint="eastAsia"/>
          <w:sz w:val="52"/>
          <w:szCs w:val="52"/>
          <w:lang w:eastAsia="zh-TW"/>
        </w:rPr>
        <w:t>羽</w:t>
      </w:r>
    </w:p>
    <w:p w14:paraId="6C9330F5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仿宋" w:hint="eastAsia"/>
          <w:sz w:val="52"/>
          <w:szCs w:val="52"/>
          <w:lang w:eastAsia="zh-TW"/>
        </w:rPr>
        <w:t>扇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綸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巾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談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笑</w:t>
      </w:r>
    </w:p>
    <w:p w14:paraId="1318CD13" w14:textId="77777777" w:rsidR="003B4A24" w:rsidRDefault="00A02A29" w:rsidP="00322BA4">
      <w:pPr>
        <w:ind w:leftChars="300" w:left="840" w:firstLine="420"/>
        <w:jc w:val="left"/>
        <w:rPr>
          <w:rFonts w:ascii="隶书" w:eastAsia="PMingLiU" w:hAnsi="宋体" w:cs="宋体"/>
          <w:sz w:val="52"/>
          <w:szCs w:val="52"/>
          <w:lang w:eastAsia="zh-TW"/>
        </w:rPr>
      </w:pP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間檣櫓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灰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飛</w:t>
      </w:r>
    </w:p>
    <w:p w14:paraId="78CE679B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煙滅</w:t>
      </w:r>
      <w:r w:rsidRPr="008E0E19">
        <w:rPr>
          <w:rFonts w:ascii="华文隶书" w:hAnsi="仿宋" w:hint="eastAsia"/>
          <w:sz w:val="52"/>
          <w:szCs w:val="52"/>
          <w:lang w:eastAsia="zh-TW"/>
        </w:rPr>
        <w:t>故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國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神</w:t>
      </w:r>
    </w:p>
    <w:p w14:paraId="0AA431AA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游多情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應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笑</w:t>
      </w:r>
    </w:p>
    <w:p w14:paraId="258D76AA" w14:textId="77777777" w:rsidR="003B4A24" w:rsidRDefault="00A02A29" w:rsidP="00322BA4">
      <w:pPr>
        <w:ind w:leftChars="300" w:left="840" w:firstLine="420"/>
        <w:jc w:val="left"/>
        <w:rPr>
          <w:rFonts w:ascii="隶书" w:eastAsia="PMingLiU" w:hAnsi="宋体" w:cs="宋体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我早生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華髮</w:t>
      </w:r>
    </w:p>
    <w:p w14:paraId="76D331EC" w14:textId="77777777" w:rsidR="003B4A24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仿宋" w:hint="eastAsia"/>
          <w:sz w:val="52"/>
          <w:szCs w:val="52"/>
          <w:lang w:eastAsia="zh-TW"/>
        </w:rPr>
        <w:t>人生如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夢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一</w:t>
      </w:r>
    </w:p>
    <w:p w14:paraId="6ED8BAC3" w14:textId="3E7750C3" w:rsidR="00A02A29" w:rsidRDefault="00A02A29" w:rsidP="00322BA4">
      <w:pPr>
        <w:ind w:leftChars="300" w:left="840" w:firstLine="420"/>
        <w:jc w:val="left"/>
        <w:rPr>
          <w:rFonts w:ascii="华文隶书" w:eastAsia="PMingLiU" w:hAnsi="华文隶书" w:cs="华文隶书"/>
          <w:sz w:val="52"/>
          <w:szCs w:val="52"/>
          <w:lang w:eastAsia="zh-TW"/>
        </w:rPr>
      </w:pP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樽</w:t>
      </w:r>
      <w:r w:rsidRPr="008E0E19">
        <w:rPr>
          <w:rFonts w:ascii="隶书" w:eastAsia="隶书" w:hAnsi="宋体" w:cs="宋体" w:hint="eastAsia"/>
          <w:sz w:val="52"/>
          <w:szCs w:val="52"/>
          <w:lang w:eastAsia="zh-TW"/>
        </w:rPr>
        <w:t>還</w:t>
      </w:r>
      <w:r w:rsidRPr="008E0E19">
        <w:rPr>
          <w:rFonts w:ascii="华文隶书" w:hAnsi="华文隶书" w:cs="华文隶书" w:hint="eastAsia"/>
          <w:sz w:val="52"/>
          <w:szCs w:val="52"/>
          <w:lang w:eastAsia="zh-TW"/>
        </w:rPr>
        <w:t>酹江月</w:t>
      </w:r>
    </w:p>
    <w:p w14:paraId="02621280" w14:textId="77777777" w:rsidR="00322BA4" w:rsidRPr="00322BA4" w:rsidRDefault="00322BA4" w:rsidP="00A02A29">
      <w:pPr>
        <w:ind w:firstLine="420"/>
        <w:jc w:val="left"/>
        <w:rPr>
          <w:rFonts w:ascii="华文隶书" w:eastAsia="PMingLiU" w:hAnsi="华文隶书" w:cs="华文隶书" w:hint="eastAsia"/>
          <w:sz w:val="52"/>
          <w:szCs w:val="52"/>
          <w:lang w:eastAsia="zh-TW"/>
        </w:rPr>
      </w:pPr>
    </w:p>
    <w:p w14:paraId="496BD742" w14:textId="77777777" w:rsidR="00322BA4" w:rsidRDefault="00322BA4" w:rsidP="00322BA4">
      <w:pPr>
        <w:ind w:leftChars="100" w:left="280" w:firstLine="420"/>
        <w:jc w:val="left"/>
        <w:rPr>
          <w:rFonts w:ascii="仿宋" w:eastAsia="PMingLiU" w:hAnsi="仿宋" w:cs="宋体"/>
          <w:sz w:val="44"/>
          <w:szCs w:val="44"/>
          <w:lang w:eastAsia="zh-TW"/>
        </w:rPr>
      </w:pPr>
    </w:p>
    <w:p w14:paraId="316F09D6" w14:textId="5E42F2DC" w:rsidR="00322BA4" w:rsidRDefault="00322BA4" w:rsidP="00322BA4">
      <w:pPr>
        <w:ind w:leftChars="100" w:left="280" w:firstLine="420"/>
        <w:jc w:val="left"/>
        <w:rPr>
          <w:rFonts w:ascii="仿宋" w:eastAsia="PMingLiU" w:hAnsi="仿宋" w:cs="华文隶书"/>
          <w:sz w:val="44"/>
          <w:szCs w:val="44"/>
          <w:lang w:eastAsia="zh-TW"/>
        </w:rPr>
      </w:pPr>
      <w:r w:rsidRPr="00322BA4">
        <w:rPr>
          <w:rFonts w:ascii="仿宋" w:eastAsia="仿宋" w:hAnsi="仿宋" w:cs="宋体" w:hint="eastAsia"/>
          <w:sz w:val="44"/>
          <w:szCs w:val="44"/>
          <w:lang w:eastAsia="zh-TW"/>
        </w:rPr>
        <w:t>錄蘇軾</w:t>
      </w:r>
      <w:r w:rsidRPr="00322BA4">
        <w:rPr>
          <w:rFonts w:ascii="仿宋" w:eastAsia="仿宋" w:hAnsi="仿宋" w:cs="华文隶书" w:hint="eastAsia"/>
          <w:sz w:val="44"/>
          <w:szCs w:val="44"/>
          <w:lang w:eastAsia="zh-TW"/>
        </w:rPr>
        <w:t>赤壁</w:t>
      </w:r>
    </w:p>
    <w:p w14:paraId="2471D7FA" w14:textId="77777777" w:rsidR="00322BA4" w:rsidRDefault="00322BA4" w:rsidP="00322BA4">
      <w:pPr>
        <w:ind w:leftChars="100" w:left="280" w:firstLine="420"/>
        <w:jc w:val="left"/>
        <w:rPr>
          <w:rFonts w:ascii="仿宋" w:eastAsia="PMingLiU" w:hAnsi="仿宋" w:cs="华文隶书"/>
          <w:sz w:val="44"/>
          <w:szCs w:val="44"/>
          <w:lang w:eastAsia="zh-TW"/>
        </w:rPr>
      </w:pPr>
      <w:r w:rsidRPr="00322BA4">
        <w:rPr>
          <w:rFonts w:ascii="仿宋" w:eastAsia="仿宋" w:hAnsi="仿宋" w:cs="宋体" w:hint="eastAsia"/>
          <w:sz w:val="44"/>
          <w:szCs w:val="44"/>
          <w:lang w:eastAsia="zh-TW"/>
        </w:rPr>
        <w:t>懷</w:t>
      </w:r>
      <w:r w:rsidRPr="00322BA4">
        <w:rPr>
          <w:rFonts w:ascii="仿宋" w:eastAsia="仿宋" w:hAnsi="仿宋" w:cs="华文隶书" w:hint="eastAsia"/>
          <w:sz w:val="44"/>
          <w:szCs w:val="44"/>
          <w:lang w:eastAsia="zh-TW"/>
        </w:rPr>
        <w:t>古詞庚子</w:t>
      </w:r>
    </w:p>
    <w:p w14:paraId="5321BD13" w14:textId="0BD9251F" w:rsidR="003B4A24" w:rsidRPr="00322BA4" w:rsidRDefault="00322BA4" w:rsidP="00322BA4">
      <w:pPr>
        <w:ind w:leftChars="100" w:left="280" w:firstLineChars="100" w:firstLine="440"/>
        <w:jc w:val="left"/>
        <w:rPr>
          <w:rFonts w:ascii="仿宋" w:eastAsia="仿宋" w:hAnsi="仿宋" w:hint="eastAsia"/>
          <w:sz w:val="44"/>
          <w:szCs w:val="44"/>
          <w:lang w:eastAsia="zh-TW"/>
        </w:rPr>
      </w:pPr>
      <w:r w:rsidRPr="00322BA4">
        <w:rPr>
          <w:rFonts w:ascii="仿宋" w:eastAsia="仿宋" w:hAnsi="仿宋" w:cs="华文隶书" w:hint="eastAsia"/>
          <w:sz w:val="44"/>
          <w:szCs w:val="44"/>
          <w:lang w:eastAsia="zh-TW"/>
        </w:rPr>
        <w:t>夏福新書</w:t>
      </w:r>
    </w:p>
    <w:p w14:paraId="1543B207" w14:textId="77777777" w:rsidR="00BC4B08" w:rsidRPr="00A02A29" w:rsidRDefault="00BC4B08">
      <w:pPr>
        <w:rPr>
          <w:lang w:eastAsia="zh-TW"/>
        </w:rPr>
      </w:pPr>
    </w:p>
    <w:sectPr w:rsidR="00BC4B08" w:rsidRPr="00A02A29" w:rsidSect="00322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851" w:footer="992" w:gutter="0"/>
      <w:cols w:num="2" w:space="425"/>
      <w:textDirection w:val="tbRl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0C909" w14:textId="77777777" w:rsidR="001F44AD" w:rsidRDefault="001F44AD" w:rsidP="00A02A29">
      <w:r>
        <w:separator/>
      </w:r>
    </w:p>
  </w:endnote>
  <w:endnote w:type="continuationSeparator" w:id="0">
    <w:p w14:paraId="7CD4BD65" w14:textId="77777777" w:rsidR="001F44AD" w:rsidRDefault="001F44AD" w:rsidP="00A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DC4A" w14:textId="77777777" w:rsidR="00A02A29" w:rsidRDefault="00A02A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622F" w14:textId="77777777" w:rsidR="00A02A29" w:rsidRDefault="00A02A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76332" w14:textId="77777777" w:rsidR="00A02A29" w:rsidRDefault="00A02A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9265B" w14:textId="77777777" w:rsidR="001F44AD" w:rsidRDefault="001F44AD" w:rsidP="00A02A29">
      <w:r>
        <w:separator/>
      </w:r>
    </w:p>
  </w:footnote>
  <w:footnote w:type="continuationSeparator" w:id="0">
    <w:p w14:paraId="783DDBA2" w14:textId="77777777" w:rsidR="001F44AD" w:rsidRDefault="001F44AD" w:rsidP="00A02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D9D1D" w14:textId="77777777" w:rsidR="00A02A29" w:rsidRDefault="00A02A29" w:rsidP="00A02A2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05196" w14:textId="77777777" w:rsidR="00A02A29" w:rsidRDefault="00A02A29" w:rsidP="00A02A2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033BC" w14:textId="77777777" w:rsidR="00A02A29" w:rsidRDefault="00A02A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19"/>
    <w:rsid w:val="00107519"/>
    <w:rsid w:val="001F44AD"/>
    <w:rsid w:val="00322BA4"/>
    <w:rsid w:val="003B4A24"/>
    <w:rsid w:val="00A02A29"/>
    <w:rsid w:val="00B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38B16"/>
  <w15:chartTrackingRefBased/>
  <w15:docId w15:val="{122C3454-B5E3-46B9-AFCF-7DA489B9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02A29"/>
    <w:pPr>
      <w:widowControl w:val="0"/>
      <w:jc w:val="both"/>
    </w:pPr>
    <w:rPr>
      <w:rFonts w:eastAsia="华文隶书"/>
      <w:sz w:val="28"/>
    </w:rPr>
  </w:style>
  <w:style w:type="paragraph" w:styleId="1">
    <w:name w:val="heading 1"/>
    <w:basedOn w:val="a"/>
    <w:next w:val="a"/>
    <w:link w:val="10"/>
    <w:uiPriority w:val="9"/>
    <w:qFormat/>
    <w:rsid w:val="00A02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A2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A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A29"/>
    <w:rPr>
      <w:rFonts w:eastAsia="华文隶书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A02A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2A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FF2B-3BEE-4FB5-866B-1606F831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Fuxin</dc:creator>
  <cp:keywords/>
  <dc:description/>
  <cp:lastModifiedBy>Fuxin</cp:lastModifiedBy>
  <cp:revision>2</cp:revision>
  <dcterms:created xsi:type="dcterms:W3CDTF">2020-08-06T04:49:00Z</dcterms:created>
  <dcterms:modified xsi:type="dcterms:W3CDTF">2020-08-06T05:19:00Z</dcterms:modified>
</cp:coreProperties>
</file>