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Playwright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</w:t>
      </w:r>
    </w:p>
    <w:p>
      <w:pPr>
        <w:pStyle w:val="4"/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下载playwright依赖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pip install playwright==1.56.0 -i https://pypi.tuna.tsinghua.edu.cn/simple/</w:t>
      </w:r>
    </w:p>
    <w:p>
      <w:pPr>
        <w:bidi w:val="0"/>
        <w:rPr>
          <w:rFonts w:hint="eastAsia"/>
          <w:lang w:val="zh-CN"/>
        </w:rPr>
      </w:pPr>
    </w:p>
    <w:p>
      <w:pPr>
        <w:pStyle w:val="4"/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下载浏览器驱动</w:t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zh-CN"/>
        </w:rPr>
        <w:t>[chrome firefox webkit]</w:t>
      </w:r>
      <w:r>
        <w:rPr>
          <w:rFonts w:hint="eastAsia"/>
          <w:lang w:val="en-US" w:eastAsia="zh-CN"/>
        </w:rPr>
        <w:t>三选一，如果不选默认都下载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 xml:space="preserve">playwright install 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selenium:配置相对麻烦，需要指定等待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playwright:配置简单，自动等待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同步和异步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同步：顺序执行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异步：并行执行，适合高并发场景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>
      <w:pPr>
        <w:numPr>
          <w:ilvl w:val="0"/>
          <w:numId w:val="4"/>
        </w:numPr>
        <w:ind w:left="0" w:leftChars="0" w:firstLine="480" w:firstLineChars="200"/>
        <w:rPr>
          <w:rFonts w:hint="eastAsia"/>
          <w:color w:val="C55A11" w:themeColor="accent2" w:themeShade="BF"/>
          <w:lang w:val="en-US" w:eastAsia="zh-CN"/>
        </w:rPr>
      </w:pPr>
      <w:r>
        <w:rPr>
          <w:rFonts w:hint="eastAsia"/>
          <w:color w:val="C55A11" w:themeColor="accent2" w:themeShade="BF"/>
          <w:lang w:val="en-US" w:eastAsia="zh-CN"/>
        </w:rPr>
        <w:t>启动谷歌浏览器</w:t>
      </w:r>
    </w:p>
    <w:p>
      <w:pPr>
        <w:numPr>
          <w:ilvl w:val="0"/>
          <w:numId w:val="4"/>
        </w:numPr>
        <w:ind w:left="0" w:leftChars="0" w:firstLine="480" w:firstLineChars="200"/>
        <w:rPr>
          <w:rFonts w:hint="eastAsia"/>
          <w:color w:val="C55A11" w:themeColor="accent2" w:themeShade="BF"/>
          <w:lang w:val="en-US" w:eastAsia="zh-CN"/>
        </w:rPr>
      </w:pPr>
      <w:r>
        <w:rPr>
          <w:rFonts w:hint="eastAsia"/>
          <w:color w:val="C55A11" w:themeColor="accent2" w:themeShade="BF"/>
          <w:lang w:val="en-US" w:eastAsia="zh-CN"/>
        </w:rPr>
        <w:t>创建新页面</w:t>
      </w:r>
    </w:p>
    <w:p>
      <w:pPr>
        <w:numPr>
          <w:ilvl w:val="0"/>
          <w:numId w:val="4"/>
        </w:numPr>
        <w:ind w:left="0" w:leftChars="0" w:firstLine="480" w:firstLineChars="200"/>
        <w:rPr>
          <w:rFonts w:hint="default"/>
          <w:color w:val="C55A11" w:themeColor="accent2" w:themeShade="BF"/>
          <w:lang w:val="en-US" w:eastAsia="zh-CN"/>
        </w:rPr>
      </w:pPr>
      <w:r>
        <w:rPr>
          <w:rFonts w:hint="eastAsia"/>
          <w:color w:val="C55A11" w:themeColor="accent2" w:themeShade="BF"/>
          <w:lang w:val="en-US" w:eastAsia="zh-CN"/>
        </w:rPr>
        <w:t>访问指定网页</w:t>
      </w:r>
    </w:p>
    <w:p>
      <w:r>
        <w:drawing>
          <wp:inline distT="0" distB="0" distL="114300" distR="114300">
            <wp:extent cx="5273040" cy="2039620"/>
            <wp:effectExtent l="0" t="0" r="381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元素定位的核心方式</w:t>
      </w:r>
    </w:p>
    <w:p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get_by*语义化定位</w:t>
      </w:r>
    </w:p>
    <w:p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ID定位</w:t>
      </w:r>
    </w:p>
    <w:p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CSS选择器</w:t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XPath</w:t>
      </w:r>
    </w:p>
    <w:p>
      <w:pPr>
        <w:numPr>
          <w:ilvl w:val="0"/>
          <w:numId w:val="0"/>
        </w:numPr>
        <w:bidi w:val="0"/>
        <w:ind w:left="40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822325"/>
            <wp:effectExtent l="57150" t="57150" r="65405" b="730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232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3475355"/>
            <wp:effectExtent l="0" t="0" r="381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92070"/>
            <wp:effectExtent l="57150" t="57150" r="60325" b="749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207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3209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get_by*语义化定位</w:t>
      </w:r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通过元素文本定位：get_by_text()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85135"/>
            <wp:effectExtent l="0" t="0" r="889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通过ARIA角色定位（无障碍）：get_by_role()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228340"/>
            <wp:effectExtent l="0" t="0" r="381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通过测试标识定位（最稳定）：get_by_test_id()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368675"/>
            <wp:effectExtent l="0" t="0" r="762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通过表单标签定位（输入框）：get_by_label()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353560"/>
            <wp:effectExtent l="0" t="0" r="508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通过输入框占位符定位：get_by_placeholder()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663950"/>
            <wp:effectExtent l="0" t="0" r="762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通过元素title属性定位：get_by_title</w:t>
      </w:r>
    </w:p>
    <w:p>
      <w:r>
        <w:drawing>
          <wp:inline distT="0" distB="0" distL="114300" distR="114300">
            <wp:extent cx="5269230" cy="3368675"/>
            <wp:effectExtent l="0" t="0" r="762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CSS的定位方式</w:t>
      </w:r>
    </w:p>
    <w:p>
      <w:pPr>
        <w:rPr>
          <w:rFonts w:hint="default"/>
          <w:b/>
          <w:bCs/>
          <w:color w:val="C55A11" w:themeColor="accent2" w:themeShade="BF"/>
          <w:sz w:val="32"/>
          <w:szCs w:val="32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sz w:val="32"/>
          <w:szCs w:val="32"/>
          <w:lang w:val="en-US" w:eastAsia="zh-CN"/>
        </w:rPr>
        <w:t>#id  .class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320415"/>
            <wp:effectExtent l="0" t="0" r="444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784350"/>
            <wp:effectExtent l="0" t="0" r="444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rcRect t="35468" b="2649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958590"/>
            <wp:effectExtent l="0" t="0" r="889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rcRect t="786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XPath的定位方式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114675"/>
            <wp:effectExtent l="0" t="0" r="508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点击:click()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下载驱动：dirver</w:t>
      </w:r>
    </w:p>
    <w:p>
      <w:pPr>
        <w:ind w:firstLine="480" w:firstLineChars="200"/>
        <w:rPr>
          <w:rFonts w:hint="eastAsia"/>
          <w:color w:val="C55A11" w:themeColor="accent2" w:themeShade="BF"/>
          <w:lang w:val="en-US" w:eastAsia="zh-CN"/>
        </w:rPr>
      </w:pPr>
      <w:r>
        <w:rPr>
          <w:rFonts w:hint="eastAsia"/>
          <w:color w:val="C55A11" w:themeColor="accent2" w:themeShade="BF"/>
          <w:lang w:val="en-US" w:eastAsia="zh-CN"/>
        </w:rPr>
        <w:t>playwright install 浏览器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获取所有超链接</w:t>
      </w:r>
    </w:p>
    <w:p>
      <w:pPr>
        <w:rPr>
          <w:rFonts w:hint="default"/>
          <w:highlight w:val="red"/>
          <w:lang w:val="en-US" w:eastAsia="zh-CN"/>
        </w:rPr>
      </w:pPr>
      <w:r>
        <w:rPr>
          <w:rFonts w:hint="default" w:ascii="Calibri" w:hAnsi="Calibri" w:cs="Calibri"/>
          <w:highlight w:val="red"/>
          <w:lang w:val="en-US" w:eastAsia="zh-CN"/>
        </w:rPr>
        <w:t>①</w:t>
      </w:r>
    </w:p>
    <w:p>
      <w:r>
        <w:drawing>
          <wp:inline distT="0" distB="0" distL="114300" distR="114300">
            <wp:extent cx="4960620" cy="2466975"/>
            <wp:effectExtent l="0" t="0" r="11430" b="952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highlight w:val="red"/>
        </w:rPr>
      </w:pPr>
      <w:r>
        <w:rPr>
          <w:rFonts w:hint="default" w:ascii="Calibri" w:hAnsi="Calibri" w:cs="Calibri"/>
          <w:highlight w:val="red"/>
        </w:rPr>
        <w:t>②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90900" cy="1722755"/>
            <wp:effectExtent l="0" t="0" r="0" b="1079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下拉框操作</w:t>
      </w:r>
    </w:p>
    <w:p>
      <w:r>
        <w:drawing>
          <wp:inline distT="0" distB="0" distL="114300" distR="114300">
            <wp:extent cx="4876800" cy="1057275"/>
            <wp:effectExtent l="0" t="0" r="0" b="952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705860"/>
            <wp:effectExtent l="0" t="0" r="3175" b="889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对话框操作</w:t>
      </w:r>
    </w:p>
    <w:p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弹窗类型</w:t>
      </w:r>
    </w:p>
    <w:p>
      <w:r>
        <w:drawing>
          <wp:inline distT="0" distB="0" distL="114300" distR="114300">
            <wp:extent cx="5270500" cy="1279525"/>
            <wp:effectExtent l="0" t="0" r="6350" b="1587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弹窗的操作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66795" cy="1238885"/>
            <wp:effectExtent l="0" t="0" r="14605" b="18415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737735"/>
            <wp:effectExtent l="0" t="0" r="5715" b="571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鼠标操作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操作类型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2580" cy="2839720"/>
            <wp:effectExtent l="0" t="0" r="7620" b="17780"/>
            <wp:docPr id="29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rcRect l="2128" t="328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39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3257550" cy="1019175"/>
            <wp:effectExtent l="0" t="0" r="0" b="9525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键盘操作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16805" cy="2590800"/>
            <wp:effectExtent l="0" t="0" r="17145" b="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rcRect l="4845" t="22251" r="8773" b="1966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05200" cy="2105025"/>
            <wp:effectExtent l="0" t="0" r="0" b="952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638425" cy="1057275"/>
            <wp:effectExtent l="0" t="0" r="9525" b="9525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内嵌页操作</w:t>
      </w:r>
    </w:p>
    <w:p>
      <w:r>
        <w:drawing>
          <wp:inline distT="0" distB="0" distL="114300" distR="114300">
            <wp:extent cx="5272405" cy="1499870"/>
            <wp:effectExtent l="0" t="0" r="4445" b="5080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164965"/>
            <wp:effectExtent l="0" t="0" r="6350" b="6985"/>
            <wp:docPr id="4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81525" cy="1114425"/>
            <wp:effectExtent l="0" t="0" r="9525" b="9525"/>
            <wp:docPr id="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8360" cy="2289175"/>
            <wp:effectExtent l="0" t="0" r="15240" b="15875"/>
            <wp:docPr id="39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28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验证码处理方案</w:t>
      </w:r>
    </w:p>
    <w:p>
      <w:r>
        <w:drawing>
          <wp:inline distT="0" distB="0" distL="114300" distR="114300">
            <wp:extent cx="3733800" cy="1266825"/>
            <wp:effectExtent l="0" t="0" r="0" b="9525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断言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65625" cy="1461135"/>
            <wp:effectExtent l="0" t="0" r="15875" b="5715"/>
            <wp:docPr id="40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rcRect l="5993" r="33883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146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多窗口操作</w:t>
      </w:r>
    </w:p>
    <w:p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048000" cy="1476375"/>
            <wp:effectExtent l="0" t="0" r="0" b="9525"/>
            <wp:docPr id="4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729605" cy="2836545"/>
            <wp:effectExtent l="0" t="0" r="4445" b="1905"/>
            <wp:docPr id="4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截屏操作</w:t>
      </w:r>
    </w:p>
    <w:p>
      <w:pPr>
        <w:rPr>
          <w:highlight w:val="red"/>
        </w:rPr>
      </w:pPr>
      <w:r>
        <w:rPr>
          <w:rFonts w:hint="eastAsia"/>
          <w:highlight w:val="red"/>
          <w:lang w:val="en-US" w:eastAsia="zh-CN"/>
        </w:rPr>
        <w:t>可以结合异常处理使用</w:t>
      </w:r>
    </w:p>
    <w:p>
      <w:r>
        <w:drawing>
          <wp:inline distT="0" distB="0" distL="114300" distR="114300">
            <wp:extent cx="5273040" cy="619125"/>
            <wp:effectExtent l="0" t="0" r="3810" b="9525"/>
            <wp:docPr id="5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784860"/>
            <wp:effectExtent l="0" t="0" r="7620" b="15240"/>
            <wp:docPr id="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r>
        <w:rPr>
          <w:rFonts w:hint="eastAsia"/>
          <w:lang w:val="en-US" w:eastAsia="zh-CN"/>
        </w:rPr>
        <w:t>Pytest</w:t>
      </w:r>
    </w:p>
    <w:p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单元测试的作用</w:t>
      </w:r>
    </w:p>
    <w:p>
      <w:pPr>
        <w:numPr>
          <w:ilvl w:val="0"/>
          <w:numId w:val="9"/>
        </w:numPr>
        <w:ind w:left="0" w:leftChars="0" w:firstLine="560" w:firstLineChars="200"/>
        <w:rPr>
          <w:rFonts w:hint="eastAsia"/>
          <w:color w:val="002060"/>
          <w:sz w:val="28"/>
          <w:szCs w:val="28"/>
          <w:lang w:val="en-US" w:eastAsia="zh-CN"/>
        </w:rPr>
      </w:pPr>
      <w:r>
        <w:rPr>
          <w:rFonts w:hint="eastAsia"/>
          <w:color w:val="002060"/>
          <w:sz w:val="28"/>
          <w:szCs w:val="28"/>
          <w:lang w:val="en-US" w:eastAsia="zh-CN"/>
        </w:rPr>
        <w:t>发现测试用例</w:t>
      </w:r>
    </w:p>
    <w:p>
      <w:pPr>
        <w:numPr>
          <w:ilvl w:val="0"/>
          <w:numId w:val="9"/>
        </w:numPr>
        <w:ind w:left="0" w:leftChars="0" w:firstLine="560" w:firstLineChars="200"/>
        <w:rPr>
          <w:rFonts w:hint="eastAsia"/>
          <w:color w:val="002060"/>
          <w:sz w:val="28"/>
          <w:szCs w:val="28"/>
          <w:lang w:val="en-US" w:eastAsia="zh-CN"/>
        </w:rPr>
      </w:pPr>
      <w:r>
        <w:rPr>
          <w:rFonts w:hint="eastAsia"/>
          <w:color w:val="002060"/>
          <w:sz w:val="28"/>
          <w:szCs w:val="28"/>
          <w:lang w:val="en-US" w:eastAsia="zh-CN"/>
        </w:rPr>
        <w:t>执行测试用例</w:t>
      </w:r>
    </w:p>
    <w:p>
      <w:pPr>
        <w:numPr>
          <w:ilvl w:val="0"/>
          <w:numId w:val="9"/>
        </w:numPr>
        <w:ind w:left="0" w:leftChars="0" w:firstLine="560" w:firstLineChars="200"/>
        <w:rPr>
          <w:rFonts w:hint="eastAsia"/>
          <w:color w:val="002060"/>
          <w:sz w:val="28"/>
          <w:szCs w:val="28"/>
          <w:lang w:val="en-US" w:eastAsia="zh-CN"/>
        </w:rPr>
      </w:pPr>
      <w:r>
        <w:rPr>
          <w:rFonts w:hint="eastAsia"/>
          <w:color w:val="002060"/>
          <w:sz w:val="28"/>
          <w:szCs w:val="28"/>
          <w:lang w:val="en-US" w:eastAsia="zh-CN"/>
        </w:rPr>
        <w:t>判断测试结果</w:t>
      </w:r>
    </w:p>
    <w:p>
      <w:pPr>
        <w:numPr>
          <w:ilvl w:val="0"/>
          <w:numId w:val="9"/>
        </w:numPr>
        <w:ind w:left="0" w:leftChars="0" w:firstLine="560" w:firstLineChars="200"/>
        <w:rPr>
          <w:rFonts w:hint="default"/>
          <w:color w:val="002060"/>
          <w:sz w:val="28"/>
          <w:szCs w:val="28"/>
          <w:lang w:val="en-US" w:eastAsia="zh-CN"/>
        </w:rPr>
      </w:pPr>
      <w:r>
        <w:rPr>
          <w:rFonts w:hint="eastAsia"/>
          <w:color w:val="002060"/>
          <w:sz w:val="28"/>
          <w:szCs w:val="28"/>
          <w:lang w:val="en-US" w:eastAsia="zh-CN"/>
        </w:rPr>
        <w:t>生产测试报告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为什么选择pytest（优点）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  <w:t>pytest是一个</w:t>
      </w:r>
      <w:r>
        <w:rPr>
          <w:rFonts w:hint="eastAsia"/>
          <w:b w:val="0"/>
          <w:bCs w:val="0"/>
          <w:color w:val="002060"/>
          <w:sz w:val="28"/>
          <w:szCs w:val="28"/>
          <w:u w:val="single" w:color="FF0000"/>
          <w:lang w:val="en-US" w:eastAsia="zh-CN"/>
        </w:rPr>
        <w:t>非常成熟</w:t>
      </w:r>
      <w:r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  <w:t>的单元测试框架，</w:t>
      </w:r>
      <w:r>
        <w:rPr>
          <w:rFonts w:hint="eastAsia"/>
          <w:b w:val="0"/>
          <w:bCs w:val="0"/>
          <w:color w:val="002060"/>
          <w:sz w:val="28"/>
          <w:szCs w:val="28"/>
          <w:u w:val="single" w:color="FF0000"/>
          <w:lang w:val="en-US" w:eastAsia="zh-CN"/>
        </w:rPr>
        <w:t>灵活和简单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  <w:t>可以结合playwright、requests、appium完成各种不同的自动化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  <w:t>它还可以生产自定义的Allure报告以及和jenkins持续集成</w:t>
      </w:r>
    </w:p>
    <w:p>
      <w:pPr>
        <w:numPr>
          <w:ilvl w:val="0"/>
          <w:numId w:val="10"/>
        </w:numPr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color w:val="002060"/>
          <w:sz w:val="28"/>
          <w:szCs w:val="28"/>
          <w:lang w:val="en-US" w:eastAsia="zh-CN"/>
        </w:rPr>
        <w:t>pytest有很多强大的插件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pytest常用插件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79395" cy="2508250"/>
            <wp:effectExtent l="0" t="0" r="1905" b="6350"/>
            <wp:docPr id="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插件安装</w:t>
      </w:r>
    </w:p>
    <w:p>
      <w:pPr>
        <w:numPr>
          <w:ilvl w:val="0"/>
          <w:numId w:val="11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直接安装</w:t>
      </w:r>
    </w:p>
    <w:p>
      <w:pPr>
        <w:numPr>
          <w:ilvl w:val="0"/>
          <w:numId w:val="11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根据文件安装</w:t>
      </w:r>
    </w:p>
    <w:p>
      <w:r>
        <w:drawing>
          <wp:inline distT="0" distB="0" distL="114300" distR="114300">
            <wp:extent cx="5269230" cy="326390"/>
            <wp:effectExtent l="0" t="0" r="7620" b="16510"/>
            <wp:docPr id="5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pytest默认测试用例的规则</w:t>
      </w:r>
    </w:p>
    <w:p>
      <w:pPr>
        <w:rPr>
          <w:rFonts w:hint="default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81500" cy="1200150"/>
            <wp:effectExtent l="0" t="0" r="0" b="0"/>
            <wp:docPr id="56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1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选择运行器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283460"/>
            <wp:effectExtent l="0" t="0" r="2540" b="2540"/>
            <wp:docPr id="5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在DOS窗口运行python代码</w:t>
      </w:r>
    </w:p>
    <w:p>
      <w:r>
        <w:drawing>
          <wp:inline distT="0" distB="0" distL="114300" distR="114300">
            <wp:extent cx="5272405" cy="1536065"/>
            <wp:effectExtent l="0" t="0" r="4445" b="6985"/>
            <wp:docPr id="5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运行代码的方式</w:t>
      </w:r>
    </w:p>
    <w:p>
      <w:pPr>
        <w:rPr>
          <w:rFonts w:hint="default"/>
          <w:highlight w:val="red"/>
          <w:lang w:val="en-US" w:eastAsia="zh-CN"/>
        </w:rPr>
      </w:pPr>
      <w:r>
        <w:rPr>
          <w:rFonts w:hint="default" w:ascii="Calibri" w:hAnsi="Calibri" w:cs="Calibri"/>
          <w:highlight w:val="red"/>
          <w:lang w:val="en-US" w:eastAsia="zh-CN"/>
        </w:rPr>
        <w:t>①</w:t>
      </w:r>
    </w:p>
    <w:p/>
    <w:p>
      <w:r>
        <w:drawing>
          <wp:inline distT="0" distB="0" distL="114300" distR="114300">
            <wp:extent cx="5271770" cy="2138680"/>
            <wp:effectExtent l="0" t="0" r="5080" b="13970"/>
            <wp:docPr id="6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highlight w:val="red"/>
          <w:lang w:val="en-US" w:eastAsia="zh-CN"/>
        </w:rPr>
      </w:pPr>
      <w:r>
        <w:rPr>
          <w:rFonts w:hint="default" w:ascii="Calibri" w:hAnsi="Calibri" w:cs="Calibri"/>
          <w:highlight w:val="red"/>
          <w:lang w:val="en-US" w:eastAsia="zh-CN"/>
        </w:rPr>
        <w:t>②</w:t>
      </w:r>
    </w:p>
    <w:p>
      <w:r>
        <w:drawing>
          <wp:inline distT="0" distB="0" distL="114300" distR="114300">
            <wp:extent cx="5274310" cy="1577340"/>
            <wp:effectExtent l="0" t="0" r="2540" b="3810"/>
            <wp:docPr id="5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执行的参数</w:t>
      </w:r>
    </w:p>
    <w:p>
      <w:r>
        <w:drawing>
          <wp:inline distT="0" distB="0" distL="114300" distR="114300">
            <wp:extent cx="5683250" cy="3962400"/>
            <wp:effectExtent l="0" t="0" r="1270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装饰器</w:t>
      </w:r>
    </w:p>
    <w:p>
      <w:pPr>
        <w:pStyle w:val="4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概念：在不改变函数的（方法、单元、测试用例）代码的情况下，给函数增加额外的功能。</w:t>
      </w:r>
      <w:r>
        <w:rPr>
          <w:rFonts w:hint="eastAsia"/>
          <w:sz w:val="21"/>
          <w:szCs w:val="20"/>
          <w:lang w:val="en-US" w:eastAsia="zh-CN"/>
        </w:rPr>
        <w:t>（testcase:测试用例）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怎么用：在函数上添加@装饰器</w:t>
      </w:r>
    </w:p>
    <w:p>
      <w:pPr>
        <w:pStyle w:val="5"/>
        <w:bidi w:val="0"/>
        <w:rPr>
          <w:rFonts w:hint="default"/>
          <w:highlight w:val="cyan"/>
          <w:lang w:val="en-US" w:eastAsia="zh-CN"/>
        </w:rPr>
      </w:pPr>
      <w:r>
        <w:rPr>
          <w:rFonts w:hint="eastAsia" w:ascii="宋体" w:hAnsi="宋体" w:eastAsia="宋体" w:cs="宋体"/>
          <w:highlight w:val="cyan"/>
          <w:lang w:val="en-US" w:eastAsia="zh-CN"/>
        </w:rPr>
        <w:t>①</w:t>
      </w:r>
      <w:r>
        <w:rPr>
          <w:rFonts w:hint="eastAsia"/>
          <w:highlight w:val="cyan"/>
          <w:lang w:val="en-US" w:eastAsia="zh-CN"/>
        </w:rPr>
        <w:t>无条件跳过：@pytest.mark.skip</w:t>
      </w:r>
    </w:p>
    <w:p>
      <w:r>
        <w:drawing>
          <wp:inline distT="0" distB="0" distL="114300" distR="114300">
            <wp:extent cx="2399665" cy="1362075"/>
            <wp:effectExtent l="0" t="0" r="635" b="952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 w:eastAsiaTheme="minorEastAsia"/>
          <w:highlight w:val="cyan"/>
          <w:lang w:val="en-US" w:eastAsia="zh-CN"/>
        </w:rPr>
      </w:pPr>
      <w:r>
        <w:rPr>
          <w:rFonts w:hint="eastAsia" w:ascii="宋体" w:hAnsi="宋体" w:eastAsia="宋体" w:cs="宋体"/>
          <w:highlight w:val="cyan"/>
          <w:lang w:val="en-US" w:eastAsia="zh-CN"/>
        </w:rPr>
        <w:t>②</w:t>
      </w:r>
      <w:r>
        <w:rPr>
          <w:rFonts w:hint="eastAsia" w:ascii="Calibri" w:hAnsi="Calibri" w:cs="Calibri"/>
          <w:highlight w:val="cyan"/>
          <w:lang w:val="en-US" w:eastAsia="zh-CN"/>
        </w:rPr>
        <w:t>条件符合就跳：@</w:t>
      </w:r>
      <w:r>
        <w:rPr>
          <w:rFonts w:hint="eastAsia"/>
          <w:highlight w:val="cyan"/>
          <w:lang w:val="en-US" w:eastAsia="zh-CN"/>
        </w:rPr>
        <w:t>pytest.mark.skipif</w:t>
      </w:r>
    </w:p>
    <w:p>
      <w:r>
        <w:drawing>
          <wp:inline distT="0" distB="0" distL="114300" distR="114300">
            <wp:extent cx="3054985" cy="1029335"/>
            <wp:effectExtent l="0" t="0" r="12065" b="1841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 w:eastAsiaTheme="minorEastAsia"/>
          <w:highlight w:val="cyan"/>
          <w:lang w:val="en-US" w:eastAsia="zh-CN"/>
        </w:rPr>
      </w:pPr>
      <w:r>
        <w:rPr>
          <w:rFonts w:hint="eastAsia" w:ascii="宋体" w:hAnsi="宋体" w:eastAsia="宋体" w:cs="宋体"/>
          <w:highlight w:val="cyan"/>
          <w:lang w:val="en-US" w:eastAsia="zh-CN"/>
        </w:rPr>
        <w:t>③</w:t>
      </w:r>
      <w:r>
        <w:rPr>
          <w:rFonts w:hint="eastAsia" w:ascii="Calibri" w:hAnsi="Calibri" w:cs="Calibri"/>
          <w:highlight w:val="cyan"/>
          <w:lang w:val="en-US" w:eastAsia="zh-CN"/>
        </w:rPr>
        <w:t>改变用例执行顺序</w:t>
      </w:r>
      <w:r>
        <w:rPr>
          <w:rFonts w:hint="eastAsia"/>
          <w:highlight w:val="cyan"/>
          <w:lang w:val="en-US" w:eastAsia="zh-CN"/>
        </w:rPr>
        <w:t>：@pytest.mark.run(order=num)</w:t>
      </w:r>
    </w:p>
    <w:p>
      <w:pPr>
        <w:rPr>
          <w:rFonts w:hint="default" w:asciiTheme="minorAscii" w:hAnsiTheme="minorAscii" w:cstheme="minorAscii"/>
        </w:rPr>
      </w:pPr>
      <w:r>
        <w:drawing>
          <wp:inline distT="0" distB="0" distL="114300" distR="114300">
            <wp:extent cx="2305050" cy="809625"/>
            <wp:effectExtent l="0" t="0" r="0" b="952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 w:eastAsia="宋体"/>
          <w:highlight w:val="cyan"/>
          <w:lang w:val="en-US" w:eastAsia="zh-CN"/>
        </w:rPr>
      </w:pPr>
      <w:r>
        <w:rPr>
          <w:rFonts w:hint="eastAsia" w:ascii="宋体" w:hAnsi="宋体" w:eastAsia="宋体" w:cs="宋体"/>
          <w:highlight w:val="cyan"/>
        </w:rPr>
        <w:t>④</w:t>
      </w:r>
      <w:r>
        <w:rPr>
          <w:rFonts w:hint="eastAsia" w:eastAsia="宋体"/>
          <w:highlight w:val="cyan"/>
          <w:lang w:val="en-US" w:eastAsia="zh-CN"/>
        </w:rPr>
        <w:t>参数化：@pytest.mark.parametrize(</w:t>
      </w:r>
      <w:r>
        <w:rPr>
          <w:rFonts w:hint="default" w:eastAsia="宋体"/>
          <w:highlight w:val="cyan"/>
          <w:lang w:val="en-US" w:eastAsia="zh-CN"/>
        </w:rPr>
        <w:t>“</w:t>
      </w:r>
      <w:r>
        <w:rPr>
          <w:rFonts w:hint="eastAsia" w:eastAsia="宋体"/>
          <w:highlight w:val="cyan"/>
          <w:lang w:val="en-US" w:eastAsia="zh-CN"/>
        </w:rPr>
        <w:t>aa</w:t>
      </w:r>
      <w:r>
        <w:rPr>
          <w:rFonts w:hint="default" w:eastAsia="宋体"/>
          <w:highlight w:val="cyan"/>
          <w:lang w:val="en-US" w:eastAsia="zh-CN"/>
        </w:rPr>
        <w:t>”</w:t>
      </w:r>
      <w:r>
        <w:rPr>
          <w:rFonts w:hint="eastAsia" w:eastAsia="宋体"/>
          <w:highlight w:val="cyan"/>
          <w:lang w:val="en-US" w:eastAsia="zh-CN"/>
        </w:rPr>
        <w:t>,列表)</w:t>
      </w:r>
    </w:p>
    <w:p>
      <w:r>
        <w:drawing>
          <wp:inline distT="0" distB="0" distL="114300" distR="114300">
            <wp:extent cx="5272405" cy="2769870"/>
            <wp:effectExtent l="0" t="0" r="4445" b="1143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⑤固件,前后置处理：@pytest.fixture()</w:t>
      </w:r>
      <w:r>
        <w:drawing>
          <wp:inline distT="0" distB="0" distL="114300" distR="114300">
            <wp:extent cx="575310" cy="139700"/>
            <wp:effectExtent l="0" t="0" r="15240" b="12700"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fixture：夹具</w:t>
      </w:r>
    </w:p>
    <w:p>
      <w:pPr>
        <w:bidi w:val="0"/>
        <w:ind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yield：分割线/返回</w:t>
      </w:r>
      <w:r>
        <w:drawing>
          <wp:inline distT="0" distB="0" distL="114300" distR="114300">
            <wp:extent cx="318135" cy="109855"/>
            <wp:effectExtent l="0" t="0" r="5715" b="4445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76625" cy="2219325"/>
            <wp:effectExtent l="0" t="0" r="9525" b="952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scope=</w:t>
      </w:r>
    </w:p>
    <w:p>
      <w:r>
        <w:drawing>
          <wp:inline distT="0" distB="0" distL="114300" distR="114300">
            <wp:extent cx="5270500" cy="1993900"/>
            <wp:effectExtent l="0" t="0" r="6350" b="635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37385"/>
            <wp:effectExtent l="0" t="0" r="8255" b="5715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共享前后置：</w:t>
      </w:r>
      <w:r>
        <w:rPr>
          <w:rFonts w:hint="eastAsia"/>
          <w:highlight w:val="cyan"/>
          <w:lang w:val="en-US" w:eastAsia="zh-CN"/>
        </w:rPr>
        <w:t>conftest文件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必须使用这个名字，专门存放前后置代码</w:t>
      </w:r>
    </w:p>
    <w:p>
      <w:r>
        <w:drawing>
          <wp:inline distT="0" distB="0" distL="114300" distR="114300">
            <wp:extent cx="4505325" cy="2286000"/>
            <wp:effectExtent l="0" t="0" r="9525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POM模型</w:t>
      </w:r>
    </w:p>
    <w:p>
      <w:r>
        <w:drawing>
          <wp:inline distT="0" distB="0" distL="114300" distR="114300">
            <wp:extent cx="5271135" cy="1453515"/>
            <wp:effectExtent l="0" t="0" r="5715" b="13335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13"/>
        </w:numPr>
        <w:bidi w:val="0"/>
      </w:pPr>
      <w:r>
        <w:rPr>
          <w:rFonts w:hint="eastAsia"/>
          <w:lang w:val="en-US" w:eastAsia="zh-CN"/>
        </w:rPr>
        <w:t>Base层</w:t>
      </w:r>
    </w:p>
    <w:p>
      <w:pPr>
        <w:bidi w:val="0"/>
      </w:pPr>
      <w:r>
        <w:drawing>
          <wp:inline distT="0" distB="0" distL="114300" distR="114300">
            <wp:extent cx="3819525" cy="2943225"/>
            <wp:effectExtent l="0" t="0" r="9525" b="9525"/>
            <wp:docPr id="6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3286125"/>
            <wp:effectExtent l="0" t="0" r="0" b="9525"/>
            <wp:docPr id="64" name="图片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" descr="IMG_2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  <w:lang w:val="en-US" w:eastAsia="zh-CN"/>
        </w:rPr>
        <w:t>Page层</w:t>
      </w:r>
    </w:p>
    <w:p>
      <w:pPr>
        <w:bidi w:val="0"/>
      </w:pPr>
      <w:r>
        <w:drawing>
          <wp:inline distT="0" distB="0" distL="114300" distR="114300">
            <wp:extent cx="5276850" cy="2905125"/>
            <wp:effectExtent l="0" t="0" r="0" b="9525"/>
            <wp:docPr id="65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IMG_25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  <w:lang w:val="en-US" w:eastAsia="zh-CN"/>
        </w:rPr>
        <w:t>testcase层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14775" cy="2362200"/>
            <wp:effectExtent l="0" t="0" r="9525" b="0"/>
            <wp:docPr id="6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" descr="IMG_2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Allure报告</w:t>
      </w:r>
    </w:p>
    <w:p>
      <w:pPr>
        <w:pStyle w:val="4"/>
        <w:numPr>
          <w:numId w:val="14"/>
        </w:numPr>
        <w:bidi w:val="0"/>
      </w:pPr>
      <w:r>
        <w:t>@allure.feature()</w:t>
      </w:r>
      <w:r>
        <w:rPr>
          <w:rFonts w:hint="eastAsia"/>
          <w:lang w:eastAsia="zh-CN"/>
        </w:rPr>
        <w:t>：</w:t>
      </w:r>
      <w:r>
        <w:rPr>
          <w:rFonts w:hint="eastAsia"/>
        </w:rPr>
        <w:t>用于描述被测试产品需求</w:t>
      </w:r>
    </w:p>
    <w:p>
      <w:pPr>
        <w:pStyle w:val="4"/>
        <w:numPr>
          <w:numId w:val="14"/>
        </w:numPr>
        <w:bidi w:val="0"/>
      </w:pPr>
      <w:r>
        <w:t>@allure.story()</w:t>
      </w:r>
      <w:r>
        <w:rPr>
          <w:rFonts w:hint="eastAsia"/>
          <w:lang w:eastAsia="zh-CN"/>
        </w:rPr>
        <w:t>：</w:t>
      </w:r>
      <w:r>
        <w:rPr>
          <w:rFonts w:hint="eastAsia"/>
        </w:rPr>
        <w:t>用于描述</w:t>
      </w:r>
      <w:r>
        <w:t>feature</w:t>
      </w:r>
      <w:r>
        <w:rPr>
          <w:rFonts w:hint="eastAsia"/>
        </w:rPr>
        <w:t>的用户场景，即测试需求</w:t>
      </w:r>
    </w:p>
    <w:p>
      <w:pPr>
        <w:numPr>
          <w:numId w:val="0"/>
        </w:numPr>
        <w:bidi w:val="0"/>
        <w:ind w:leftChars="0"/>
      </w:pPr>
    </w:p>
    <w:p>
      <w:r>
        <w:drawing>
          <wp:inline distT="0" distB="0" distL="114300" distR="114300">
            <wp:extent cx="4610100" cy="2362200"/>
            <wp:effectExtent l="0" t="0" r="0" b="0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t>with allure.step():  #</w:t>
      </w:r>
      <w:r>
        <w:rPr>
          <w:rFonts w:hint="eastAsia"/>
        </w:rPr>
        <w:t>用于描述测试步骤，将会输出到报告中</w:t>
      </w:r>
    </w:p>
    <w:p>
      <w:r>
        <w:drawing>
          <wp:inline distT="0" distB="0" distL="114300" distR="114300">
            <wp:extent cx="5274310" cy="2284730"/>
            <wp:effectExtent l="0" t="0" r="2540" b="1270"/>
            <wp:docPr id="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持续集成CICD（jekins）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064895"/>
            <wp:effectExtent l="0" t="0" r="6350" b="1905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web自动化测试怎么做</w:t>
      </w:r>
    </w:p>
    <w:p>
      <w:pPr>
        <w:bidi w:val="0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>使用playwright+pytest+POM模型+jekins持续集成完成web自动化测试</w:t>
      </w:r>
    </w:p>
    <w:p>
      <w:pPr>
        <w:bidi w:val="0"/>
        <w:rPr>
          <w:rFonts w:hint="eastAsia"/>
          <w:lang w:val="zh-CN"/>
        </w:rPr>
      </w:pP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①</w:t>
      </w:r>
      <w:r>
        <w:rPr>
          <w:rFonts w:hint="eastAsia"/>
          <w:lang w:val="zh-CN"/>
        </w:rPr>
        <w:t>使用playwright模拟用户对浏览器进行操作，比如定位元素、输入内容、下拉框操作、内嵌页、多窗口操作等</w:t>
      </w: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②</w:t>
      </w:r>
      <w:r>
        <w:rPr>
          <w:rFonts w:hint="eastAsia"/>
          <w:lang w:val="zh-CN"/>
        </w:rPr>
        <w:t>使用pytest发现测试用例、执行测试用例、判断测试结果、生成测试报告</w:t>
      </w: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③</w:t>
      </w:r>
      <w:r>
        <w:rPr>
          <w:rFonts w:hint="eastAsia"/>
          <w:lang w:val="zh-CN"/>
        </w:rPr>
        <w:t>使用PO模型思想对我们的代码进行分层设计，分为3层，</w:t>
      </w:r>
    </w:p>
    <w:p>
      <w:pPr>
        <w:bidi w:val="0"/>
        <w:rPr>
          <w:rFonts w:hint="eastAsia"/>
          <w:sz w:val="20"/>
          <w:szCs w:val="20"/>
          <w:lang w:val="zh-CN"/>
        </w:rPr>
      </w:pPr>
      <w:r>
        <w:rPr>
          <w:rFonts w:hint="eastAsia"/>
          <w:sz w:val="20"/>
          <w:szCs w:val="20"/>
          <w:lang w:val="zh-CN"/>
        </w:rPr>
        <w:t>base:封装playwright相关的操作(定位，输入，点击，悬停，下拉框，多窗口，内嵌页)</w:t>
      </w:r>
    </w:p>
    <w:p>
      <w:pPr>
        <w:bidi w:val="0"/>
        <w:rPr>
          <w:rFonts w:hint="eastAsia"/>
          <w:sz w:val="20"/>
          <w:szCs w:val="20"/>
          <w:lang w:val="zh-CN"/>
        </w:rPr>
      </w:pPr>
      <w:r>
        <w:rPr>
          <w:rFonts w:hint="eastAsia"/>
          <w:sz w:val="20"/>
          <w:szCs w:val="20"/>
          <w:lang w:val="zh-CN"/>
        </w:rPr>
        <w:t>page:封装每个页面的元素集和方法</w:t>
      </w:r>
    </w:p>
    <w:p>
      <w:pPr>
        <w:bidi w:val="0"/>
        <w:rPr>
          <w:rFonts w:hint="eastAsia"/>
          <w:sz w:val="20"/>
          <w:szCs w:val="20"/>
          <w:lang w:val="zh-CN"/>
        </w:rPr>
      </w:pPr>
      <w:r>
        <w:rPr>
          <w:rFonts w:hint="eastAsia"/>
          <w:sz w:val="20"/>
          <w:szCs w:val="20"/>
          <w:lang w:val="zh-CN"/>
        </w:rPr>
        <w:t>testcase:写测试用例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分层的目的是方便我们后期维护</w:t>
      </w: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④</w:t>
      </w:r>
      <w:r>
        <w:rPr>
          <w:rFonts w:hint="eastAsia"/>
          <w:lang w:val="zh-CN"/>
        </w:rPr>
        <w:t>使用jenkins对代码进行持续集成，做到无人值守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接口自动化测试</w:t>
      </w:r>
    </w:p>
    <w:p>
      <w:pPr>
        <w:pStyle w:val="3"/>
        <w:numPr>
          <w:numId w:val="1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requests依赖（框架）请求方式、参数、断言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底层：request</w:t>
      </w:r>
    </w:p>
    <w:p>
      <w:r>
        <w:drawing>
          <wp:inline distT="0" distB="0" distL="114300" distR="114300">
            <wp:extent cx="5271135" cy="2071370"/>
            <wp:effectExtent l="0" t="0" r="5715" b="5080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19500" cy="419100"/>
            <wp:effectExtent l="0" t="0" r="0" b="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037080"/>
            <wp:effectExtent l="0" t="0" r="7620" b="127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>
      <w:r>
        <w:drawing>
          <wp:inline distT="0" distB="0" distL="114300" distR="114300">
            <wp:extent cx="5267960" cy="3290570"/>
            <wp:effectExtent l="0" t="0" r="8890" b="5080"/>
            <wp:docPr id="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参数化</w:t>
      </w:r>
    </w:p>
    <w:p>
      <w:r>
        <w:drawing>
          <wp:inline distT="0" distB="0" distL="114300" distR="114300">
            <wp:extent cx="5269865" cy="2181225"/>
            <wp:effectExtent l="0" t="0" r="6985" b="9525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接口自动化怎么测</w:t>
      </w:r>
    </w:p>
    <w:p>
      <w:pPr>
        <w:numPr>
          <w:ilvl w:val="0"/>
          <w:numId w:val="16"/>
        </w:numPr>
        <w:bidi w:val="0"/>
        <w:ind w:left="425" w:leftChars="0" w:hanging="425" w:firstLineChars="0"/>
        <w:rPr>
          <w:rFonts w:hint="eastAsia"/>
          <w:sz w:val="21"/>
          <w:szCs w:val="21"/>
          <w:highlight w:val="cyan"/>
          <w:lang w:val="zh-CN"/>
        </w:rPr>
      </w:pPr>
      <w:r>
        <w:rPr>
          <w:rFonts w:hint="eastAsia"/>
          <w:sz w:val="21"/>
          <w:szCs w:val="21"/>
          <w:highlight w:val="cyan"/>
          <w:lang w:val="zh-CN"/>
        </w:rPr>
        <w:t>使用requests+pytest+jekins持续集成完成接口自动化测试</w:t>
      </w:r>
    </w:p>
    <w:p>
      <w:pPr>
        <w:numPr>
          <w:ilvl w:val="0"/>
          <w:numId w:val="16"/>
        </w:numPr>
        <w:bidi w:val="0"/>
        <w:ind w:left="425" w:leftChars="0" w:hanging="425" w:firstLineChars="0"/>
        <w:rPr>
          <w:rFonts w:hint="eastAsia"/>
          <w:sz w:val="21"/>
          <w:szCs w:val="21"/>
          <w:highlight w:val="cyan"/>
          <w:lang w:val="zh-CN"/>
        </w:rPr>
      </w:pPr>
      <w:r>
        <w:rPr>
          <w:rFonts w:hint="eastAsia"/>
          <w:sz w:val="21"/>
          <w:szCs w:val="21"/>
          <w:highlight w:val="cyan"/>
          <w:lang w:val="zh-CN"/>
        </w:rPr>
        <w:t>使用requests访问接口（请求方式：get/post/delete/put，底层访问的是request方法）</w:t>
      </w:r>
    </w:p>
    <w:p>
      <w:pPr>
        <w:numPr>
          <w:ilvl w:val="0"/>
          <w:numId w:val="16"/>
        </w:numPr>
        <w:bidi w:val="0"/>
        <w:ind w:left="425" w:leftChars="0" w:hanging="425" w:firstLineChars="0"/>
        <w:rPr>
          <w:rFonts w:hint="eastAsia"/>
          <w:sz w:val="21"/>
          <w:szCs w:val="21"/>
          <w:highlight w:val="cyan"/>
          <w:lang w:val="zh-CN"/>
        </w:rPr>
      </w:pPr>
      <w:r>
        <w:rPr>
          <w:rFonts w:hint="eastAsia"/>
          <w:sz w:val="21"/>
          <w:szCs w:val="21"/>
          <w:highlight w:val="cyan"/>
          <w:lang w:val="zh-CN"/>
        </w:rPr>
        <w:t>使用pytest发现测试用例、执行测试用例、判断测试结果、生成测试报告</w:t>
      </w:r>
    </w:p>
    <w:p>
      <w:pPr>
        <w:numPr>
          <w:ilvl w:val="0"/>
          <w:numId w:val="16"/>
        </w:numPr>
        <w:bidi w:val="0"/>
        <w:ind w:left="425" w:leftChars="0" w:hanging="425" w:firstLineChars="0"/>
        <w:rPr>
          <w:rFonts w:hint="default"/>
          <w:sz w:val="21"/>
          <w:szCs w:val="21"/>
          <w:highlight w:val="cyan"/>
          <w:lang w:val="en-US" w:eastAsia="zh-CN"/>
        </w:rPr>
      </w:pPr>
      <w:r>
        <w:rPr>
          <w:rFonts w:hint="eastAsia"/>
          <w:sz w:val="21"/>
          <w:szCs w:val="21"/>
          <w:highlight w:val="cyan"/>
          <w:lang w:val="zh-CN"/>
        </w:rPr>
        <w:t>使用jenkins对代码进行持续集成，做到无人值守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App自动化</w:t>
      </w:r>
    </w:p>
    <w:p>
      <w:pPr>
        <w:pStyle w:val="3"/>
        <w:numPr>
          <w:numId w:val="1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App自动化测试前置配置</w:t>
      </w:r>
    </w:p>
    <w:p>
      <w:pPr>
        <w:numPr>
          <w:ilvl w:val="0"/>
          <w:numId w:val="18"/>
        </w:numPr>
        <w:bidi w:val="0"/>
        <w:ind w:left="425" w:leftChars="0" w:hanging="425" w:firstLineChars="0"/>
        <w:rPr>
          <w:rFonts w:hint="eastAsia"/>
          <w:sz w:val="22"/>
          <w:szCs w:val="22"/>
          <w:lang w:val="zh-CN"/>
        </w:rPr>
      </w:pPr>
      <w:r>
        <w:rPr>
          <w:rFonts w:hint="eastAsia"/>
          <w:sz w:val="22"/>
          <w:szCs w:val="22"/>
          <w:lang w:val="zh-CN"/>
        </w:rPr>
        <w:t>设置编码格式：</w:t>
      </w:r>
    </w:p>
    <w:p>
      <w:pPr>
        <w:bidi w:val="0"/>
        <w:ind w:firstLine="420" w:firstLineChars="0"/>
        <w:rPr>
          <w:rFonts w:hint="eastAsia"/>
          <w:sz w:val="22"/>
          <w:szCs w:val="22"/>
          <w:highlight w:val="cyan"/>
          <w:lang w:val="zh-CN"/>
        </w:rPr>
      </w:pPr>
      <w:r>
        <w:rPr>
          <w:rFonts w:hint="eastAsia"/>
          <w:sz w:val="22"/>
          <w:szCs w:val="22"/>
          <w:highlight w:val="cyan"/>
          <w:lang w:val="zh-CN"/>
        </w:rPr>
        <w:t>set PYTHONUTF8=1</w:t>
      </w:r>
    </w:p>
    <w:p>
      <w:pPr>
        <w:numPr>
          <w:ilvl w:val="0"/>
          <w:numId w:val="18"/>
        </w:numPr>
        <w:bidi w:val="0"/>
        <w:ind w:left="425" w:leftChars="0" w:hanging="425" w:firstLineChars="0"/>
        <w:rPr>
          <w:rFonts w:hint="eastAsia"/>
          <w:sz w:val="22"/>
          <w:szCs w:val="22"/>
          <w:lang w:val="zh-CN"/>
        </w:rPr>
      </w:pPr>
      <w:r>
        <w:rPr>
          <w:rFonts w:hint="eastAsia"/>
          <w:sz w:val="22"/>
          <w:szCs w:val="22"/>
          <w:lang w:val="zh-CN"/>
        </w:rPr>
        <w:t>定位用的：</w:t>
      </w:r>
    </w:p>
    <w:p>
      <w:pPr>
        <w:bidi w:val="0"/>
        <w:ind w:firstLine="420" w:firstLineChars="0"/>
        <w:rPr>
          <w:rFonts w:hint="eastAsia"/>
          <w:sz w:val="22"/>
          <w:szCs w:val="22"/>
          <w:highlight w:val="cyan"/>
          <w:lang w:val="zh-CN"/>
        </w:rPr>
      </w:pPr>
      <w:r>
        <w:rPr>
          <w:rFonts w:hint="eastAsia"/>
          <w:sz w:val="22"/>
          <w:szCs w:val="22"/>
          <w:highlight w:val="cyan"/>
          <w:lang w:val="zh-CN"/>
        </w:rPr>
        <w:t>pip install weditor==0.7.3 -i https://pypi.tuna.tsinghua.edu.cn/simple</w:t>
      </w:r>
    </w:p>
    <w:p>
      <w:pPr>
        <w:numPr>
          <w:ilvl w:val="0"/>
          <w:numId w:val="18"/>
        </w:numPr>
        <w:bidi w:val="0"/>
        <w:ind w:left="425" w:leftChars="0" w:hanging="425" w:firstLineChars="0"/>
        <w:rPr>
          <w:rFonts w:hint="eastAsia"/>
          <w:sz w:val="22"/>
          <w:szCs w:val="22"/>
          <w:lang w:val="zh-CN"/>
        </w:rPr>
      </w:pPr>
      <w:r>
        <w:rPr>
          <w:rFonts w:hint="eastAsia"/>
          <w:sz w:val="22"/>
          <w:szCs w:val="22"/>
          <w:lang w:val="zh-CN"/>
        </w:rPr>
        <w:t>和app交互用的：</w:t>
      </w:r>
    </w:p>
    <w:p>
      <w:p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2"/>
          <w:szCs w:val="22"/>
          <w:highlight w:val="cyan"/>
          <w:lang w:val="zh-CN"/>
        </w:rPr>
        <w:t xml:space="preserve">pip install uiautomator2==2.16.14 -i </w:t>
      </w:r>
      <w:r>
        <w:rPr>
          <w:rFonts w:hint="eastAsia"/>
          <w:sz w:val="22"/>
          <w:szCs w:val="22"/>
          <w:highlight w:val="cyan"/>
          <w:lang w:val="zh-CN"/>
        </w:rPr>
        <w:fldChar w:fldCharType="begin"/>
      </w:r>
      <w:r>
        <w:rPr>
          <w:rFonts w:hint="eastAsia"/>
          <w:sz w:val="22"/>
          <w:szCs w:val="22"/>
          <w:highlight w:val="cyan"/>
          <w:lang w:val="zh-CN"/>
        </w:rPr>
        <w:instrText xml:space="preserve"> HYPERLINK "https://pypi.tuna.tsinghua.edu.cn/simple" </w:instrText>
      </w:r>
      <w:r>
        <w:rPr>
          <w:rFonts w:hint="eastAsia"/>
          <w:sz w:val="22"/>
          <w:szCs w:val="22"/>
          <w:highlight w:val="cyan"/>
          <w:lang w:val="zh-CN"/>
        </w:rPr>
        <w:fldChar w:fldCharType="separate"/>
      </w:r>
      <w:r>
        <w:rPr>
          <w:rStyle w:val="9"/>
          <w:rFonts w:hint="eastAsia"/>
          <w:sz w:val="22"/>
          <w:szCs w:val="22"/>
          <w:highlight w:val="cyan"/>
          <w:lang w:val="zh-CN"/>
        </w:rPr>
        <w:t>https://pypi.tuna.tsinghua.edu.cn/simple</w:t>
      </w:r>
      <w:r>
        <w:rPr>
          <w:rFonts w:hint="eastAsia"/>
          <w:sz w:val="22"/>
          <w:szCs w:val="22"/>
          <w:highlight w:val="cyan"/>
          <w:lang w:val="zh-CN"/>
        </w:rPr>
        <w:fldChar w:fldCharType="end"/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val="zh-CN"/>
        </w:rPr>
      </w:pPr>
      <w:r>
        <w:drawing>
          <wp:inline distT="0" distB="0" distL="114300" distR="114300">
            <wp:extent cx="5063490" cy="423545"/>
            <wp:effectExtent l="0" t="0" r="3810" b="14605"/>
            <wp:docPr id="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/>
                    <pic:cNvPicPr>
                      <a:picLocks noChangeAspect="1"/>
                    </pic:cNvPicPr>
                  </pic:nvPicPr>
                  <pic:blipFill>
                    <a:blip r:embed="rId72"/>
                    <a:srcRect t="19869" b="16993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numId w:val="1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</w:t>
      </w:r>
    </w:p>
    <w:p>
      <w:pPr>
        <w:numPr>
          <w:ilvl w:val="0"/>
          <w:numId w:val="19"/>
        </w:numPr>
        <w:bidi w:val="0"/>
        <w:ind w:left="425" w:leftChars="0" w:hanging="425" w:firstLineChars="0"/>
        <w:rPr>
          <w:rFonts w:hint="eastAsia"/>
          <w:sz w:val="22"/>
          <w:szCs w:val="22"/>
          <w:lang w:val="zh-CN"/>
        </w:rPr>
      </w:pPr>
      <w:r>
        <w:rPr>
          <w:rFonts w:hint="eastAsia"/>
          <w:sz w:val="22"/>
          <w:szCs w:val="22"/>
          <w:lang w:val="zh-CN"/>
        </w:rPr>
        <w:t>有没有连接设备：</w:t>
      </w:r>
      <w:r>
        <w:rPr>
          <w:rFonts w:hint="eastAsia"/>
          <w:sz w:val="22"/>
          <w:szCs w:val="22"/>
          <w:highlight w:val="cyan"/>
          <w:lang w:val="zh-CN"/>
        </w:rPr>
        <w:t>adb devices</w:t>
      </w:r>
    </w:p>
    <w:p>
      <w:pPr>
        <w:numPr>
          <w:ilvl w:val="0"/>
          <w:numId w:val="19"/>
        </w:numPr>
        <w:bidi w:val="0"/>
        <w:ind w:left="425" w:leftChars="0" w:hanging="425" w:firstLineChars="0"/>
        <w:rPr>
          <w:rFonts w:hint="eastAsia"/>
          <w:sz w:val="22"/>
          <w:szCs w:val="22"/>
          <w:lang w:val="zh-CN"/>
        </w:rPr>
      </w:pPr>
      <w:r>
        <w:rPr>
          <w:rFonts w:hint="eastAsia"/>
          <w:sz w:val="22"/>
          <w:szCs w:val="22"/>
          <w:lang w:val="zh-CN"/>
        </w:rPr>
        <w:t>没有的话，打开模拟器</w:t>
      </w:r>
    </w:p>
    <w:p>
      <w:pPr>
        <w:bidi w:val="0"/>
        <w:rPr>
          <w:rFonts w:hint="eastAsia"/>
          <w:sz w:val="22"/>
          <w:szCs w:val="22"/>
          <w:highlight w:val="cyan"/>
          <w:lang w:val="zh-CN"/>
        </w:rPr>
      </w:pPr>
      <w:r>
        <w:rPr>
          <w:rFonts w:hint="eastAsia"/>
          <w:sz w:val="22"/>
          <w:szCs w:val="22"/>
          <w:lang w:val="zh-CN"/>
        </w:rPr>
        <w:t>原则上，打开模拟器会自动连接，如果没有连接，我们要手动连接：</w:t>
      </w:r>
      <w:r>
        <w:rPr>
          <w:rFonts w:hint="eastAsia"/>
          <w:sz w:val="22"/>
          <w:szCs w:val="22"/>
          <w:highlight w:val="cyan"/>
          <w:lang w:val="zh-CN"/>
        </w:rPr>
        <w:t>adb connect 设备名（夜神127.0.0.1:62001）</w:t>
      </w:r>
    </w:p>
    <w:p>
      <w:pPr>
        <w:numPr>
          <w:ilvl w:val="0"/>
          <w:numId w:val="19"/>
        </w:numPr>
        <w:bidi w:val="0"/>
        <w:ind w:left="425" w:leftChars="0" w:hanging="425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zh-CN"/>
        </w:rPr>
        <w:t>运行：</w:t>
      </w:r>
      <w:r>
        <w:rPr>
          <w:rFonts w:hint="eastAsia"/>
          <w:sz w:val="22"/>
          <w:szCs w:val="22"/>
          <w:highlight w:val="cyan"/>
          <w:lang w:val="zh-CN"/>
        </w:rPr>
        <w:t>python -m weditor</w:t>
      </w:r>
    </w:p>
    <w:p>
      <w:pPr>
        <w:pStyle w:val="3"/>
        <w:numPr>
          <w:numId w:val="17"/>
        </w:numPr>
        <w:bidi w:val="0"/>
      </w:pPr>
      <w:r>
        <w:t>uiautomator2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81960" cy="2266315"/>
            <wp:effectExtent l="0" t="0" r="8890" b="635"/>
            <wp:docPr id="69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" descr="IMG_2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3515360" cy="2561590"/>
            <wp:effectExtent l="0" t="0" r="8890" b="10160"/>
            <wp:docPr id="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3561715" cy="3377565"/>
            <wp:effectExtent l="0" t="0" r="635" b="13335"/>
            <wp:docPr id="7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2733675" cy="3390900"/>
            <wp:effectExtent l="0" t="0" r="9525" b="0"/>
            <wp:docPr id="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  <w:lang w:val="en-US" w:eastAsia="zh-CN"/>
        </w:rPr>
        <w:t>滑动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0535" cy="1489075"/>
            <wp:effectExtent l="0" t="0" r="12065" b="15875"/>
            <wp:docPr id="7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0" descr="IMG_256"/>
                    <pic:cNvPicPr>
                      <a:picLocks noChangeAspect="1"/>
                    </pic:cNvPicPr>
                  </pic:nvPicPr>
                  <pic:blipFill>
                    <a:blip r:embed="rId77"/>
                    <a:srcRect t="12036" r="4543" b="11679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148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App自动化怎么做</w:t>
      </w:r>
    </w:p>
    <w:p>
      <w:pPr>
        <w:bidi w:val="0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>使用uiautomator2+pytest+POM模型+jekins持续集成完成web自动化测试</w:t>
      </w:r>
    </w:p>
    <w:p>
      <w:pPr>
        <w:bidi w:val="0"/>
        <w:rPr>
          <w:rFonts w:hint="eastAsia"/>
          <w:lang w:val="zh-CN"/>
        </w:rPr>
      </w:pP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①</w:t>
      </w:r>
      <w:r>
        <w:rPr>
          <w:rFonts w:hint="eastAsia"/>
          <w:lang w:val="zh-CN"/>
        </w:rPr>
        <w:t>使用uiautomator2模拟用户对浏览器进行操作，比如定位元素、输入内容、下拉框操作、内嵌页、多窗口操作等</w:t>
      </w: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②</w:t>
      </w:r>
      <w:r>
        <w:rPr>
          <w:rFonts w:hint="eastAsia"/>
          <w:lang w:val="zh-CN"/>
        </w:rPr>
        <w:t>使用pytest发现测试用例、执行测试用例、判断测试结果、生成测试报告</w:t>
      </w: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③</w:t>
      </w:r>
      <w:r>
        <w:rPr>
          <w:rFonts w:hint="eastAsia"/>
          <w:lang w:val="zh-CN"/>
        </w:rPr>
        <w:t>使用PO模型思想对我们的代码进行分层设计，分为3层，</w:t>
      </w:r>
    </w:p>
    <w:p>
      <w:pPr>
        <w:bidi w:val="0"/>
        <w:rPr>
          <w:rFonts w:hint="eastAsia"/>
          <w:sz w:val="20"/>
          <w:szCs w:val="20"/>
          <w:lang w:val="zh-CN"/>
        </w:rPr>
      </w:pPr>
      <w:r>
        <w:rPr>
          <w:rFonts w:hint="eastAsia"/>
          <w:sz w:val="20"/>
          <w:szCs w:val="20"/>
          <w:lang w:val="zh-CN"/>
        </w:rPr>
        <w:t>base:封装uiautomator2相关的操作(定位，输入，点击，悬停，下拉框，多窗口，内嵌页)</w:t>
      </w:r>
    </w:p>
    <w:p>
      <w:pPr>
        <w:bidi w:val="0"/>
        <w:rPr>
          <w:rFonts w:hint="eastAsia"/>
          <w:sz w:val="20"/>
          <w:szCs w:val="20"/>
          <w:lang w:val="zh-CN"/>
        </w:rPr>
      </w:pPr>
      <w:r>
        <w:rPr>
          <w:rFonts w:hint="eastAsia"/>
          <w:sz w:val="20"/>
          <w:szCs w:val="20"/>
          <w:lang w:val="zh-CN"/>
        </w:rPr>
        <w:t>page:封装每个页面的元素集和方法</w:t>
      </w:r>
    </w:p>
    <w:p>
      <w:pPr>
        <w:bidi w:val="0"/>
        <w:rPr>
          <w:rFonts w:hint="eastAsia"/>
          <w:sz w:val="20"/>
          <w:szCs w:val="20"/>
          <w:lang w:val="zh-CN"/>
        </w:rPr>
      </w:pPr>
      <w:r>
        <w:rPr>
          <w:rFonts w:hint="eastAsia"/>
          <w:sz w:val="20"/>
          <w:szCs w:val="20"/>
          <w:lang w:val="zh-CN"/>
        </w:rPr>
        <w:t>testcase:写测试用例</w:t>
      </w:r>
    </w:p>
    <w:p>
      <w:pPr>
        <w:bidi w:val="0"/>
        <w:rPr>
          <w:rFonts w:hint="eastAsia"/>
          <w:lang w:val="zh-CN"/>
        </w:rPr>
      </w:pPr>
      <w:r>
        <w:rPr>
          <w:rFonts w:hint="eastAsia"/>
          <w:lang w:val="zh-CN"/>
        </w:rPr>
        <w:t>分层的目的是方便我们后期维护</w:t>
      </w:r>
    </w:p>
    <w:p>
      <w:pPr>
        <w:bidi w:val="0"/>
        <w:rPr>
          <w:rFonts w:hint="eastAsia"/>
          <w:lang w:val="zh-CN"/>
        </w:rPr>
      </w:pPr>
      <w:r>
        <w:rPr>
          <w:rFonts w:hint="eastAsia" w:ascii="宋体" w:hAnsi="宋体" w:eastAsia="宋体" w:cs="宋体"/>
          <w:lang w:val="zh-CN"/>
        </w:rPr>
        <w:t>④</w:t>
      </w:r>
      <w:r>
        <w:rPr>
          <w:rFonts w:hint="eastAsia"/>
          <w:lang w:val="zh-CN"/>
        </w:rPr>
        <w:t>使用jenkins对代码进行持续集成，做到无人值守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08806"/>
    <w:multiLevelType w:val="singleLevel"/>
    <w:tmpl w:val="8BC08806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BECCC11"/>
    <w:multiLevelType w:val="singleLevel"/>
    <w:tmpl w:val="ABECCC1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2111B85"/>
    <w:multiLevelType w:val="singleLevel"/>
    <w:tmpl w:val="B2111B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A2D898E"/>
    <w:multiLevelType w:val="singleLevel"/>
    <w:tmpl w:val="BA2D898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173BF4B"/>
    <w:multiLevelType w:val="singleLevel"/>
    <w:tmpl w:val="C173BF4B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5">
    <w:nsid w:val="D0C4606C"/>
    <w:multiLevelType w:val="singleLevel"/>
    <w:tmpl w:val="D0C4606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169C999"/>
    <w:multiLevelType w:val="singleLevel"/>
    <w:tmpl w:val="F169C999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3A87BC7"/>
    <w:multiLevelType w:val="singleLevel"/>
    <w:tmpl w:val="F3A87BC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1F327791"/>
    <w:multiLevelType w:val="singleLevel"/>
    <w:tmpl w:val="1F32779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4837C818"/>
    <w:multiLevelType w:val="singleLevel"/>
    <w:tmpl w:val="4837C818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5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8"/>
  </w:num>
  <w:num w:numId="10">
    <w:abstractNumId w:val="4"/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3"/>
  </w:num>
  <w:num w:numId="17">
    <w:abstractNumId w:val="6"/>
    <w:lvlOverride w:ilvl="0">
      <w:startOverride w:val="1"/>
    </w:lvlOverride>
  </w:num>
  <w:num w:numId="18">
    <w:abstractNumId w:val="1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86A12"/>
    <w:rsid w:val="092813F0"/>
    <w:rsid w:val="09933301"/>
    <w:rsid w:val="09B76D4C"/>
    <w:rsid w:val="0CAC6034"/>
    <w:rsid w:val="14CF37E8"/>
    <w:rsid w:val="1BBF5AD6"/>
    <w:rsid w:val="205D57F5"/>
    <w:rsid w:val="21D83600"/>
    <w:rsid w:val="22D514B9"/>
    <w:rsid w:val="233314C7"/>
    <w:rsid w:val="28C26BAE"/>
    <w:rsid w:val="2AF67119"/>
    <w:rsid w:val="2B270DDF"/>
    <w:rsid w:val="2B9777BC"/>
    <w:rsid w:val="2BBC3CFF"/>
    <w:rsid w:val="2E2D6601"/>
    <w:rsid w:val="2F87296F"/>
    <w:rsid w:val="2F8F5BE3"/>
    <w:rsid w:val="31BB2DB3"/>
    <w:rsid w:val="379E7C0F"/>
    <w:rsid w:val="3A0D4272"/>
    <w:rsid w:val="4CF92D92"/>
    <w:rsid w:val="55E9120F"/>
    <w:rsid w:val="561C7B66"/>
    <w:rsid w:val="58EF401A"/>
    <w:rsid w:val="60DC52C4"/>
    <w:rsid w:val="647C2100"/>
    <w:rsid w:val="68602E41"/>
    <w:rsid w:val="6C6B2319"/>
    <w:rsid w:val="6CF05100"/>
    <w:rsid w:val="7D8C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404040" w:themeColor="text1" w:themeTint="BF"/>
      <w:kern w:val="2"/>
      <w:sz w:val="24"/>
      <w:szCs w:val="24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 w:eastAsiaTheme="minorEastAsia"/>
      <w:b/>
      <w:color w:val="000000" w:themeColor="text1"/>
      <w:kern w:val="44"/>
      <w:sz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100" w:beforeLines="0" w:beforeAutospacing="0" w:after="100" w:afterLines="0" w:afterAutospacing="0" w:line="288" w:lineRule="auto"/>
      <w:outlineLvl w:val="1"/>
    </w:pPr>
    <w:rPr>
      <w:rFonts w:ascii="Arial" w:hAnsi="Arial" w:eastAsia="宋体"/>
      <w:b/>
      <w:color w:val="000000" w:themeColor="text1"/>
      <w:sz w:val="3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3"/>
      </w:numPr>
      <w:spacing w:before="60" w:beforeLines="0" w:beforeAutospacing="0" w:after="60" w:afterLines="0" w:afterAutospacing="0" w:line="288" w:lineRule="auto"/>
      <w:outlineLvl w:val="2"/>
    </w:pPr>
    <w:rPr>
      <w:rFonts w:eastAsia="仿宋" w:asciiTheme="minorAscii" w:hAnsiTheme="minorAscii"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Calibri" w:hAnsi="Calibri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0" Type="http://schemas.openxmlformats.org/officeDocument/2006/relationships/fontTable" Target="fontTable.xml"/><Relationship Id="rId8" Type="http://schemas.openxmlformats.org/officeDocument/2006/relationships/image" Target="media/image5.png"/><Relationship Id="rId79" Type="http://schemas.openxmlformats.org/officeDocument/2006/relationships/numbering" Target="numbering.xml"/><Relationship Id="rId78" Type="http://schemas.openxmlformats.org/officeDocument/2006/relationships/customXml" Target="../customXml/item1.xml"/><Relationship Id="rId77" Type="http://schemas.openxmlformats.org/officeDocument/2006/relationships/image" Target="media/image74.bmp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bmp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bmp"/><Relationship Id="rId62" Type="http://schemas.openxmlformats.org/officeDocument/2006/relationships/image" Target="media/image59.bmp"/><Relationship Id="rId61" Type="http://schemas.openxmlformats.org/officeDocument/2006/relationships/image" Target="media/image58.bmp"/><Relationship Id="rId60" Type="http://schemas.openxmlformats.org/officeDocument/2006/relationships/image" Target="media/image57.bmp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bmp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bmp"/><Relationship Id="rId35" Type="http://schemas.openxmlformats.org/officeDocument/2006/relationships/image" Target="media/image32.png"/><Relationship Id="rId34" Type="http://schemas.openxmlformats.org/officeDocument/2006/relationships/image" Target="media/image31.bmp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bmp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2026-01-30T02:12:00Z</dcterms:created>
  <dc:creator>XIAOBAI</dc:creator>
  <cp:lastModifiedBy>XIAOBAI</cp:lastModifiedBy>
  <dcterms:modified xsi:type="dcterms:W3CDTF">2026-02-07T07:41:27Z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F89FF30324974A5BB5CDE267C2D0D13D</vt:lpwstr>
  </property>
</Properties>
</file>