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918" w:rsidRPr="006316FB" w:rsidRDefault="00926752" w:rsidP="00D66DAE">
      <w:pPr>
        <w:pStyle w:val="ContactInfo"/>
        <w:rPr>
          <w:rFonts w:ascii="Century Gothic" w:hAnsi="Century Gothic"/>
        </w:rPr>
      </w:pPr>
      <w:sdt>
        <w:sdtPr>
          <w:rPr>
            <w:rFonts w:ascii="Century Gothic" w:hAnsi="Century Gothic"/>
            <w:smallCaps/>
            <w:sz w:val="20"/>
          </w:rPr>
          <w:alias w:val="Street Address"/>
          <w:tag w:val="Street Address"/>
          <w:id w:val="1415969137"/>
          <w:placeholder>
            <w:docPart w:val="A04C77303F6B47798E40CC1F7F6B8AB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66DAE" w:rsidRPr="003A2DDA">
            <w:rPr>
              <w:rFonts w:ascii="Century Gothic" w:hAnsi="Century Gothic"/>
              <w:smallCaps/>
              <w:sz w:val="20"/>
            </w:rPr>
            <w:t xml:space="preserve">Block 22 flat 6 </w:t>
          </w:r>
          <w:proofErr w:type="spellStart"/>
          <w:r w:rsidR="00D66DAE" w:rsidRPr="003A2DDA">
            <w:rPr>
              <w:rFonts w:ascii="Century Gothic" w:hAnsi="Century Gothic"/>
              <w:smallCaps/>
              <w:sz w:val="20"/>
            </w:rPr>
            <w:t>Abiola</w:t>
          </w:r>
          <w:proofErr w:type="spellEnd"/>
          <w:r w:rsidR="00D66DAE" w:rsidRPr="003A2DDA">
            <w:rPr>
              <w:rFonts w:ascii="Century Gothic" w:hAnsi="Century Gothic"/>
              <w:smallCaps/>
              <w:sz w:val="20"/>
            </w:rPr>
            <w:t xml:space="preserve"> Gardens, </w:t>
          </w:r>
          <w:proofErr w:type="spellStart"/>
          <w:r w:rsidR="00D66DAE" w:rsidRPr="003A2DDA">
            <w:rPr>
              <w:rFonts w:ascii="Century Gothic" w:hAnsi="Century Gothic"/>
              <w:smallCaps/>
              <w:sz w:val="20"/>
            </w:rPr>
            <w:t>Alausa</w:t>
          </w:r>
          <w:proofErr w:type="spellEnd"/>
          <w:r w:rsidR="00D66DAE" w:rsidRPr="003A2DDA">
            <w:rPr>
              <w:rFonts w:ascii="Century Gothic" w:hAnsi="Century Gothic"/>
              <w:smallCaps/>
              <w:sz w:val="20"/>
            </w:rPr>
            <w:t xml:space="preserve">. </w:t>
          </w:r>
          <w:proofErr w:type="spellStart"/>
          <w:r w:rsidR="00D66DAE" w:rsidRPr="003A2DDA">
            <w:rPr>
              <w:rFonts w:ascii="Century Gothic" w:hAnsi="Century Gothic"/>
              <w:smallCaps/>
              <w:sz w:val="20"/>
            </w:rPr>
            <w:t>Ikeja</w:t>
          </w:r>
          <w:proofErr w:type="spellEnd"/>
          <w:r w:rsidR="00D66DAE" w:rsidRPr="003A2DDA">
            <w:rPr>
              <w:rFonts w:ascii="Century Gothic" w:hAnsi="Century Gothic"/>
              <w:smallCaps/>
              <w:sz w:val="20"/>
            </w:rPr>
            <w:t>, Lagos State.</w:t>
          </w:r>
        </w:sdtContent>
      </w:sdt>
    </w:p>
    <w:p w:rsidR="00FF5918" w:rsidRPr="003A2DDA" w:rsidRDefault="00926752" w:rsidP="00D66DAE">
      <w:pPr>
        <w:pStyle w:val="ContactInfo"/>
        <w:rPr>
          <w:rFonts w:ascii="Century Gothic" w:hAnsi="Century Gothic"/>
          <w:sz w:val="20"/>
        </w:rPr>
      </w:pPr>
      <w:sdt>
        <w:sdtPr>
          <w:rPr>
            <w:rFonts w:ascii="Century Gothic" w:hAnsi="Century Gothic"/>
            <w:sz w:val="20"/>
          </w:rPr>
          <w:alias w:val="Telephone"/>
          <w:tag w:val="Telephone"/>
          <w:id w:val="599758962"/>
          <w:placeholder>
            <w:docPart w:val="80D60EF4E7B243899E13BD6AA6AD089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66DAE" w:rsidRPr="003A2DDA">
            <w:rPr>
              <w:rFonts w:ascii="Century Gothic" w:hAnsi="Century Gothic"/>
              <w:sz w:val="20"/>
            </w:rPr>
            <w:t>+2347065465399</w:t>
          </w:r>
        </w:sdtContent>
      </w:sdt>
    </w:p>
    <w:sdt>
      <w:sdtPr>
        <w:rPr>
          <w:rStyle w:val="Emphasis"/>
          <w:rFonts w:ascii="Century Gothic" w:hAnsi="Century Gothic"/>
          <w:sz w:val="20"/>
        </w:rPr>
        <w:alias w:val="Email"/>
        <w:tag w:val=""/>
        <w:id w:val="1889536063"/>
        <w:placeholder>
          <w:docPart w:val="B46EEE8D4F2A4BB098FDDA9716E00E1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FF5918" w:rsidRPr="003A2DDA" w:rsidRDefault="00D66DAE">
          <w:pPr>
            <w:pStyle w:val="ContactInfo"/>
            <w:rPr>
              <w:rStyle w:val="Emphasis"/>
              <w:rFonts w:ascii="Century Gothic" w:hAnsi="Century Gothic"/>
              <w:sz w:val="20"/>
            </w:rPr>
          </w:pPr>
          <w:r w:rsidRPr="003A2DDA">
            <w:rPr>
              <w:rStyle w:val="Emphasis"/>
              <w:rFonts w:ascii="Century Gothic" w:hAnsi="Century Gothic"/>
              <w:sz w:val="20"/>
            </w:rPr>
            <w:t>eigbed1st@gmail.com</w:t>
          </w:r>
        </w:p>
      </w:sdtContent>
    </w:sdt>
    <w:p w:rsidR="00FF5918" w:rsidRPr="006316FB" w:rsidRDefault="00926752">
      <w:pPr>
        <w:pStyle w:val="Name"/>
        <w:rPr>
          <w:rFonts w:ascii="Century Gothic" w:hAnsi="Century Gothic"/>
        </w:rPr>
      </w:pPr>
      <w:sdt>
        <w:sdtPr>
          <w:rPr>
            <w:rFonts w:ascii="Century Gothic" w:eastAsia="Times New Roman" w:hAnsi="Century Gothic" w:cs="Times New Roman"/>
            <w:b/>
            <w:bCs/>
            <w:caps w:val="0"/>
            <w:color w:val="000000"/>
            <w:sz w:val="28"/>
            <w:szCs w:val="28"/>
          </w:rPr>
          <w:alias w:val="Your Name"/>
          <w:tag w:val=""/>
          <w:id w:val="1197042864"/>
          <w:placeholder>
            <w:docPart w:val="8C27DE4F34E44EDAA6C52F7A34B7D69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6DAE" w:rsidRPr="006316FB">
            <w:rPr>
              <w:rFonts w:ascii="Century Gothic" w:eastAsia="Times New Roman" w:hAnsi="Century Gothic" w:cs="Times New Roman"/>
              <w:b/>
              <w:bCs/>
              <w:caps w:val="0"/>
              <w:color w:val="000000"/>
              <w:sz w:val="28"/>
              <w:szCs w:val="28"/>
            </w:rPr>
            <w:t>EIGBE OSE EJEDEDAWE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85"/>
        <w:gridCol w:w="265"/>
        <w:gridCol w:w="7830"/>
      </w:tblGrid>
      <w:tr w:rsidR="00FF5918" w:rsidRPr="006316FB" w:rsidTr="00225785">
        <w:tc>
          <w:tcPr>
            <w:tcW w:w="1985" w:type="dxa"/>
          </w:tcPr>
          <w:p w:rsidR="00FF5918" w:rsidRPr="006316FB" w:rsidRDefault="00DF305F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t>Objective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p w:rsidR="00FF5918" w:rsidRPr="006316FB" w:rsidRDefault="008A0D9B" w:rsidP="008A0D9B">
            <w:pPr>
              <w:jc w:val="both"/>
              <w:rPr>
                <w:rFonts w:ascii="Century Gothic" w:hAnsi="Century Gothic"/>
                <w:lang w:val="en-GB"/>
              </w:rPr>
            </w:pPr>
            <w:r w:rsidRPr="006316FB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 xml:space="preserve">I am an enthusiastic and innovative </w:t>
            </w:r>
            <w:r w:rsidR="00770498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>Civil Engineer with experience as a Health, Safety and Environment (HSE) Officer</w:t>
            </w:r>
            <w:r w:rsidRPr="006316FB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>. I possess the tremendous ability to work as a team. I am diligent and thorough to any given assignment. I have the ability to multitask and handle pressure in certain circumstance. By way of strategy to prepare myself for the wor</w:t>
            </w:r>
            <w:r w:rsidR="003A2DDA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 xml:space="preserve">k place, I have engaged in </w:t>
            </w:r>
            <w:r w:rsidRPr="006316FB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>training</w:t>
            </w:r>
            <w:r w:rsidR="003A2DDA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>s</w:t>
            </w:r>
            <w:r w:rsidRPr="006316FB">
              <w:rPr>
                <w:rFonts w:ascii="Century Gothic" w:eastAsia="Microsoft JhengHei" w:hAnsi="Century Gothic" w:cs="SimSun"/>
                <w:color w:val="auto"/>
                <w:kern w:val="0"/>
                <w:sz w:val="22"/>
                <w:szCs w:val="22"/>
                <w:lang w:eastAsia="en-US"/>
              </w:rPr>
              <w:t xml:space="preserve"> and certifications which has assisted me in developing necessary skills needed to thrive in a work environment. </w:t>
            </w:r>
            <w:r w:rsidRPr="00DF305F">
              <w:rPr>
                <w:rFonts w:ascii="Century Gothic" w:hAnsi="Century Gothic"/>
                <w:color w:val="auto"/>
                <w:sz w:val="22"/>
                <w:szCs w:val="22"/>
                <w:lang w:val="en-GB"/>
              </w:rPr>
              <w:t xml:space="preserve">Over the years, I </w:t>
            </w:r>
            <w:r w:rsidR="007B1A19" w:rsidRPr="00DF305F">
              <w:rPr>
                <w:rFonts w:ascii="Century Gothic" w:hAnsi="Century Gothic"/>
                <w:color w:val="auto"/>
                <w:sz w:val="22"/>
                <w:szCs w:val="22"/>
                <w:lang w:val="en-GB"/>
              </w:rPr>
              <w:t xml:space="preserve">have </w:t>
            </w:r>
            <w:r w:rsidRPr="00DF305F">
              <w:rPr>
                <w:rFonts w:ascii="Century Gothic" w:hAnsi="Century Gothic"/>
                <w:color w:val="auto"/>
                <w:sz w:val="22"/>
                <w:szCs w:val="22"/>
                <w:lang w:val="en-GB"/>
              </w:rPr>
              <w:t>been commended for my ability adapt to varying conditions and to also deliver on a job within a set target time.</w:t>
            </w:r>
          </w:p>
        </w:tc>
      </w:tr>
      <w:tr w:rsidR="00FF5918" w:rsidRPr="006316FB" w:rsidTr="00225785">
        <w:tc>
          <w:tcPr>
            <w:tcW w:w="1985" w:type="dxa"/>
          </w:tcPr>
          <w:p w:rsidR="00FF5918" w:rsidRPr="006316FB" w:rsidRDefault="00DF305F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t>Skills &amp; Abilities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p w:rsidR="00FF5918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Establishing workplace safety;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Ability to maintain effective work relationship;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Knowledge of good safety practices;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Developing emergency procedures;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Fitness to walk around for long periods of time;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Good timekeeping and attendance;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Interact effectively with diverse population;</w:t>
            </w:r>
          </w:p>
          <w:p w:rsidR="00E21335" w:rsidRPr="00DF305F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Knowledge of Microsoft packages;</w:t>
            </w:r>
          </w:p>
          <w:p w:rsidR="00E21335" w:rsidRPr="006316FB" w:rsidRDefault="00E21335" w:rsidP="00E21335">
            <w:pPr>
              <w:pStyle w:val="ResumeText"/>
              <w:numPr>
                <w:ilvl w:val="0"/>
                <w:numId w:val="1"/>
              </w:numPr>
              <w:ind w:left="302" w:hanging="284"/>
              <w:rPr>
                <w:rFonts w:ascii="Century Gothic" w:hAnsi="Century Gothic"/>
                <w:color w:val="auto"/>
              </w:rPr>
            </w:pPr>
            <w:r w:rsidRPr="00DF305F">
              <w:rPr>
                <w:rFonts w:ascii="Century Gothic" w:hAnsi="Century Gothic"/>
                <w:color w:val="auto"/>
                <w:sz w:val="22"/>
                <w:szCs w:val="22"/>
              </w:rPr>
              <w:t>Collaborative team player.</w:t>
            </w:r>
          </w:p>
        </w:tc>
      </w:tr>
      <w:tr w:rsidR="00FF5918" w:rsidRPr="006316FB" w:rsidTr="00225785">
        <w:tc>
          <w:tcPr>
            <w:tcW w:w="1985" w:type="dxa"/>
          </w:tcPr>
          <w:p w:rsidR="00FF5918" w:rsidRPr="006316FB" w:rsidRDefault="00DF305F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t>Experience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Trevi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 xml:space="preserve"> Foundations Nigeria Limited</w:t>
            </w:r>
          </w:p>
          <w:p w:rsidR="00225785" w:rsidRPr="00F072B0" w:rsidRDefault="00225785" w:rsidP="00F072B0">
            <w:pPr>
              <w:tabs>
                <w:tab w:val="center" w:pos="4453"/>
              </w:tabs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Safety Officer (2021 – Present)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5"/>
              </w:numPr>
              <w:tabs>
                <w:tab w:val="center" w:pos="4453"/>
              </w:tabs>
              <w:ind w:left="284" w:hanging="284"/>
              <w:rPr>
                <w:rFonts w:ascii="Century Gothic" w:eastAsia="Times New Roman" w:hAnsi="Century Gothic" w:cs="Times New Roman"/>
                <w:bCs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bCs/>
                <w:color w:val="000000"/>
              </w:rPr>
              <w:t>Conduct routine drills and design training programs to all employees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5"/>
              </w:numPr>
              <w:tabs>
                <w:tab w:val="center" w:pos="4453"/>
              </w:tabs>
              <w:ind w:left="284" w:hanging="284"/>
              <w:rPr>
                <w:rFonts w:ascii="Century Gothic" w:eastAsia="Times New Roman" w:hAnsi="Century Gothic" w:cs="Times New Roman"/>
                <w:bCs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bCs/>
                <w:color w:val="000000"/>
              </w:rPr>
              <w:t>Perform routine risk assessment associated with tools, equipment and worksites.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5"/>
              </w:numPr>
              <w:tabs>
                <w:tab w:val="center" w:pos="4453"/>
              </w:tabs>
              <w:ind w:left="284" w:hanging="284"/>
              <w:rPr>
                <w:rFonts w:ascii="Century Gothic" w:eastAsia="Times New Roman" w:hAnsi="Century Gothic" w:cs="Times New Roman"/>
                <w:bCs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bCs/>
                <w:color w:val="000000"/>
              </w:rPr>
              <w:t>Carried out regular site inspection for hazard identification</w:t>
            </w:r>
            <w:r w:rsidR="00DF305F">
              <w:rPr>
                <w:rFonts w:ascii="Century Gothic" w:eastAsia="Times New Roman" w:hAnsi="Century Gothic" w:cs="Times New Roman"/>
                <w:bCs/>
                <w:color w:val="000000"/>
              </w:rPr>
              <w:t>.</w:t>
            </w:r>
          </w:p>
          <w:p w:rsidR="00225785" w:rsidRDefault="00225785" w:rsidP="00F072B0">
            <w:pPr>
              <w:pStyle w:val="ListParagraph"/>
              <w:numPr>
                <w:ilvl w:val="0"/>
                <w:numId w:val="5"/>
              </w:numPr>
              <w:tabs>
                <w:tab w:val="center" w:pos="4453"/>
              </w:tabs>
              <w:ind w:left="284" w:hanging="284"/>
              <w:rPr>
                <w:rFonts w:ascii="Century Gothic" w:eastAsia="Times New Roman" w:hAnsi="Century Gothic" w:cs="Times New Roman"/>
                <w:bCs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bCs/>
                <w:color w:val="000000"/>
              </w:rPr>
              <w:t>Ensure compliance to Safety and Safety principles</w:t>
            </w:r>
            <w:r w:rsidR="00DF305F">
              <w:rPr>
                <w:rFonts w:ascii="Century Gothic" w:eastAsia="Times New Roman" w:hAnsi="Century Gothic" w:cs="Times New Roman"/>
                <w:bCs/>
                <w:color w:val="000000"/>
              </w:rPr>
              <w:t>.</w:t>
            </w:r>
          </w:p>
          <w:p w:rsidR="006316FB" w:rsidRPr="006316FB" w:rsidRDefault="006316FB" w:rsidP="00F072B0">
            <w:pPr>
              <w:pStyle w:val="ListParagraph"/>
              <w:tabs>
                <w:tab w:val="center" w:pos="4453"/>
              </w:tabs>
              <w:ind w:left="284"/>
              <w:rPr>
                <w:rFonts w:ascii="Century Gothic" w:eastAsia="Times New Roman" w:hAnsi="Century Gothic" w:cs="Times New Roman"/>
                <w:bCs/>
                <w:color w:val="000000"/>
              </w:rPr>
            </w:pPr>
          </w:p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 xml:space="preserve">O.K </w:t>
            </w: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Isokariari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&amp; Sons (</w:t>
            </w: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Nig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) Limited.</w:t>
            </w:r>
          </w:p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HSE Officer (2019-2020)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Conducted toolbox meeting.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Carry out routine site inspections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3"/>
              </w:numPr>
              <w:spacing w:before="30"/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Carry out drills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2"/>
              </w:numPr>
              <w:spacing w:before="30"/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Promote safe work practice at the job site</w:t>
            </w:r>
          </w:p>
          <w:p w:rsidR="00225785" w:rsidRDefault="00225785" w:rsidP="00F072B0">
            <w:pPr>
              <w:spacing w:line="240" w:lineRule="auto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2"/>
                <w:szCs w:val="22"/>
              </w:rPr>
            </w:pPr>
          </w:p>
          <w:p w:rsidR="00F072B0" w:rsidRPr="006316FB" w:rsidRDefault="00F072B0" w:rsidP="00F072B0">
            <w:pPr>
              <w:spacing w:line="240" w:lineRule="auto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2"/>
                <w:szCs w:val="22"/>
              </w:rPr>
            </w:pPr>
          </w:p>
          <w:p w:rsidR="00225785" w:rsidRPr="00F072B0" w:rsidRDefault="00225785" w:rsidP="00F072B0">
            <w:pPr>
              <w:spacing w:before="0" w:after="0" w:line="240" w:lineRule="auto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Pellegrini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 xml:space="preserve"> Nigeria Catering Limited </w:t>
            </w:r>
          </w:p>
          <w:p w:rsidR="00225785" w:rsidRPr="00F072B0" w:rsidRDefault="00225785" w:rsidP="00F072B0">
            <w:pPr>
              <w:spacing w:before="0" w:after="0" w:line="240" w:lineRule="auto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Utility (October 2018-2019)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Introduced and implemented Daily PEP Talk and Toolbox meeting amongst the Galley Crew members</w:t>
            </w:r>
          </w:p>
          <w:p w:rsidR="00225785" w:rsidRDefault="00225785" w:rsidP="00F072B0">
            <w:pPr>
              <w:pStyle w:val="ListParagraph"/>
              <w:numPr>
                <w:ilvl w:val="0"/>
                <w:numId w:val="2"/>
              </w:numPr>
              <w:spacing w:before="405"/>
              <w:ind w:left="284" w:hanging="284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Always Achieved Zero LTI throughout my Shift.</w:t>
            </w:r>
          </w:p>
          <w:p w:rsidR="00F072B0" w:rsidRPr="006316FB" w:rsidRDefault="00F072B0" w:rsidP="00F072B0">
            <w:pPr>
              <w:pStyle w:val="ListParagraph"/>
              <w:spacing w:before="405"/>
              <w:ind w:left="284"/>
              <w:rPr>
                <w:rFonts w:ascii="Century Gothic" w:eastAsia="Times New Roman" w:hAnsi="Century Gothic" w:cs="Times New Roman"/>
                <w:color w:val="000000"/>
              </w:rPr>
            </w:pPr>
          </w:p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Aquinas Model Secondary School, </w:t>
            </w: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Osu-Ama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. </w:t>
            </w: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IsialaMbano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 xml:space="preserve"> LGA Imo State. Mathematics Teacher (NYSC) (April 2016-April 2017)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4"/>
              </w:numPr>
              <w:ind w:left="426" w:hanging="436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Coordinated a community wide Academic literacy campaign, where students from different schools were taught easier ways of excelling in their exams. This was as a result of the massive failure of most of the students during External exams.</w:t>
            </w:r>
          </w:p>
          <w:p w:rsidR="00225785" w:rsidRPr="006316FB" w:rsidRDefault="00225785" w:rsidP="00F072B0">
            <w:pPr>
              <w:pStyle w:val="ListParagraph"/>
              <w:ind w:left="426"/>
              <w:rPr>
                <w:rFonts w:ascii="Century Gothic" w:eastAsia="Times New Roman" w:hAnsi="Century Gothic" w:cs="Times New Roman"/>
                <w:color w:val="000000"/>
              </w:rPr>
            </w:pPr>
          </w:p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proofErr w:type="spellStart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Lubrik</w:t>
            </w:r>
            <w:proofErr w:type="spellEnd"/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 xml:space="preserve"> Construction Company, Port Harcourt, Rivers State.</w:t>
            </w:r>
          </w:p>
          <w:p w:rsidR="00225785" w:rsidRPr="00F072B0" w:rsidRDefault="00225785" w:rsidP="00F072B0">
            <w:pPr>
              <w:spacing w:before="0" w:after="0"/>
              <w:jc w:val="both"/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</w:pPr>
            <w:r w:rsidRPr="00F072B0">
              <w:rPr>
                <w:rFonts w:ascii="Century Gothic" w:eastAsia="Times New Roman" w:hAnsi="Century Gothic" w:cs="Times New Roman"/>
                <w:b/>
                <w:bCs/>
                <w:smallCaps/>
                <w:color w:val="000000"/>
                <w:sz w:val="22"/>
                <w:szCs w:val="22"/>
              </w:rPr>
              <w:t>Internship (October 2013–April 2014)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4"/>
              </w:numPr>
              <w:ind w:left="426" w:hanging="426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In partnership with the site supervisor took stock of materials on site, ensuring every personnel used proper PPE for their respective jobs and ensured everyone worked safely.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4"/>
              </w:numPr>
              <w:ind w:left="426" w:hanging="426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In collaboration with the HSE personnel prepared toolbox talk and safety meetings</w:t>
            </w:r>
          </w:p>
          <w:p w:rsidR="00225785" w:rsidRPr="006316FB" w:rsidRDefault="00225785" w:rsidP="00F072B0">
            <w:pPr>
              <w:pStyle w:val="ListParagraph"/>
              <w:numPr>
                <w:ilvl w:val="0"/>
                <w:numId w:val="4"/>
              </w:numPr>
              <w:ind w:left="426" w:hanging="426"/>
              <w:rPr>
                <w:rFonts w:ascii="Century Gothic" w:eastAsia="Times New Roman" w:hAnsi="Century Gothic" w:cs="Times New Roman"/>
                <w:color w:val="000000"/>
              </w:rPr>
            </w:pPr>
            <w:r w:rsidRPr="006316FB">
              <w:rPr>
                <w:rFonts w:ascii="Century Gothic" w:eastAsia="Times New Roman" w:hAnsi="Century Gothic" w:cs="Times New Roman"/>
                <w:color w:val="000000"/>
              </w:rPr>
              <w:t>Prepared daily and weekly site progress reports.</w:t>
            </w:r>
          </w:p>
          <w:p w:rsidR="00FF5918" w:rsidRPr="006316FB" w:rsidRDefault="00FF591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F5918" w:rsidRPr="006316FB" w:rsidTr="00225785">
        <w:tc>
          <w:tcPr>
            <w:tcW w:w="1985" w:type="dxa"/>
          </w:tcPr>
          <w:p w:rsidR="00FF5918" w:rsidRPr="006316FB" w:rsidRDefault="00DF305F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lastRenderedPageBreak/>
              <w:t>Education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sdt>
            <w:sdtPr>
              <w:rPr>
                <w:rFonts w:ascii="Century Gothic" w:eastAsiaTheme="minorEastAsia" w:hAnsi="Century Gothic"/>
                <w:b/>
                <w:caps/>
                <w:color w:val="595959" w:themeColor="text1" w:themeTint="A6"/>
                <w:kern w:val="20"/>
                <w:sz w:val="20"/>
                <w:szCs w:val="20"/>
                <w:lang w:eastAsia="ja-JP"/>
              </w:rPr>
              <w:id w:val="-691765356"/>
              <w15:repeatingSection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ascii="Century Gothic" w:eastAsiaTheme="minorEastAsia" w:hAnsi="Century Gothic"/>
                    <w:b/>
                    <w:caps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id w:val="-1126388115"/>
                  <w:placeholder>
                    <w:docPart w:val="44C431FD893740D89748E341E2F82513"/>
                  </w:placeholder>
                  <w15:repeatingSectionItem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:rsidR="00225785" w:rsidRPr="006316FB" w:rsidRDefault="00225785" w:rsidP="00225785">
                    <w:pPr>
                      <w:pStyle w:val="ListParagraph"/>
                      <w:numPr>
                        <w:ilvl w:val="0"/>
                        <w:numId w:val="6"/>
                      </w:numPr>
                      <w:ind w:left="426" w:hanging="426"/>
                      <w:rPr>
                        <w:rFonts w:ascii="Century Gothic" w:eastAsia="Times New Roman" w:hAnsi="Century Gothic" w:cs="Times New Roman"/>
                        <w:b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b/>
                        <w:color w:val="000000"/>
                      </w:rPr>
                      <w:t xml:space="preserve">Bachelor of Engineering, Civil Engineering, </w:t>
                    </w:r>
                  </w:p>
                  <w:p w:rsidR="00225785" w:rsidRPr="006316FB" w:rsidRDefault="00225785" w:rsidP="00225785">
                    <w:pPr>
                      <w:pStyle w:val="ListParagraph"/>
                      <w:ind w:left="426"/>
                      <w:rPr>
                        <w:rFonts w:ascii="Century Gothic" w:eastAsia="Times New Roman" w:hAnsi="Century Gothic" w:cs="Times New Roman"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 xml:space="preserve">Federal University of Technology </w:t>
                    </w:r>
                    <w:proofErr w:type="spellStart"/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>Minna</w:t>
                    </w:r>
                    <w:proofErr w:type="spellEnd"/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 xml:space="preserve"> (FUTMINNA),</w:t>
                    </w: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ab/>
                    </w: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ab/>
                    </w:r>
                  </w:p>
                  <w:p w:rsidR="00225785" w:rsidRPr="006316FB" w:rsidRDefault="00225785" w:rsidP="00225785">
                    <w:pPr>
                      <w:pStyle w:val="ListParagraph"/>
                      <w:ind w:left="426"/>
                      <w:rPr>
                        <w:rFonts w:ascii="Century Gothic" w:eastAsia="Times New Roman" w:hAnsi="Century Gothic" w:cs="Times New Roman"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>April 2015</w:t>
                    </w:r>
                  </w:p>
                  <w:p w:rsidR="00225785" w:rsidRPr="006316FB" w:rsidRDefault="00225785" w:rsidP="00225785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405"/>
                      <w:ind w:left="426" w:hanging="426"/>
                      <w:rPr>
                        <w:rFonts w:ascii="Century Gothic" w:eastAsia="Times New Roman" w:hAnsi="Century Gothic" w:cs="Times New Roman"/>
                        <w:b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b/>
                        <w:color w:val="000000"/>
                      </w:rPr>
                      <w:t>Senior School Certificate Examination</w:t>
                    </w:r>
                  </w:p>
                  <w:p w:rsidR="00225785" w:rsidRPr="006316FB" w:rsidRDefault="00225785" w:rsidP="00225785">
                    <w:pPr>
                      <w:pStyle w:val="ListParagraph"/>
                      <w:spacing w:before="405"/>
                      <w:ind w:left="426"/>
                      <w:rPr>
                        <w:rFonts w:ascii="Century Gothic" w:eastAsia="Times New Roman" w:hAnsi="Century Gothic" w:cs="Times New Roman"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 xml:space="preserve">Lao Russell memorial Secondary school (WAEC &amp; NECO) </w:t>
                    </w: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ab/>
                    </w:r>
                  </w:p>
                  <w:p w:rsidR="00225785" w:rsidRPr="006316FB" w:rsidRDefault="00225785" w:rsidP="00225785">
                    <w:pPr>
                      <w:pStyle w:val="ListParagraph"/>
                      <w:spacing w:before="405"/>
                      <w:ind w:left="426"/>
                      <w:rPr>
                        <w:rFonts w:ascii="Century Gothic" w:eastAsia="Times New Roman" w:hAnsi="Century Gothic" w:cs="Times New Roman"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color w:val="000000"/>
                      </w:rPr>
                      <w:t>June 2007</w:t>
                    </w:r>
                  </w:p>
                  <w:p w:rsidR="00225785" w:rsidRPr="006316FB" w:rsidRDefault="00225785" w:rsidP="00225785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180"/>
                      <w:ind w:left="426" w:hanging="426"/>
                      <w:rPr>
                        <w:rFonts w:ascii="Century Gothic" w:eastAsia="Times New Roman" w:hAnsi="Century Gothic" w:cs="Times New Roman"/>
                        <w:b/>
                        <w:bCs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b/>
                        <w:bCs/>
                        <w:color w:val="000000"/>
                      </w:rPr>
                      <w:t>First school Leaving Certificate</w:t>
                    </w:r>
                  </w:p>
                  <w:p w:rsidR="00225785" w:rsidRPr="006316FB" w:rsidRDefault="00225785" w:rsidP="00225785">
                    <w:pPr>
                      <w:pStyle w:val="ListParagraph"/>
                      <w:spacing w:before="180"/>
                      <w:ind w:left="426"/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</w:pPr>
                    <w:r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  <w:t>Sea shell model nursery/primary school</w:t>
                    </w:r>
                    <w:r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  <w:tab/>
                    </w:r>
                    <w:r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  <w:tab/>
                    </w:r>
                    <w:r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  <w:tab/>
                    </w:r>
                    <w:r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</w:rPr>
                      <w:tab/>
                    </w:r>
                  </w:p>
                  <w:p w:rsidR="00FF5918" w:rsidRPr="006316FB" w:rsidRDefault="00F072B0" w:rsidP="00225785">
                    <w:pPr>
                      <w:rPr>
                        <w:rFonts w:ascii="Century Gothic" w:hAnsi="Century Gothic"/>
                        <w:sz w:val="22"/>
                        <w:szCs w:val="22"/>
                      </w:rPr>
                    </w:pPr>
                    <w:r>
                      <w:rPr>
                        <w:rFonts w:ascii="Century Gothic" w:eastAsia="Times New Roman" w:hAnsi="Century Gothic" w:cs="Times New Roman"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="00225785" w:rsidRPr="006316FB">
                      <w:rPr>
                        <w:rFonts w:ascii="Century Gothic" w:eastAsia="Times New Roman" w:hAnsi="Century Gothic" w:cs="Times New Roman"/>
                        <w:bCs/>
                        <w:color w:val="000000"/>
                        <w:sz w:val="22"/>
                        <w:szCs w:val="22"/>
                      </w:rPr>
                      <w:t>May 2000</w:t>
                    </w:r>
                  </w:p>
                </w:sdtContent>
              </w:sdt>
            </w:sdtContent>
          </w:sdt>
        </w:tc>
      </w:tr>
      <w:tr w:rsidR="00FF5918" w:rsidRPr="006316FB" w:rsidTr="00225785">
        <w:tc>
          <w:tcPr>
            <w:tcW w:w="1985" w:type="dxa"/>
          </w:tcPr>
          <w:p w:rsidR="00FF5918" w:rsidRPr="006316FB" w:rsidRDefault="00225785" w:rsidP="00225785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t>Professional Certifications and training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p w:rsidR="00FF5918" w:rsidRPr="00770498" w:rsidRDefault="00225785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Offshore Safety Permit. OSP           </w:t>
            </w:r>
            <w:r w:rsidR="00770498"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                                           </w:t>
            </w: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2019</w:t>
            </w:r>
          </w:p>
          <w:p w:rsidR="00225785" w:rsidRPr="00770498" w:rsidRDefault="00225785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STCW                                                     </w:t>
            </w:r>
            <w:r w:rsidR="00770498"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                                       </w:t>
            </w: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2019</w:t>
            </w:r>
          </w:p>
          <w:p w:rsidR="00225785" w:rsidRPr="00770498" w:rsidRDefault="00225785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ISPS                                                        </w:t>
            </w:r>
            <w:r w:rsidR="00770498"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                                       </w:t>
            </w: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2019</w:t>
            </w:r>
          </w:p>
          <w:p w:rsidR="00770498" w:rsidRPr="00770498" w:rsidRDefault="006316FB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Basic Offshore Safety Induction and Emergency Training. </w:t>
            </w:r>
          </w:p>
          <w:p w:rsidR="006316FB" w:rsidRPr="00770498" w:rsidRDefault="006316FB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(BOSIET)</w:t>
            </w:r>
            <w:r w:rsidR="00770498" w:rsidRP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                                                                                       </w:t>
            </w: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2018</w:t>
            </w:r>
          </w:p>
          <w:p w:rsidR="006316FB" w:rsidRPr="00770498" w:rsidRDefault="006316FB" w:rsidP="00225785">
            <w:pPr>
              <w:pStyle w:val="ResumeText"/>
              <w:rPr>
                <w:rFonts w:ascii="Century Gothic" w:hAnsi="Century Gothic"/>
                <w:color w:val="auto"/>
                <w:sz w:val="21"/>
                <w:szCs w:val="21"/>
              </w:rPr>
            </w:pP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lastRenderedPageBreak/>
              <w:t>HSE 1&amp;3 (Institute of Safety professionals of Nigeria. ISPON)</w:t>
            </w:r>
            <w:r w:rsidR="00770498">
              <w:rPr>
                <w:rFonts w:ascii="Century Gothic" w:hAnsi="Century Gothic"/>
                <w:color w:val="auto"/>
                <w:sz w:val="21"/>
                <w:szCs w:val="21"/>
              </w:rPr>
              <w:t xml:space="preserve">     </w:t>
            </w:r>
            <w:r w:rsidRPr="00770498">
              <w:rPr>
                <w:rFonts w:ascii="Century Gothic" w:hAnsi="Century Gothic"/>
                <w:color w:val="auto"/>
                <w:sz w:val="21"/>
                <w:szCs w:val="21"/>
              </w:rPr>
              <w:t>2017</w:t>
            </w:r>
          </w:p>
        </w:tc>
      </w:tr>
      <w:tr w:rsidR="00FF5918" w:rsidRPr="006316FB" w:rsidTr="00225785">
        <w:tc>
          <w:tcPr>
            <w:tcW w:w="1985" w:type="dxa"/>
          </w:tcPr>
          <w:p w:rsidR="00FF5918" w:rsidRPr="006316FB" w:rsidRDefault="006316FB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lastRenderedPageBreak/>
              <w:t>career summary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p w:rsidR="00FF5918" w:rsidRPr="00770498" w:rsidRDefault="006316FB" w:rsidP="00770498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7049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Holds a B.Eng. in Civil Engineering, HSE 1&amp;3 (ISPON), BOSIET, STCW, OSP.</w:t>
            </w:r>
          </w:p>
        </w:tc>
      </w:tr>
      <w:tr w:rsidR="00FF5918" w:rsidRPr="006316FB" w:rsidTr="00225785">
        <w:tc>
          <w:tcPr>
            <w:tcW w:w="1985" w:type="dxa"/>
          </w:tcPr>
          <w:p w:rsidR="00FF5918" w:rsidRPr="006316FB" w:rsidRDefault="00DF305F">
            <w:pPr>
              <w:pStyle w:val="Heading1"/>
              <w:rPr>
                <w:rFonts w:ascii="Century Gothic" w:hAnsi="Century Gothic"/>
              </w:rPr>
            </w:pPr>
            <w:r w:rsidRPr="006316FB">
              <w:rPr>
                <w:rFonts w:ascii="Century Gothic" w:hAnsi="Century Gothic"/>
              </w:rPr>
              <w:t>References</w:t>
            </w:r>
          </w:p>
        </w:tc>
        <w:tc>
          <w:tcPr>
            <w:tcW w:w="265" w:type="dxa"/>
          </w:tcPr>
          <w:p w:rsidR="00FF5918" w:rsidRPr="006316FB" w:rsidRDefault="00FF5918">
            <w:pPr>
              <w:rPr>
                <w:rFonts w:ascii="Century Gothic" w:hAnsi="Century Gothic"/>
              </w:rPr>
            </w:pPr>
          </w:p>
        </w:tc>
        <w:tc>
          <w:tcPr>
            <w:tcW w:w="7830" w:type="dxa"/>
          </w:tcPr>
          <w:sdt>
            <w:sdtPr>
              <w:rPr>
                <w:rFonts w:ascii="Century Gothic" w:eastAsiaTheme="minorEastAsia" w:hAnsi="Century Gothic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Century Gothic" w:eastAsiaTheme="minorEastAsia" w:hAnsi="Century Gothic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4C431FD893740D89748E341E2F82513"/>
                  </w:placeholder>
                  <w15:color w:val="C0C0C0"/>
                  <w15:repeatingSectionItem/>
                </w:sdtPr>
                <w:sdtEndPr/>
                <w:sdtContent>
                  <w:p w:rsidR="00FF5918" w:rsidRPr="00770498" w:rsidRDefault="006316FB">
                    <w:pPr>
                      <w:pStyle w:val="Heading2"/>
                      <w:rPr>
                        <w:rFonts w:ascii="Century Gothic" w:hAnsi="Century Gothic"/>
                        <w:color w:val="auto"/>
                        <w:sz w:val="22"/>
                        <w:szCs w:val="22"/>
                      </w:rPr>
                    </w:pPr>
                    <w:r w:rsidRPr="00770498">
                      <w:rPr>
                        <w:rFonts w:ascii="Century Gothic" w:eastAsia="Times New Roman" w:hAnsi="Century Gothic" w:cs="Times New Roman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To be provided on request.</w:t>
                    </w:r>
                  </w:p>
                  <w:p w:rsidR="00FF5918" w:rsidRPr="006316FB" w:rsidRDefault="00FF5918">
                    <w:pPr>
                      <w:pStyle w:val="ResumeText"/>
                      <w:rPr>
                        <w:rFonts w:ascii="Century Gothic" w:hAnsi="Century Gothic"/>
                      </w:rPr>
                    </w:pPr>
                  </w:p>
                  <w:p w:rsidR="00FF5918" w:rsidRPr="006316FB" w:rsidRDefault="00926752" w:rsidP="006316FB">
                    <w:pPr>
                      <w:rPr>
                        <w:rFonts w:ascii="Century Gothic" w:hAnsi="Century Gothic"/>
                      </w:rPr>
                    </w:pPr>
                  </w:p>
                </w:sdtContent>
              </w:sdt>
            </w:sdtContent>
          </w:sdt>
        </w:tc>
      </w:tr>
    </w:tbl>
    <w:p w:rsidR="00FF5918" w:rsidRPr="006316FB" w:rsidRDefault="00FF5918">
      <w:pPr>
        <w:rPr>
          <w:rFonts w:ascii="Century Gothic" w:hAnsi="Century Gothic"/>
        </w:rPr>
      </w:pPr>
    </w:p>
    <w:sectPr w:rsidR="00FF5918" w:rsidRPr="006316F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6DAE" w:rsidRDefault="00D66DAE">
      <w:pPr>
        <w:spacing w:before="0" w:after="0" w:line="240" w:lineRule="auto"/>
      </w:pPr>
      <w:r>
        <w:separator/>
      </w:r>
    </w:p>
  </w:endnote>
  <w:endnote w:type="continuationSeparator" w:id="0">
    <w:p w:rsidR="00D66DAE" w:rsidRDefault="00D66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918" w:rsidRDefault="00DF305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6DAE" w:rsidRDefault="00D66DAE">
      <w:pPr>
        <w:spacing w:before="0" w:after="0" w:line="240" w:lineRule="auto"/>
      </w:pPr>
      <w:r>
        <w:separator/>
      </w:r>
    </w:p>
  </w:footnote>
  <w:footnote w:type="continuationSeparator" w:id="0">
    <w:p w:rsidR="00D66DAE" w:rsidRDefault="00D66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6C5"/>
    <w:multiLevelType w:val="hybridMultilevel"/>
    <w:tmpl w:val="467C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18F8"/>
    <w:multiLevelType w:val="hybridMultilevel"/>
    <w:tmpl w:val="3E92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3A8A"/>
    <w:multiLevelType w:val="hybridMultilevel"/>
    <w:tmpl w:val="A82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3A27"/>
    <w:multiLevelType w:val="hybridMultilevel"/>
    <w:tmpl w:val="BC04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A0E18"/>
    <w:multiLevelType w:val="hybridMultilevel"/>
    <w:tmpl w:val="D7F6BACA"/>
    <w:lvl w:ilvl="0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5" w15:restartNumberingAfterBreak="0">
    <w:nsid w:val="7EC51E1D"/>
    <w:multiLevelType w:val="hybridMultilevel"/>
    <w:tmpl w:val="BADAD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AE"/>
    <w:rsid w:val="00225785"/>
    <w:rsid w:val="003A2DDA"/>
    <w:rsid w:val="006316FB"/>
    <w:rsid w:val="00770498"/>
    <w:rsid w:val="007B1A19"/>
    <w:rsid w:val="008A0D9B"/>
    <w:rsid w:val="00926752"/>
    <w:rsid w:val="00D66DAE"/>
    <w:rsid w:val="00DF305F"/>
    <w:rsid w:val="00E21335"/>
    <w:rsid w:val="00F072B0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C1E868D-0BA7-4056-B5BB-6516F3A2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225785"/>
    <w:pPr>
      <w:spacing w:before="15" w:after="0" w:line="276" w:lineRule="auto"/>
      <w:ind w:left="720"/>
      <w:contextualSpacing/>
      <w:jc w:val="both"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4C77303F6B47798E40CC1F7F6B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CD9D9-0E0E-4315-A269-424E1F64F4DC}"/>
      </w:docPartPr>
      <w:docPartBody>
        <w:p w:rsidR="00070DC4" w:rsidRDefault="00070DC4">
          <w:pPr>
            <w:pStyle w:val="A04C77303F6B47798E40CC1F7F6B8AB4"/>
          </w:pPr>
          <w:r>
            <w:t>[Street Address]</w:t>
          </w:r>
        </w:p>
      </w:docPartBody>
    </w:docPart>
    <w:docPart>
      <w:docPartPr>
        <w:name w:val="80D60EF4E7B243899E13BD6AA6AD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1A5A-5A2C-456F-B97E-17DD72ADDA64}"/>
      </w:docPartPr>
      <w:docPartBody>
        <w:p w:rsidR="00070DC4" w:rsidRDefault="00070DC4">
          <w:pPr>
            <w:pStyle w:val="80D60EF4E7B243899E13BD6AA6AD0892"/>
          </w:pPr>
          <w:r>
            <w:t>[Telephone]</w:t>
          </w:r>
        </w:p>
      </w:docPartBody>
    </w:docPart>
    <w:docPart>
      <w:docPartPr>
        <w:name w:val="B46EEE8D4F2A4BB098FDDA9716E00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C53F-DC1E-48D8-A628-2D1DBBCA022C}"/>
      </w:docPartPr>
      <w:docPartBody>
        <w:p w:rsidR="00070DC4" w:rsidRDefault="00070DC4">
          <w:pPr>
            <w:pStyle w:val="B46EEE8D4F2A4BB098FDDA9716E00E12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C27DE4F34E44EDAA6C52F7A34B7D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C3C79-FDBE-4BB3-B806-F5D045098A30}"/>
      </w:docPartPr>
      <w:docPartBody>
        <w:p w:rsidR="00070DC4" w:rsidRDefault="00070DC4">
          <w:pPr>
            <w:pStyle w:val="8C27DE4F34E44EDAA6C52F7A34B7D698"/>
          </w:pPr>
          <w:r>
            <w:t>[Your Name]</w:t>
          </w:r>
        </w:p>
      </w:docPartBody>
    </w:docPart>
    <w:docPart>
      <w:docPartPr>
        <w:name w:val="44C431FD893740D89748E341E2F82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C0B3-9877-4ED2-856D-2B9236DD0273}"/>
      </w:docPartPr>
      <w:docPartBody>
        <w:p w:rsidR="00070DC4" w:rsidRDefault="00070DC4">
          <w:pPr>
            <w:pStyle w:val="44C431FD893740D89748E341E2F825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C4"/>
    <w:rsid w:val="000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C77303F6B47798E40CC1F7F6B8AB4">
    <w:name w:val="A04C77303F6B47798E40CC1F7F6B8AB4"/>
  </w:style>
  <w:style w:type="paragraph" w:customStyle="1" w:styleId="80D60EF4E7B243899E13BD6AA6AD0892">
    <w:name w:val="80D60EF4E7B243899E13BD6AA6AD0892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B46EEE8D4F2A4BB098FDDA9716E00E12">
    <w:name w:val="B46EEE8D4F2A4BB098FDDA9716E00E12"/>
  </w:style>
  <w:style w:type="paragraph" w:customStyle="1" w:styleId="8C27DE4F34E44EDAA6C52F7A34B7D698">
    <w:name w:val="8C27DE4F34E44EDAA6C52F7A34B7D69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C431FD893740D89748E341E2F82513">
    <w:name w:val="44C431FD893740D89748E341E2F82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Block 22 flat 6 Abiola Gardens, Alausa. Ikeja, Lagos State.</CompanyAddress>
  <CompanyPhone>+2347065465399</CompanyPhone>
  <CompanyFax/>
  <CompanyEmail>eigbed1st@gmail.com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0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EIGBE OSE EJEDEDAWE</dc:creator>
  <cp:keywords/>
  <cp:lastModifiedBy>Ehinon Eigbe</cp:lastModifiedBy>
  <cp:revision>2</cp:revision>
  <dcterms:created xsi:type="dcterms:W3CDTF">2021-05-23T22:08:00Z</dcterms:created>
  <dcterms:modified xsi:type="dcterms:W3CDTF">2021-05-23T22:08:00Z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