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Garuba Dolapo Tolulope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(HND, PGD, ACA,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ACIT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 4c Wonodi Close, By Visa Karena Hotel, GRA 3 Port Harcourt, Rivers State.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Tel: 08034312685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garubadolapo@gmail.com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70052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5740" y="3780000"/>
                          <a:ext cx="67005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670052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05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2"/>
        <w:rPr>
          <w:rFonts w:ascii="Verdana" w:cs="Verdana" w:eastAsia="Verdana" w:hAnsi="Verdana"/>
          <w:i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Verdana" w:cs="Verdana" w:eastAsia="Verdana" w:hAnsi="Verdana"/>
          <w:b w:val="0"/>
          <w:i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vertAlign w:val="baseline"/>
          <w:rtl w:val="0"/>
        </w:rPr>
        <w:t xml:space="preserve">To work in a dynamic corporate environment in order to ensure optimum use of human capital for the benefit of the organization.</w:t>
      </w:r>
    </w:p>
    <w:p w:rsidR="00000000" w:rsidDel="00000000" w:rsidP="00000000" w:rsidRDefault="00000000" w:rsidRPr="00000000" w14:paraId="00000008">
      <w:pPr>
        <w:pStyle w:val="Heading2"/>
        <w:rPr>
          <w:rFonts w:ascii="Verdana" w:cs="Verdana" w:eastAsia="Verdana" w:hAnsi="Verdana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Personal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Date of Birth:       5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February, 1985.</w:t>
      </w:r>
    </w:p>
    <w:p w:rsidR="00000000" w:rsidDel="00000000" w:rsidP="00000000" w:rsidRDefault="00000000" w:rsidRPr="00000000" w14:paraId="0000000B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State            :     Oyo</w:t>
      </w:r>
    </w:p>
    <w:p w:rsidR="00000000" w:rsidDel="00000000" w:rsidP="00000000" w:rsidRDefault="00000000" w:rsidRPr="00000000" w14:paraId="0000000C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Nationality   :      Nigeria.</w:t>
      </w:r>
    </w:p>
    <w:p w:rsidR="00000000" w:rsidDel="00000000" w:rsidP="00000000" w:rsidRDefault="00000000" w:rsidRPr="00000000" w14:paraId="0000000D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Post Graduate Diploma (Accounting)</w:t>
      </w:r>
    </w:p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Ladoke Akintola University Ogbomosho, Oyo State 2010 - 2011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64" w:lineRule="auto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64" w:lineRule="auto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vertAlign w:val="baseline"/>
          <w:rtl w:val="0"/>
        </w:rPr>
        <w:t xml:space="preserve">HND Banking and Finance (Upper Credit).</w:t>
      </w:r>
    </w:p>
    <w:p w:rsidR="00000000" w:rsidDel="00000000" w:rsidP="00000000" w:rsidRDefault="00000000" w:rsidRPr="00000000" w14:paraId="00000014">
      <w:pPr>
        <w:pStyle w:val="Heading2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Federal Polytechnic Ede, Osun State. 2004- 2006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Senior Secondary School Certificate (SSCE). </w:t>
      </w:r>
    </w:p>
    <w:p w:rsidR="00000000" w:rsidDel="00000000" w:rsidP="00000000" w:rsidRDefault="00000000" w:rsidRPr="00000000" w14:paraId="00000017">
      <w:pPr>
        <w:tabs>
          <w:tab w:val="left" w:pos="1020"/>
        </w:tabs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Sped International School Oyo, Oyo State. 1994- 2000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PROFESSIONAL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Associate Member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Institute of Chartered Accountants of Nigeria (ICAN)</w:t>
      </w:r>
    </w:p>
    <w:p w:rsidR="00000000" w:rsidDel="00000000" w:rsidP="00000000" w:rsidRDefault="00000000" w:rsidRPr="00000000" w14:paraId="0000001B">
      <w:pPr>
        <w:tabs>
          <w:tab w:val="left" w:pos="102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Associate Member Chartered Institute of Taxation Nigeria (CITN)</w:t>
      </w:r>
    </w:p>
    <w:p w:rsidR="00000000" w:rsidDel="00000000" w:rsidP="00000000" w:rsidRDefault="00000000" w:rsidRPr="00000000" w14:paraId="0000001C">
      <w:pPr>
        <w:tabs>
          <w:tab w:val="left" w:pos="1020"/>
        </w:tabs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>
          <w:rFonts w:ascii="Verdana" w:cs="Verdana" w:eastAsia="Verdana" w:hAnsi="Verdana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Work Experience.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Pearl Consultants. 26 Aba Road Port Harcourt.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Accountant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Responsible for statutory deduction from payroll and preparation of payroll.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Bank reconciliation and necessary follow up.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Responsible for site cash records keeping.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Stock taking and record management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Preparation of monthly reports and Financial accounts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Other assignments may be assigned by the manager.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Filing Vat returns.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Fixed assets reporting and accounting.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SNL Sales and Service Limited. Plot 42, East West Road, Rumukrushi, Port Harcourt.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Account/Admin Officer 2012-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repar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ation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submission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and keeping accurate records of sales invoices.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Compute taxes owed and prepare tax returns, ensuring compliance with payment, reporting and other tax requirements.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Working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with other departments to ensure smooth running of the company such as logistics, sales and customer service department in preparing budgets and financial reports.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evelop and effect proper credit control policy on company’s receivables and payables.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Manage the petty cash of the office to ensure proper disbursement of cash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Preparation of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financial reports for the management.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ensure accurate stock inventory on quarterly basis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keep accurate records of all company’s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transactions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and prepare monthly P&amp;L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accounts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Finance/Admin Officer 2010 - 2011 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2"/>
          <w:szCs w:val="22"/>
          <w:vertAlign w:val="baseline"/>
          <w:rtl w:val="0"/>
        </w:rPr>
        <w:t xml:space="preserve">Torydoes Nigeria</w:t>
      </w:r>
      <w:r w:rsidDel="00000000" w:rsidR="00000000" w:rsidRPr="00000000">
        <w:rPr>
          <w:rFonts w:ascii="Verdana" w:cs="Verdana" w:eastAsia="Verdana" w:hAnsi="Verdana"/>
          <w:color w:val="2222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2"/>
          <w:szCs w:val="22"/>
          <w:vertAlign w:val="baseline"/>
          <w:rtl w:val="0"/>
        </w:rPr>
        <w:t xml:space="preserve">limited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2"/>
          <w:szCs w:val="22"/>
          <w:vertAlign w:val="baseline"/>
          <w:rtl w:val="0"/>
        </w:rPr>
        <w:t xml:space="preserve">25, Amore Street</w:t>
      </w:r>
      <w:r w:rsidDel="00000000" w:rsidR="00000000" w:rsidRPr="00000000">
        <w:rPr>
          <w:rFonts w:ascii="Verdana" w:cs="Verdana" w:eastAsia="Verdana" w:hAnsi="Verdana"/>
          <w:color w:val="222222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Ikeja Lagos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esponsible for carrying out secretarial activities in the office.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coordinat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general work process, liaison with vendors on supplies, recruitment, appraisals,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ssist managers with employee reviews and performance appraisals etc.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nsur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smooth running of the office by providing other administrative support as assigned.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with other departments to ensure smooth running of the company such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as the finance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department in preparing budgets and financial reports.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Assistant Officer 1.</w:t>
      </w:r>
    </w:p>
    <w:p w:rsidR="00000000" w:rsidDel="00000000" w:rsidP="00000000" w:rsidRDefault="00000000" w:rsidRPr="00000000" w14:paraId="0000003E">
      <w:pPr>
        <w:ind w:left="2160" w:hanging="2160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Oceanic Bank International Plc (2009 –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UNIT: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ustomer relationship and management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Coordinating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general work process, liaison with vendors on supplies, recruitment, appraisals,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articipated in implementing and updating personnel policies, procedures and forms.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pening of accounts for customers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Preparation of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monthly management report.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UNIT: Fund Transfer Local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enerate income for the bank.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xacting monthly management report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nvolved in preparing and posting of outgoing cheques for clearing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repar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ation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monthly GL proofs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osting of customers Salaries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line="288" w:lineRule="auto"/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ffecting E-payment transactions and generates reports.</w:t>
      </w:r>
    </w:p>
    <w:p w:rsidR="00000000" w:rsidDel="00000000" w:rsidP="00000000" w:rsidRDefault="00000000" w:rsidRPr="00000000" w14:paraId="0000004F">
      <w:pPr>
        <w:tabs>
          <w:tab w:val="left" w:pos="1020"/>
          <w:tab w:val="left" w:pos="4554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(Head Teller) National Youth Service (NYSC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 No A001177557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), March 2008 –Feb. 2009. 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Oceanic Bank International Plc.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ccepting Cheques and Paying Cash.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ccepting Cash Deposit across Counter.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ccepting other bank cheques for clearing.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aily balancing of books.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nsured customer service delivery and customer satisfaction.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nsured accurate and timely processing of transactions in accordance with established policies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was involved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 the Enlighten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Campaign and Awareness on HIV-AIDS as part of my community development service. 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020"/>
        </w:tabs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Key Assets</w:t>
      </w:r>
    </w:p>
    <w:p w:rsidR="00000000" w:rsidDel="00000000" w:rsidP="00000000" w:rsidRDefault="00000000" w:rsidRPr="00000000" w14:paraId="0000005B">
      <w:pPr>
        <w:keepLines w:val="0"/>
        <w:numPr>
          <w:ilvl w:val="0"/>
          <w:numId w:val="3"/>
        </w:numPr>
        <w:tabs>
          <w:tab w:val="left" w:pos="1020"/>
        </w:tabs>
        <w:ind w:left="720" w:hanging="360"/>
        <w:rPr>
          <w:rFonts w:ascii="Verdana" w:cs="Verdana" w:eastAsia="Verdana" w:hAnsi="Verdan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possess excellent Computer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skills.</w:t>
      </w:r>
    </w:p>
    <w:p w:rsidR="00000000" w:rsidDel="00000000" w:rsidP="00000000" w:rsidRDefault="00000000" w:rsidRPr="00000000" w14:paraId="0000005C">
      <w:pPr>
        <w:keepLines w:val="0"/>
        <w:numPr>
          <w:ilvl w:val="0"/>
          <w:numId w:val="3"/>
        </w:numPr>
        <w:tabs>
          <w:tab w:val="left" w:pos="1020"/>
        </w:tabs>
        <w:spacing w:after="0" w:afterAutospacing="0"/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Highly focused and meticulous Professional accountant.</w:t>
      </w:r>
    </w:p>
    <w:p w:rsidR="00000000" w:rsidDel="00000000" w:rsidP="00000000" w:rsidRDefault="00000000" w:rsidRPr="00000000" w14:paraId="0000005D">
      <w:pPr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strive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for quality and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apply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process and discipline towards optimising performance.</w:t>
      </w:r>
    </w:p>
    <w:p w:rsidR="00000000" w:rsidDel="00000000" w:rsidP="00000000" w:rsidRDefault="00000000" w:rsidRPr="00000000" w14:paraId="0000005E">
      <w:pPr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am determined and decisive;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 use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initiative to develop effective solutions to problems.</w:t>
      </w:r>
    </w:p>
    <w:p w:rsidR="00000000" w:rsidDel="00000000" w:rsidP="00000000" w:rsidRDefault="00000000" w:rsidRPr="00000000" w14:paraId="0000005F">
      <w:pPr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am a good starter - enthusiastic in finding openings and opportunities.</w:t>
      </w:r>
    </w:p>
    <w:p w:rsidR="00000000" w:rsidDel="00000000" w:rsidP="00000000" w:rsidRDefault="00000000" w:rsidRPr="00000000" w14:paraId="00000060">
      <w:pPr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possess strong planning, organising and monitoring abilities - an efficient time-manager.</w:t>
      </w:r>
    </w:p>
    <w:p w:rsidR="00000000" w:rsidDel="00000000" w:rsidP="00000000" w:rsidRDefault="00000000" w:rsidRPr="00000000" w14:paraId="00000061">
      <w:pPr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am a team Player</w:t>
      </w:r>
    </w:p>
    <w:p w:rsidR="00000000" w:rsidDel="00000000" w:rsidP="00000000" w:rsidRDefault="00000000" w:rsidRPr="00000000" w14:paraId="00000062">
      <w:pPr>
        <w:keepLines w:val="0"/>
        <w:numPr>
          <w:ilvl w:val="0"/>
          <w:numId w:val="3"/>
        </w:numPr>
        <w:spacing w:after="280" w:before="0" w:beforeAutospacing="0" w:lineRule="auto"/>
        <w:ind w:left="720" w:hanging="360"/>
        <w:rPr>
          <w:rFonts w:ascii="Verdana" w:cs="Verdana" w:eastAsia="Verdana" w:hAnsi="Verdan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I possess creative culture on the base of “I must do better”.</w:t>
      </w:r>
    </w:p>
    <w:p w:rsidR="00000000" w:rsidDel="00000000" w:rsidP="00000000" w:rsidRDefault="00000000" w:rsidRPr="00000000" w14:paraId="00000063">
      <w:pPr>
        <w:pStyle w:val="Heading2"/>
        <w:tabs>
          <w:tab w:val="left" w:pos="1060"/>
        </w:tabs>
        <w:ind w:left="0" w:firstLine="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0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tabs>
          <w:tab w:val="left" w:pos="1020"/>
        </w:tabs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88" w:lineRule="auto"/>
        <w:rPr>
          <w:rFonts w:ascii="Verdana" w:cs="Verdana" w:eastAsia="Verdana" w:hAnsi="Verdan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Mrs Yewande Apampa.      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vertAlign w:val="baseline"/>
          <w:rtl w:val="0"/>
        </w:rPr>
        <w:t xml:space="preserve">Pst Peter Thomas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Shell Nigeria Limited                                           4c Wonodi Street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Verdana" w:cs="Verdana" w:eastAsia="Verdana" w:hAnsi="Verdana"/>
          <w:sz w:val="22"/>
          <w:szCs w:val="22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Portharcourt, Rivers State                                   GRA Portharcourt, Rivers State</w:t>
      </w:r>
    </w:p>
    <w:p w:rsidR="00000000" w:rsidDel="00000000" w:rsidP="00000000" w:rsidRDefault="00000000" w:rsidRPr="00000000" w14:paraId="0000006A">
      <w:pPr>
        <w:spacing w:line="288" w:lineRule="auto"/>
        <w:rPr>
          <w:rFonts w:ascii="Verdana" w:cs="Verdana" w:eastAsia="Verdana" w:hAnsi="Verdana"/>
          <w:sz w:val="22"/>
          <w:szCs w:val="22"/>
          <w:vertAlign w:val="baseline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0000ff"/>
            <w:sz w:val="22"/>
            <w:szCs w:val="22"/>
            <w:u w:val="none"/>
            <w:vertAlign w:val="baseline"/>
            <w:rtl w:val="0"/>
          </w:rPr>
          <w:t xml:space="preserve">Tel:08087187378</w:t>
        </w:r>
      </w:hyperlink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222222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Tel: 08033099648</w:t>
      </w:r>
    </w:p>
    <w:sectPr>
      <w:pgSz w:h="16834" w:w="11909"/>
      <w:pgMar w:bottom="259" w:top="259" w:left="806" w:right="3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54"/>
      <w:szCs w:val="5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i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ind w:left="360"/>
    </w:pPr>
    <w:rPr>
      <w:b w:val="1"/>
      <w:sz w:val="26"/>
      <w:szCs w:val="26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5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i w:val="1"/>
      <w:iCs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44" w:before="144" w:line="1" w:lineRule="atLeast"/>
      <w:ind w:leftChars="-1" w:rightChars="0" w:firstLineChars="-1"/>
      <w:textDirection w:val="btLr"/>
      <w:textAlignment w:val="top"/>
      <w:outlineLvl w:val="0"/>
    </w:pPr>
    <w:rPr>
      <w:color w:val="333333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z-TopofForm">
    <w:name w:val="z-Top of Form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navigationbarbutton">
    <w:name w:val="navigationbarbutton"/>
    <w:basedOn w:val="DefaultParagraphFont"/>
    <w:next w:val="navigationbarbutt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c-rtg-jobapp-jobappliedto">
    <w:name w:val="pc-rtg-jobapp-jobappliedto"/>
    <w:basedOn w:val="DefaultParagraphFont"/>
    <w:next w:val="pc-rtg-jobapp-jobappliedt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c-rtg-reqfieldlabel">
    <w:name w:val="pc-rtg-reqfieldlabel"/>
    <w:basedOn w:val="DefaultParagraphFont"/>
    <w:next w:val="pc-rtg-reqfieldlabe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c-resumebuilder-sectionheader">
    <w:name w:val="pc-resumebuilder-sectionheader"/>
    <w:basedOn w:val="Normal"/>
    <w:next w:val="pc-resumebuilder-sectionheader"/>
    <w:autoRedefine w:val="0"/>
    <w:hidden w:val="0"/>
    <w:qFormat w:val="0"/>
    <w:pPr>
      <w:suppressAutoHyphens w:val="1"/>
      <w:spacing w:after="120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bCs w:val="1"/>
      <w:caps w:val="1"/>
      <w:color w:val="888888"/>
      <w:spacing w:val="50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pc-resumebuilder-sectionheader-counter">
    <w:name w:val="pc-resumebuilder-sectionheader-counter"/>
    <w:basedOn w:val="Normal"/>
    <w:next w:val="pc-resumebuilder-sectionheader-counte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bottom"/>
      <w:outlineLvl w:val="0"/>
    </w:pPr>
    <w:rPr>
      <w:rFonts w:ascii="Verdana" w:hAnsi="Verdana"/>
      <w:b w:val="1"/>
      <w:bCs w:val="1"/>
      <w:caps w:val="1"/>
      <w:color w:val="d1d1d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pc-resumebuilder-fieldlabelrow-label">
    <w:name w:val="pc-resumebuilder-fieldlabelrow-label"/>
    <w:basedOn w:val="DefaultParagraphFont"/>
    <w:next w:val="pc-resumebuilder-fieldlabelrow-labe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c-rtg-leadinhead">
    <w:name w:val="pc-rtg-leadinhead"/>
    <w:basedOn w:val="DefaultParagraphFont"/>
    <w:next w:val="pc-rtg-leadinhe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36gIBSNwCzrJwnzKS1HoQ4MN1g==">AMUW2mXVFQ5c1CUyXlUcCYNx6Awesei9CMxj19nGUzR9i4RP92hlS7GRuo80xthl+0ZUjvhsjVoD8H+aXsKUpXNwt4iJnRA32hZAtkwdsfKFat8lv4VJt0I=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2018-02-19T07:59:00Z</dcterms:created>
  <dc:creator>JOHNSON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