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MON_1549814912"/>
    <w:bookmarkEnd w:id="0"/>
    <w:p w:rsidR="005E331A" w:rsidRPr="00791DD5" w:rsidRDefault="005E331A" w:rsidP="005E331A">
      <w:pPr>
        <w:pStyle w:val="Sinespaciado"/>
      </w:pPr>
      <w:r>
        <w:object w:dxaOrig="1508" w:dyaOrig="9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9pt;height:49.55pt" o:ole="">
            <v:imagedata r:id="rId9" o:title=""/>
          </v:shape>
          <o:OLEObject Type="Embed" ProgID="Word.Document.12" ShapeID="_x0000_i1025" DrawAspect="Icon" ObjectID="_1553023890" r:id="rId10">
            <o:FieldCodes>\s</o:FieldCodes>
          </o:OLEObject>
        </w:object>
      </w:r>
      <w:r w:rsidRPr="00791DD5">
        <w:rPr>
          <w:noProof/>
          <w:lang w:eastAsia="es-MX"/>
        </w:rPr>
        <w:drawing>
          <wp:anchor distT="0" distB="0" distL="114300" distR="114300" simplePos="0" relativeHeight="251660288" behindDoc="0" locked="0" layoutInCell="1" allowOverlap="1" wp14:anchorId="23EB564E" wp14:editId="165AB752">
            <wp:simplePos x="0" y="0"/>
            <wp:positionH relativeFrom="leftMargin">
              <wp:posOffset>737235</wp:posOffset>
            </wp:positionH>
            <wp:positionV relativeFrom="paragraph">
              <wp:posOffset>219075</wp:posOffset>
            </wp:positionV>
            <wp:extent cx="561975" cy="902335"/>
            <wp:effectExtent l="0" t="0" r="9525" b="0"/>
            <wp:wrapSquare wrapText="bothSides"/>
            <wp:docPr id="401" name="Imagen 401" descr="http://www.solucionpolitica.net/wp-content/uploads/2010/09/logo-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solucionpolitica.net/wp-content/uploads/2010/09/logo-IP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975" cy="902335"/>
                    </a:xfrm>
                    <a:prstGeom prst="rect">
                      <a:avLst/>
                    </a:prstGeom>
                    <a:noFill/>
                    <a:ln>
                      <a:noFill/>
                    </a:ln>
                  </pic:spPr>
                </pic:pic>
              </a:graphicData>
            </a:graphic>
          </wp:anchor>
        </w:drawing>
      </w:r>
      <w:r w:rsidRPr="00791DD5">
        <w:rPr>
          <w:noProof/>
          <w:lang w:eastAsia="es-MX"/>
        </w:rPr>
        <mc:AlternateContent>
          <mc:Choice Requires="wps">
            <w:drawing>
              <wp:anchor distT="0" distB="0" distL="114300" distR="114300" simplePos="0" relativeHeight="251661312" behindDoc="0" locked="0" layoutInCell="1" allowOverlap="1" wp14:anchorId="3137751E" wp14:editId="3794DFCF">
                <wp:simplePos x="0" y="0"/>
                <wp:positionH relativeFrom="margin">
                  <wp:align>center</wp:align>
                </wp:positionH>
                <wp:positionV relativeFrom="paragraph">
                  <wp:posOffset>-8890</wp:posOffset>
                </wp:positionV>
                <wp:extent cx="4562475" cy="457200"/>
                <wp:effectExtent l="0" t="0" r="9525" b="0"/>
                <wp:wrapNone/>
                <wp:docPr id="399" name="Cuadro de texto 3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457200"/>
                        </a:xfrm>
                        <a:prstGeom prst="rect">
                          <a:avLst/>
                        </a:prstGeom>
                        <a:solidFill>
                          <a:srgbClr val="FFFFFF"/>
                        </a:solidFill>
                        <a:ln w="9525">
                          <a:noFill/>
                          <a:miter lim="800000"/>
                          <a:headEnd/>
                          <a:tailEnd/>
                        </a:ln>
                      </wps:spPr>
                      <wps:txbx>
                        <w:txbxContent>
                          <w:p w:rsidR="00193BFA" w:rsidRPr="00944D6A" w:rsidRDefault="00193BFA" w:rsidP="005E331A">
                            <w:pPr>
                              <w:spacing w:after="0"/>
                              <w:jc w:val="center"/>
                              <w:rPr>
                                <w:rFonts w:ascii="Times New Roman" w:hAnsi="Times New Roman" w:cs="Times New Roman"/>
                                <w:b/>
                                <w:sz w:val="52"/>
                              </w:rPr>
                            </w:pPr>
                            <w:r w:rsidRPr="00944D6A">
                              <w:rPr>
                                <w:rFonts w:ascii="Times New Roman" w:hAnsi="Times New Roman" w:cs="Times New Roman"/>
                                <w:b/>
                                <w:sz w:val="52"/>
                              </w:rPr>
                              <w:t>Instituto Politécnico Nacional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99" o:spid="_x0000_s1026" type="#_x0000_t202" style="position:absolute;margin-left:0;margin-top:-.7pt;width:359.25pt;height:36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" stroked="f">
                <v:textbox>
                  <w:txbxContent>
                    <w:p w:rsidR="00193BFA" w:rsidRPr="00944D6A" w:rsidRDefault="00193BFA" w:rsidP="005E331A">
                      <w:pPr>
                        <w:spacing w:after="0"/>
                        <w:jc w:val="center"/>
                        <w:rPr>
                          <w:rFonts w:ascii="Times New Roman" w:hAnsi="Times New Roman" w:cs="Times New Roman"/>
                          <w:b/>
                          <w:sz w:val="52"/>
                        </w:rPr>
                      </w:pPr>
                      <w:r w:rsidRPr="00944D6A">
                        <w:rPr>
                          <w:rFonts w:ascii="Times New Roman" w:hAnsi="Times New Roman" w:cs="Times New Roman"/>
                          <w:b/>
                          <w:sz w:val="52"/>
                        </w:rPr>
                        <w:t>Instituto Politécnico Nacional</w:t>
                      </w:r>
                    </w:p>
                  </w:txbxContent>
                </v:textbox>
                <w10:wrap anchorx="margin"/>
              </v:shape>
            </w:pict>
          </mc:Fallback>
        </mc:AlternateContent>
      </w:r>
    </w:p>
    <w:p w:rsidR="005E331A" w:rsidRPr="00791DD5" w:rsidRDefault="005E331A" w:rsidP="005E331A">
      <w:pPr>
        <w:spacing w:after="0"/>
        <w:rPr>
          <w:rFonts w:ascii="Times New Roman" w:hAnsi="Times New Roman" w:cs="Times New Roman"/>
          <w:sz w:val="24"/>
          <w:szCs w:val="24"/>
        </w:rPr>
      </w:pPr>
      <w:r>
        <w:rPr>
          <w:rFonts w:ascii="Times New Roman" w:hAnsi="Times New Roman" w:cs="Times New Roman"/>
          <w:noProof/>
          <w:lang w:eastAsia="es-MX"/>
        </w:rPr>
        <w:drawing>
          <wp:anchor distT="0" distB="0" distL="114300" distR="114300" simplePos="0" relativeHeight="251662336" behindDoc="0" locked="0" layoutInCell="1" allowOverlap="1" wp14:anchorId="655ACEDB" wp14:editId="67BE8C69">
            <wp:simplePos x="0" y="0"/>
            <wp:positionH relativeFrom="column">
              <wp:posOffset>5322570</wp:posOffset>
            </wp:positionH>
            <wp:positionV relativeFrom="paragraph">
              <wp:posOffset>9525</wp:posOffset>
            </wp:positionV>
            <wp:extent cx="805815" cy="762000"/>
            <wp:effectExtent l="0" t="0" r="0" b="0"/>
            <wp:wrapSquare wrapText="bothSides"/>
            <wp:docPr id="3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iit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05815" cy="762000"/>
                    </a:xfrm>
                    <a:prstGeom prst="rect">
                      <a:avLst/>
                    </a:prstGeom>
                  </pic:spPr>
                </pic:pic>
              </a:graphicData>
            </a:graphic>
            <wp14:sizeRelH relativeFrom="page">
              <wp14:pctWidth>0</wp14:pctWidth>
            </wp14:sizeRelH>
            <wp14:sizeRelV relativeFrom="page">
              <wp14:pctHeight>0</wp14:pctHeight>
            </wp14:sizeRelV>
          </wp:anchor>
        </w:drawing>
      </w:r>
    </w:p>
    <w:p w:rsidR="005E331A" w:rsidRPr="00791DD5" w:rsidRDefault="005E331A" w:rsidP="005E331A">
      <w:pPr>
        <w:spacing w:after="0"/>
        <w:rPr>
          <w:rFonts w:ascii="Times New Roman" w:hAnsi="Times New Roman" w:cs="Times New Roman"/>
          <w:sz w:val="24"/>
          <w:szCs w:val="24"/>
        </w:rPr>
      </w:pPr>
    </w:p>
    <w:p w:rsidR="005E331A" w:rsidRDefault="005E331A" w:rsidP="005E331A">
      <w:pPr>
        <w:spacing w:after="0"/>
        <w:rPr>
          <w:rFonts w:ascii="Times New Roman" w:hAnsi="Times New Roman" w:cs="Times New Roman"/>
        </w:rPr>
      </w:pPr>
      <w:r w:rsidRPr="00791DD5">
        <w:rPr>
          <w:rFonts w:ascii="Times New Roman" w:hAnsi="Times New Roman" w:cs="Times New Roman"/>
          <w:noProof/>
          <w:sz w:val="24"/>
          <w:szCs w:val="24"/>
          <w:lang w:eastAsia="es-MX"/>
        </w:rPr>
        <mc:AlternateContent>
          <mc:Choice Requires="wps">
            <w:drawing>
              <wp:anchor distT="0" distB="0" distL="114300" distR="114300" simplePos="0" relativeHeight="251659264" behindDoc="0" locked="0" layoutInCell="1" allowOverlap="1" wp14:anchorId="141D84B8" wp14:editId="4B7941E3">
                <wp:simplePos x="0" y="0"/>
                <wp:positionH relativeFrom="margin">
                  <wp:align>center</wp:align>
                </wp:positionH>
                <wp:positionV relativeFrom="paragraph">
                  <wp:posOffset>8255</wp:posOffset>
                </wp:positionV>
                <wp:extent cx="4762500" cy="828675"/>
                <wp:effectExtent l="0" t="0" r="0" b="9525"/>
                <wp:wrapNone/>
                <wp:docPr id="398" name="Cuadro de texto 3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828675"/>
                        </a:xfrm>
                        <a:prstGeom prst="rect">
                          <a:avLst/>
                        </a:prstGeom>
                        <a:solidFill>
                          <a:srgbClr val="FFFFFF"/>
                        </a:solidFill>
                        <a:ln w="9525">
                          <a:noFill/>
                          <a:miter lim="800000"/>
                          <a:headEnd/>
                          <a:tailEnd/>
                        </a:ln>
                      </wps:spPr>
                      <wps:txbx>
                        <w:txbxContent>
                          <w:p w:rsidR="00193BFA" w:rsidRPr="000C5840" w:rsidRDefault="00193BFA" w:rsidP="005E331A">
                            <w:pPr>
                              <w:spacing w:after="0"/>
                              <w:rPr>
                                <w:rFonts w:ascii="Times New Roman" w:hAnsi="Times New Roman" w:cs="Times New Roman"/>
                                <w:i/>
                                <w:sz w:val="44"/>
                              </w:rPr>
                            </w:pPr>
                            <w:r w:rsidRPr="000C5840">
                              <w:rPr>
                                <w:rFonts w:ascii="Times New Roman" w:hAnsi="Times New Roman" w:cs="Times New Roman"/>
                                <w:i/>
                                <w:sz w:val="44"/>
                              </w:rPr>
                              <w:t>Unidad Profesional Interdisciplinaria en Ingeniería y Tecnologías Avanzadas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398" o:spid="_x0000_s1027" type="#_x0000_t202" style="position:absolute;margin-left:0;margin-top:.65pt;width:375pt;height:65.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" stroked="f">
                <v:textbox>
                  <w:txbxContent>
                    <w:p w:rsidR="00193BFA" w:rsidRPr="000C5840" w:rsidRDefault="00193BFA" w:rsidP="005E331A">
                      <w:pPr>
                        <w:spacing w:after="0"/>
                        <w:rPr>
                          <w:rFonts w:ascii="Times New Roman" w:hAnsi="Times New Roman" w:cs="Times New Roman"/>
                          <w:i/>
                          <w:sz w:val="44"/>
                        </w:rPr>
                      </w:pPr>
                      <w:r w:rsidRPr="000C5840">
                        <w:rPr>
                          <w:rFonts w:ascii="Times New Roman" w:hAnsi="Times New Roman" w:cs="Times New Roman"/>
                          <w:i/>
                          <w:sz w:val="44"/>
                        </w:rPr>
                        <w:t>Unidad Profesional Interdisciplinaria en Ingeniería y Tecnologías Avanzadas</w:t>
                      </w:r>
                    </w:p>
                  </w:txbxContent>
                </v:textbox>
                <w10:wrap anchorx="margin"/>
              </v:shape>
            </w:pict>
          </mc:Fallback>
        </mc:AlternateContent>
      </w:r>
    </w:p>
    <w:p w:rsidR="005E331A" w:rsidRDefault="005E331A" w:rsidP="005E331A">
      <w:pPr>
        <w:spacing w:after="0"/>
        <w:rPr>
          <w:rFonts w:ascii="Times New Roman" w:hAnsi="Times New Roman" w:cs="Times New Roman"/>
        </w:rPr>
      </w:pPr>
    </w:p>
    <w:p w:rsidR="005E331A" w:rsidRDefault="005E331A" w:rsidP="005E331A">
      <w:pPr>
        <w:spacing w:after="0"/>
        <w:rPr>
          <w:rFonts w:ascii="Times New Roman" w:hAnsi="Times New Roman" w:cs="Times New Roman"/>
        </w:rPr>
      </w:pPr>
    </w:p>
    <w:p w:rsidR="005E331A" w:rsidRDefault="005E331A" w:rsidP="005E331A">
      <w:pPr>
        <w:spacing w:after="0"/>
        <w:jc w:val="center"/>
        <w:rPr>
          <w:rFonts w:ascii="Times New Roman" w:hAnsi="Times New Roman" w:cs="Times New Roman"/>
          <w:sz w:val="36"/>
        </w:rPr>
      </w:pPr>
    </w:p>
    <w:p w:rsidR="005E331A" w:rsidRDefault="005E331A" w:rsidP="005E331A">
      <w:pPr>
        <w:spacing w:after="0"/>
        <w:jc w:val="center"/>
        <w:rPr>
          <w:rFonts w:ascii="Times New Roman" w:hAnsi="Times New Roman" w:cs="Times New Roman"/>
          <w:b/>
          <w:sz w:val="44"/>
        </w:rPr>
      </w:pPr>
    </w:p>
    <w:p w:rsidR="005E331A" w:rsidRDefault="005E331A" w:rsidP="005E331A">
      <w:pPr>
        <w:spacing w:after="0"/>
        <w:jc w:val="center"/>
        <w:rPr>
          <w:rFonts w:ascii="Times New Roman" w:hAnsi="Times New Roman" w:cs="Times New Roman"/>
          <w:b/>
          <w:sz w:val="44"/>
        </w:rPr>
      </w:pPr>
      <w:r>
        <w:rPr>
          <w:rFonts w:ascii="Times New Roman" w:hAnsi="Times New Roman" w:cs="Times New Roman"/>
          <w:b/>
          <w:sz w:val="44"/>
        </w:rPr>
        <w:t>CONTROL CLÁSICO.</w:t>
      </w:r>
    </w:p>
    <w:p w:rsidR="005E331A" w:rsidRDefault="005E331A" w:rsidP="005E331A">
      <w:pPr>
        <w:spacing w:after="0"/>
        <w:jc w:val="center"/>
        <w:rPr>
          <w:rFonts w:ascii="Times New Roman" w:hAnsi="Times New Roman" w:cs="Times New Roman"/>
          <w:b/>
          <w:sz w:val="40"/>
        </w:rPr>
      </w:pPr>
    </w:p>
    <w:p w:rsidR="005E331A" w:rsidRDefault="005E331A" w:rsidP="005E331A">
      <w:pPr>
        <w:spacing w:after="0"/>
        <w:rPr>
          <w:rFonts w:ascii="Times New Roman" w:hAnsi="Times New Roman" w:cs="Times New Roman"/>
          <w:b/>
          <w:sz w:val="40"/>
        </w:rPr>
      </w:pPr>
    </w:p>
    <w:p w:rsidR="005E331A" w:rsidRPr="006B36A9" w:rsidRDefault="005E331A" w:rsidP="005E331A">
      <w:pPr>
        <w:spacing w:after="0"/>
        <w:jc w:val="center"/>
        <w:rPr>
          <w:rFonts w:ascii="Times New Roman" w:hAnsi="Times New Roman" w:cs="Times New Roman"/>
          <w:b/>
          <w:sz w:val="40"/>
        </w:rPr>
      </w:pPr>
      <w:r>
        <w:rPr>
          <w:rFonts w:ascii="Times New Roman" w:hAnsi="Times New Roman" w:cs="Times New Roman"/>
          <w:b/>
          <w:sz w:val="40"/>
        </w:rPr>
        <w:t>Alumnos:</w:t>
      </w:r>
    </w:p>
    <w:p w:rsidR="005E331A" w:rsidRDefault="005E331A" w:rsidP="005E331A">
      <w:pPr>
        <w:spacing w:after="0"/>
        <w:jc w:val="center"/>
        <w:rPr>
          <w:rFonts w:ascii="Times New Roman" w:hAnsi="Times New Roman" w:cs="Times New Roman"/>
          <w:sz w:val="36"/>
        </w:rPr>
      </w:pPr>
      <w:r>
        <w:rPr>
          <w:rFonts w:ascii="Times New Roman" w:hAnsi="Times New Roman" w:cs="Times New Roman"/>
          <w:sz w:val="36"/>
        </w:rPr>
        <w:t>Dávila Arias Exel</w:t>
      </w:r>
    </w:p>
    <w:p w:rsidR="005E331A" w:rsidRDefault="005E331A" w:rsidP="005E331A">
      <w:pPr>
        <w:spacing w:after="0"/>
        <w:jc w:val="center"/>
        <w:rPr>
          <w:rFonts w:ascii="Times New Roman" w:hAnsi="Times New Roman" w:cs="Times New Roman"/>
          <w:sz w:val="36"/>
        </w:rPr>
      </w:pPr>
      <w:r>
        <w:rPr>
          <w:rFonts w:ascii="Times New Roman" w:hAnsi="Times New Roman" w:cs="Times New Roman"/>
          <w:sz w:val="36"/>
        </w:rPr>
        <w:t>Morales Figueroa Francisco</w:t>
      </w:r>
    </w:p>
    <w:p w:rsidR="005E331A" w:rsidRDefault="005E331A" w:rsidP="005E331A">
      <w:pPr>
        <w:spacing w:after="0"/>
        <w:jc w:val="center"/>
        <w:rPr>
          <w:rFonts w:ascii="Times New Roman" w:hAnsi="Times New Roman" w:cs="Times New Roman"/>
          <w:sz w:val="36"/>
        </w:rPr>
      </w:pPr>
      <w:r>
        <w:rPr>
          <w:rFonts w:ascii="Times New Roman" w:hAnsi="Times New Roman" w:cs="Times New Roman"/>
          <w:sz w:val="36"/>
        </w:rPr>
        <w:t>Zarazúa Aguilar Luis Fernando</w:t>
      </w:r>
    </w:p>
    <w:p w:rsidR="005E331A" w:rsidRDefault="005E331A" w:rsidP="005E331A">
      <w:pPr>
        <w:spacing w:after="0"/>
        <w:jc w:val="center"/>
        <w:rPr>
          <w:rFonts w:ascii="Times New Roman" w:hAnsi="Times New Roman" w:cs="Times New Roman"/>
          <w:sz w:val="36"/>
        </w:rPr>
      </w:pPr>
    </w:p>
    <w:p w:rsidR="005E331A" w:rsidRDefault="005E331A" w:rsidP="005E331A">
      <w:pPr>
        <w:spacing w:after="0"/>
        <w:rPr>
          <w:rFonts w:ascii="Times New Roman" w:hAnsi="Times New Roman" w:cs="Times New Roman"/>
          <w:sz w:val="36"/>
        </w:rPr>
      </w:pPr>
    </w:p>
    <w:p w:rsidR="005E331A" w:rsidRPr="006B36A9" w:rsidRDefault="005E331A" w:rsidP="005E331A">
      <w:pPr>
        <w:spacing w:after="0"/>
        <w:jc w:val="center"/>
        <w:rPr>
          <w:rFonts w:ascii="Times New Roman" w:hAnsi="Times New Roman" w:cs="Times New Roman"/>
          <w:b/>
          <w:sz w:val="40"/>
        </w:rPr>
      </w:pPr>
      <w:r w:rsidRPr="006B36A9">
        <w:rPr>
          <w:rFonts w:ascii="Times New Roman" w:hAnsi="Times New Roman" w:cs="Times New Roman"/>
          <w:b/>
          <w:sz w:val="40"/>
        </w:rPr>
        <w:t>Grupo:</w:t>
      </w:r>
    </w:p>
    <w:p w:rsidR="005E331A" w:rsidRPr="006B36A9" w:rsidRDefault="005E331A" w:rsidP="005E331A">
      <w:pPr>
        <w:spacing w:after="0"/>
        <w:jc w:val="center"/>
        <w:rPr>
          <w:rFonts w:ascii="Times New Roman" w:hAnsi="Times New Roman" w:cs="Times New Roman"/>
          <w:sz w:val="36"/>
        </w:rPr>
      </w:pPr>
      <w:r>
        <w:rPr>
          <w:rFonts w:ascii="Times New Roman" w:hAnsi="Times New Roman" w:cs="Times New Roman"/>
          <w:sz w:val="36"/>
        </w:rPr>
        <w:t>3MM3</w:t>
      </w:r>
    </w:p>
    <w:p w:rsidR="005E331A" w:rsidRDefault="005E331A" w:rsidP="005E331A">
      <w:pPr>
        <w:spacing w:after="0"/>
        <w:rPr>
          <w:rFonts w:ascii="Times New Roman" w:hAnsi="Times New Roman" w:cs="Times New Roman"/>
          <w:sz w:val="36"/>
        </w:rPr>
      </w:pPr>
    </w:p>
    <w:p w:rsidR="005E331A" w:rsidRDefault="005E331A" w:rsidP="005E331A">
      <w:pPr>
        <w:spacing w:after="0"/>
        <w:jc w:val="center"/>
        <w:rPr>
          <w:rFonts w:ascii="Times New Roman" w:hAnsi="Times New Roman" w:cs="Times New Roman"/>
          <w:sz w:val="36"/>
        </w:rPr>
      </w:pPr>
      <w:r w:rsidRPr="000C5840">
        <w:rPr>
          <w:rFonts w:ascii="Times New Roman" w:hAnsi="Times New Roman" w:cs="Times New Roman"/>
          <w:b/>
          <w:sz w:val="36"/>
        </w:rPr>
        <w:t>Profesor:</w:t>
      </w:r>
    </w:p>
    <w:p w:rsidR="005E331A" w:rsidRDefault="005E331A" w:rsidP="005E331A">
      <w:pPr>
        <w:spacing w:after="0"/>
        <w:jc w:val="center"/>
        <w:rPr>
          <w:rFonts w:ascii="Times New Roman" w:hAnsi="Times New Roman" w:cs="Times New Roman"/>
          <w:sz w:val="36"/>
        </w:rPr>
      </w:pPr>
      <w:r>
        <w:rPr>
          <w:rFonts w:ascii="Times New Roman" w:hAnsi="Times New Roman" w:cs="Times New Roman"/>
          <w:sz w:val="36"/>
        </w:rPr>
        <w:t>Adolfo Rojas Pacheco</w:t>
      </w:r>
    </w:p>
    <w:p w:rsidR="005E331A" w:rsidRDefault="005E331A" w:rsidP="005E331A">
      <w:pPr>
        <w:spacing w:after="0"/>
        <w:jc w:val="center"/>
        <w:rPr>
          <w:rFonts w:ascii="Times New Roman" w:hAnsi="Times New Roman" w:cs="Times New Roman"/>
          <w:sz w:val="36"/>
        </w:rPr>
      </w:pPr>
    </w:p>
    <w:p w:rsidR="005E331A" w:rsidRDefault="005E331A" w:rsidP="005E331A">
      <w:pPr>
        <w:spacing w:after="0"/>
        <w:jc w:val="center"/>
        <w:rPr>
          <w:rFonts w:ascii="Times New Roman" w:hAnsi="Times New Roman" w:cs="Times New Roman"/>
          <w:sz w:val="36"/>
        </w:rPr>
      </w:pPr>
    </w:p>
    <w:p w:rsidR="005E331A" w:rsidRDefault="005E331A" w:rsidP="005E331A">
      <w:pPr>
        <w:spacing w:after="0"/>
        <w:jc w:val="center"/>
        <w:rPr>
          <w:rFonts w:ascii="Times New Roman" w:hAnsi="Times New Roman" w:cs="Times New Roman"/>
          <w:b/>
          <w:sz w:val="40"/>
        </w:rPr>
      </w:pPr>
      <w:r>
        <w:rPr>
          <w:rFonts w:ascii="Times New Roman" w:hAnsi="Times New Roman" w:cs="Times New Roman"/>
          <w:b/>
          <w:sz w:val="40"/>
        </w:rPr>
        <w:t>Practica 5:</w:t>
      </w:r>
    </w:p>
    <w:p w:rsidR="005E331A" w:rsidRDefault="005E331A" w:rsidP="005E331A">
      <w:pPr>
        <w:spacing w:after="0"/>
        <w:jc w:val="center"/>
        <w:rPr>
          <w:rFonts w:ascii="Times New Roman" w:hAnsi="Times New Roman" w:cs="Times New Roman"/>
          <w:b/>
          <w:sz w:val="40"/>
        </w:rPr>
      </w:pPr>
      <w:r>
        <w:rPr>
          <w:rFonts w:ascii="Times New Roman" w:hAnsi="Times New Roman" w:cs="Times New Roman"/>
          <w:b/>
          <w:sz w:val="40"/>
        </w:rPr>
        <w:t xml:space="preserve">  MÉTODOS DE ZIEGLER-NICHOLS</w:t>
      </w:r>
    </w:p>
    <w:p w:rsidR="005E331A" w:rsidRDefault="005E331A" w:rsidP="005E331A">
      <w:pPr>
        <w:rPr>
          <w:rFonts w:eastAsiaTheme="minorEastAsia"/>
          <w:sz w:val="20"/>
          <w:szCs w:val="18"/>
        </w:rPr>
      </w:pPr>
    </w:p>
    <w:p w:rsidR="005E331A" w:rsidRDefault="005E331A" w:rsidP="00452E30">
      <w:pPr>
        <w:jc w:val="both"/>
      </w:pPr>
    </w:p>
    <w:p w:rsidR="005E331A" w:rsidRDefault="005E331A" w:rsidP="00452E30">
      <w:pPr>
        <w:jc w:val="both"/>
      </w:pPr>
    </w:p>
    <w:p w:rsidR="004F0A3F" w:rsidRDefault="00F1627A" w:rsidP="00452E30">
      <w:pPr>
        <w:jc w:val="both"/>
      </w:pPr>
      <w:r>
        <w:lastRenderedPageBreak/>
        <w:t>METODOS DE ZIEGLER NICHOLS</w:t>
      </w:r>
    </w:p>
    <w:p w:rsidR="00F1627A" w:rsidRDefault="00F1627A" w:rsidP="00452E30">
      <w:pPr>
        <w:jc w:val="both"/>
      </w:pPr>
      <w:r>
        <w:t>El proceso de seleccionar parámetros del controlador que cumplan con las especificaciones de desempeño se conoce como sintonización del controlador.</w:t>
      </w:r>
    </w:p>
    <w:p w:rsidR="00F1627A" w:rsidRDefault="00F1627A" w:rsidP="00452E30">
      <w:pPr>
        <w:jc w:val="both"/>
      </w:pPr>
      <w:proofErr w:type="spellStart"/>
      <w:r>
        <w:t>Ziegler</w:t>
      </w:r>
      <w:proofErr w:type="spellEnd"/>
      <w:r>
        <w:t xml:space="preserve"> y </w:t>
      </w:r>
      <w:proofErr w:type="spellStart"/>
      <w:r>
        <w:t>Nichols</w:t>
      </w:r>
      <w:proofErr w:type="spellEnd"/>
      <w:r>
        <w:t xml:space="preserve"> sugirieron más reglas para sintonizar los controladores PID con base en las respuestas escalón experimentales o basadas en el valor de </w:t>
      </w:r>
      <w:proofErr w:type="spellStart"/>
      <w:r>
        <w:t>Kp</w:t>
      </w:r>
      <w:proofErr w:type="spellEnd"/>
      <w:r>
        <w:t>.</w:t>
      </w:r>
    </w:p>
    <w:p w:rsidR="00F1627A" w:rsidRDefault="00430073" w:rsidP="00452E30">
      <w:pPr>
        <w:jc w:val="both"/>
      </w:pPr>
      <w:r>
        <w:t xml:space="preserve">Las reglas de </w:t>
      </w:r>
      <w:proofErr w:type="spellStart"/>
      <w:r>
        <w:t>Ziegler</w:t>
      </w:r>
      <w:proofErr w:type="spellEnd"/>
      <w:r>
        <w:t xml:space="preserve"> y </w:t>
      </w:r>
      <w:proofErr w:type="spellStart"/>
      <w:r>
        <w:t>Nicho</w:t>
      </w:r>
      <w:r w:rsidR="00F1627A">
        <w:t>l</w:t>
      </w:r>
      <w:r>
        <w:t>s</w:t>
      </w:r>
      <w:proofErr w:type="spellEnd"/>
      <w:r w:rsidR="00F1627A">
        <w:t>, son muy convenientes cuando no se conocen los modelos matemáticos.</w:t>
      </w:r>
    </w:p>
    <w:p w:rsidR="00F1627A" w:rsidRDefault="00F1627A" w:rsidP="00452E30">
      <w:pPr>
        <w:jc w:val="both"/>
      </w:pPr>
      <w:r>
        <w:t>REGLAS DE ZIEGLER Y NICHOLS.</w:t>
      </w:r>
    </w:p>
    <w:p w:rsidR="00F1627A" w:rsidRDefault="00F1627A" w:rsidP="00452E30">
      <w:pPr>
        <w:jc w:val="both"/>
      </w:pPr>
      <w:r>
        <w:t xml:space="preserve">Existen dos métodos denominados reglas de sintonización de </w:t>
      </w:r>
      <w:proofErr w:type="spellStart"/>
      <w:r>
        <w:t>Ziegler-Nichols</w:t>
      </w:r>
      <w:proofErr w:type="spellEnd"/>
      <w:r>
        <w:t>. En ambos se pretende obtener un 25% de sobrepaso máximo en la respuesta a escalón.</w:t>
      </w:r>
    </w:p>
    <w:p w:rsidR="00F1627A" w:rsidRDefault="00F1627A" w:rsidP="00452E30">
      <w:pPr>
        <w:jc w:val="both"/>
      </w:pPr>
      <w:r>
        <w:t>PRIMER MÉTODO.</w:t>
      </w:r>
    </w:p>
    <w:p w:rsidR="000767AC" w:rsidRDefault="00F1627A" w:rsidP="00452E30">
      <w:pPr>
        <w:jc w:val="both"/>
        <w:rPr>
          <w:noProof/>
          <w:lang w:eastAsia="es-MX"/>
        </w:rPr>
      </w:pPr>
      <w:r>
        <w:t xml:space="preserve">La respuesta de la planta a una entrada escalón unitario se obtiene de manera experimental. Si </w:t>
      </w:r>
      <w:r w:rsidR="00E16333">
        <w:t>la planta no contiene</w:t>
      </w:r>
      <w:r w:rsidR="002B2C5E">
        <w:t xml:space="preserve"> polos dominantes complejos conjugados, la curva de respuesta escalón unitario puede tener forma de </w:t>
      </w:r>
      <w:r w:rsidR="002B2C5E">
        <w:rPr>
          <w:b/>
        </w:rPr>
        <w:t>“S”</w:t>
      </w:r>
      <w:r w:rsidR="00E16333">
        <w:rPr>
          <w:b/>
        </w:rPr>
        <w:t xml:space="preserve"> </w:t>
      </w:r>
      <w:r w:rsidR="002B2C5E">
        <w:t>(Si la respuesta no e</w:t>
      </w:r>
      <w:r w:rsidR="000767AC">
        <w:t>x</w:t>
      </w:r>
      <w:r w:rsidR="002B2C5E">
        <w:t>hibe una curva con la forma de S, este método no es pertinente</w:t>
      </w:r>
      <w:proofErr w:type="gramStart"/>
      <w:r w:rsidR="002B2C5E">
        <w:t>)</w:t>
      </w:r>
      <w:r w:rsidR="002B2C5E">
        <w:rPr>
          <w:b/>
        </w:rPr>
        <w:t xml:space="preserve"> .</w:t>
      </w:r>
      <w:proofErr w:type="gramEnd"/>
      <w:r w:rsidR="002B2C5E">
        <w:rPr>
          <w:b/>
        </w:rPr>
        <w:t xml:space="preserve"> </w:t>
      </w:r>
      <w:r w:rsidR="00E16333">
        <w:rPr>
          <w:b/>
        </w:rPr>
        <w:t xml:space="preserve"> </w:t>
      </w:r>
      <w:r w:rsidR="002B2C5E">
        <w:t>Estas curvas se generan experimentalmente a partir de una simulación dinámica de la planta.</w:t>
      </w:r>
      <w:r w:rsidR="000767AC" w:rsidRPr="000767AC">
        <w:rPr>
          <w:noProof/>
          <w:lang w:eastAsia="es-MX"/>
        </w:rPr>
        <w:t xml:space="preserve"> </w:t>
      </w:r>
    </w:p>
    <w:p w:rsidR="002B2C5E" w:rsidRDefault="000767AC" w:rsidP="00452E30">
      <w:pPr>
        <w:jc w:val="both"/>
      </w:pPr>
      <w:r>
        <w:t>L</w:t>
      </w:r>
      <w:r w:rsidR="002B2C5E">
        <w:t xml:space="preserve">a curva </w:t>
      </w:r>
      <w:r w:rsidR="002B2C5E">
        <w:rPr>
          <w:b/>
        </w:rPr>
        <w:t xml:space="preserve">S </w:t>
      </w:r>
      <w:r w:rsidR="002B2C5E">
        <w:t xml:space="preserve">se caracteriza de por dos parámetros: </w:t>
      </w:r>
    </w:p>
    <w:p w:rsidR="002B2C5E" w:rsidRPr="002B2C5E" w:rsidRDefault="002B2C5E" w:rsidP="00452E30">
      <w:pPr>
        <w:pStyle w:val="Prrafodelista"/>
        <w:numPr>
          <w:ilvl w:val="0"/>
          <w:numId w:val="1"/>
        </w:numPr>
        <w:jc w:val="both"/>
      </w:pPr>
      <w:r>
        <w:t xml:space="preserve">Tiempo de retardo </w:t>
      </w:r>
      <w:r w:rsidRPr="002B2C5E">
        <w:rPr>
          <w:b/>
        </w:rPr>
        <w:t>L</w:t>
      </w:r>
      <w:r>
        <w:rPr>
          <w:b/>
        </w:rPr>
        <w:t xml:space="preserve"> </w:t>
      </w:r>
    </w:p>
    <w:p w:rsidR="002B2C5E" w:rsidRPr="002B2C5E" w:rsidRDefault="002B2C5E" w:rsidP="00452E30">
      <w:pPr>
        <w:pStyle w:val="Prrafodelista"/>
        <w:numPr>
          <w:ilvl w:val="0"/>
          <w:numId w:val="1"/>
        </w:numPr>
        <w:jc w:val="both"/>
      </w:pPr>
      <w:r>
        <w:t xml:space="preserve">Constante de tiempo </w:t>
      </w:r>
      <w:r w:rsidRPr="002B2C5E">
        <w:rPr>
          <w:b/>
        </w:rPr>
        <w:t>T</w:t>
      </w:r>
    </w:p>
    <w:p w:rsidR="000767AC" w:rsidRPr="002B2C5E" w:rsidRDefault="000767AC" w:rsidP="00452E30">
      <w:pPr>
        <w:pStyle w:val="Epgrafe"/>
        <w:ind w:left="360"/>
        <w:jc w:val="both"/>
      </w:pPr>
      <w:r>
        <w:rPr>
          <w:noProof/>
          <w:lang w:eastAsia="es-MX"/>
        </w:rPr>
        <w:drawing>
          <wp:inline distT="0" distB="0" distL="0" distR="0" wp14:anchorId="6C494722" wp14:editId="523AC2BC">
            <wp:extent cx="5372100" cy="32480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2100" cy="3248025"/>
                    </a:xfrm>
                    <a:prstGeom prst="rect">
                      <a:avLst/>
                    </a:prstGeom>
                  </pic:spPr>
                </pic:pic>
              </a:graphicData>
            </a:graphic>
          </wp:inline>
        </w:drawing>
      </w:r>
      <w:r>
        <w:t xml:space="preserve">Ilustración </w:t>
      </w:r>
      <w:r>
        <w:fldChar w:fldCharType="begin"/>
      </w:r>
      <w:r>
        <w:instrText xml:space="preserve"> SEQ Ilustración \* ARABIC </w:instrText>
      </w:r>
      <w:r>
        <w:fldChar w:fldCharType="separate"/>
      </w:r>
      <w:r w:rsidR="00C72E8D">
        <w:rPr>
          <w:noProof/>
        </w:rPr>
        <w:t>1</w:t>
      </w:r>
      <w:r>
        <w:fldChar w:fldCharType="end"/>
      </w:r>
      <w:r>
        <w:t xml:space="preserve"> Curva de respuesta con forma S</w:t>
      </w:r>
    </w:p>
    <w:p w:rsidR="000767AC" w:rsidRDefault="000767AC" w:rsidP="00452E30">
      <w:pPr>
        <w:jc w:val="both"/>
      </w:pPr>
    </w:p>
    <w:p w:rsidR="002B2C5E" w:rsidRDefault="002B2C5E" w:rsidP="00452E30">
      <w:pPr>
        <w:jc w:val="both"/>
      </w:pPr>
      <w:r>
        <w:lastRenderedPageBreak/>
        <w:t>Ambos parámetros se determinan dibujando una recta tangente en el punto de inflexión de la curva con forma de S y determinando las intersecciones de esta tangente con el eje del tiempo y la línea c(t)=K. La función de transferencia se aproxima mediante un sistema de primer orden con un retardo de transporte del modo siguiente:</w:t>
      </w:r>
    </w:p>
    <w:p w:rsidR="002B2C5E" w:rsidRPr="002B2C5E" w:rsidRDefault="00193BFA" w:rsidP="00452E30">
      <w:pPr>
        <w:jc w:val="both"/>
        <w:rPr>
          <w:rFonts w:eastAsiaTheme="minorEastAsia"/>
        </w:rPr>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s</m:t>
                  </m:r>
                </m:e>
              </m:d>
            </m:num>
            <m:den>
              <m:r>
                <w:rPr>
                  <w:rFonts w:ascii="Cambria Math" w:hAnsi="Cambria Math"/>
                </w:rPr>
                <m:t>U</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-Ls</m:t>
                  </m:r>
                </m:sup>
              </m:sSup>
            </m:num>
            <m:den>
              <m:r>
                <w:rPr>
                  <w:rFonts w:ascii="Cambria Math" w:hAnsi="Cambria Math"/>
                </w:rPr>
                <m:t>Ts+1</m:t>
              </m:r>
            </m:den>
          </m:f>
        </m:oMath>
      </m:oMathPara>
    </w:p>
    <w:p w:rsidR="002B2C5E" w:rsidRDefault="002B2C5E" w:rsidP="00452E30">
      <w:pPr>
        <w:jc w:val="both"/>
        <w:rPr>
          <w:rFonts w:eastAsiaTheme="minorEastAsia"/>
        </w:rPr>
      </w:pPr>
      <w:r>
        <w:rPr>
          <w:rFonts w:eastAsiaTheme="minorEastAsia"/>
        </w:rPr>
        <w:t xml:space="preserve">Los valores de </w:t>
      </w:r>
      <w:proofErr w:type="spellStart"/>
      <w:r>
        <w:rPr>
          <w:rFonts w:eastAsiaTheme="minorEastAsia"/>
        </w:rPr>
        <w:t>Kp</w:t>
      </w:r>
      <w:proofErr w:type="spellEnd"/>
      <w:r>
        <w:rPr>
          <w:rFonts w:eastAsiaTheme="minorEastAsia"/>
        </w:rPr>
        <w:t xml:space="preserve">, Ti y </w:t>
      </w:r>
      <w:proofErr w:type="spellStart"/>
      <w:r>
        <w:rPr>
          <w:rFonts w:eastAsiaTheme="minorEastAsia"/>
        </w:rPr>
        <w:t>Td</w:t>
      </w:r>
      <w:proofErr w:type="spellEnd"/>
      <w:r>
        <w:rPr>
          <w:rFonts w:eastAsiaTheme="minorEastAsia"/>
        </w:rPr>
        <w:t xml:space="preserve"> se establecen de acuerdo con la fórmula de la tabla</w:t>
      </w:r>
      <w:r w:rsidR="007A32C0">
        <w:rPr>
          <w:rFonts w:eastAsiaTheme="minorEastAsia"/>
        </w:rPr>
        <w:t xml:space="preserve"> 1</w:t>
      </w:r>
    </w:p>
    <w:p w:rsidR="00F0535A" w:rsidRDefault="00F0535A" w:rsidP="00452E30">
      <w:pPr>
        <w:jc w:val="both"/>
        <w:rPr>
          <w:rFonts w:eastAsiaTheme="minorEastAsia"/>
        </w:rPr>
      </w:pPr>
      <w:r>
        <w:rPr>
          <w:rFonts w:eastAsiaTheme="minorEastAsia"/>
        </w:rPr>
        <w:t xml:space="preserve">Tabla 1. Regla de sintonización de </w:t>
      </w:r>
      <w:proofErr w:type="spellStart"/>
      <w:r>
        <w:rPr>
          <w:rFonts w:eastAsiaTheme="minorEastAsia"/>
        </w:rPr>
        <w:t>Ziegler-Nichols</w:t>
      </w:r>
      <w:proofErr w:type="spellEnd"/>
      <w:r>
        <w:rPr>
          <w:rFonts w:eastAsiaTheme="minorEastAsia"/>
        </w:rPr>
        <w:t xml:space="preserve"> basada en  la respuesta escalón de la planta.</w:t>
      </w:r>
    </w:p>
    <w:tbl>
      <w:tblPr>
        <w:tblStyle w:val="Tablaconcuadrcula"/>
        <w:tblW w:w="0" w:type="auto"/>
        <w:jc w:val="center"/>
        <w:tblLook w:val="04A0" w:firstRow="1" w:lastRow="0" w:firstColumn="1" w:lastColumn="0" w:noHBand="0" w:noVBand="1"/>
      </w:tblPr>
      <w:tblGrid>
        <w:gridCol w:w="2207"/>
        <w:gridCol w:w="2207"/>
        <w:gridCol w:w="2207"/>
        <w:gridCol w:w="2207"/>
      </w:tblGrid>
      <w:tr w:rsidR="000767AC" w:rsidTr="000767AC">
        <w:trPr>
          <w:jc w:val="center"/>
        </w:trPr>
        <w:tc>
          <w:tcPr>
            <w:tcW w:w="2207" w:type="dxa"/>
            <w:vAlign w:val="center"/>
          </w:tcPr>
          <w:p w:rsidR="000767AC" w:rsidRDefault="000767AC" w:rsidP="00452E30">
            <w:pPr>
              <w:jc w:val="both"/>
            </w:pPr>
            <w:r>
              <w:t>Tipo de controlador</w:t>
            </w:r>
          </w:p>
        </w:tc>
        <w:tc>
          <w:tcPr>
            <w:tcW w:w="2207" w:type="dxa"/>
            <w:vAlign w:val="center"/>
          </w:tcPr>
          <w:p w:rsidR="000767AC" w:rsidRDefault="000767AC" w:rsidP="00452E30">
            <w:pPr>
              <w:jc w:val="both"/>
            </w:pPr>
            <w:proofErr w:type="spellStart"/>
            <w:r>
              <w:t>Kp</w:t>
            </w:r>
            <w:proofErr w:type="spellEnd"/>
          </w:p>
        </w:tc>
        <w:tc>
          <w:tcPr>
            <w:tcW w:w="2207" w:type="dxa"/>
            <w:vAlign w:val="center"/>
          </w:tcPr>
          <w:p w:rsidR="000767AC" w:rsidRDefault="000767AC" w:rsidP="00452E30">
            <w:pPr>
              <w:jc w:val="both"/>
            </w:pPr>
            <w:r>
              <w:t>Ti</w:t>
            </w:r>
          </w:p>
        </w:tc>
        <w:tc>
          <w:tcPr>
            <w:tcW w:w="2207" w:type="dxa"/>
            <w:vAlign w:val="center"/>
          </w:tcPr>
          <w:p w:rsidR="000767AC" w:rsidRDefault="000767AC" w:rsidP="00452E30">
            <w:pPr>
              <w:jc w:val="both"/>
            </w:pPr>
            <w:proofErr w:type="spellStart"/>
            <w:r>
              <w:t>Td</w:t>
            </w:r>
            <w:proofErr w:type="spellEnd"/>
          </w:p>
        </w:tc>
      </w:tr>
      <w:tr w:rsidR="000767AC" w:rsidTr="000767AC">
        <w:trPr>
          <w:jc w:val="center"/>
        </w:trPr>
        <w:tc>
          <w:tcPr>
            <w:tcW w:w="2207" w:type="dxa"/>
            <w:vAlign w:val="center"/>
          </w:tcPr>
          <w:p w:rsidR="000767AC" w:rsidRDefault="000767AC" w:rsidP="00452E30">
            <w:pPr>
              <w:jc w:val="both"/>
            </w:pPr>
            <w:r>
              <w:t>P</w:t>
            </w:r>
          </w:p>
        </w:tc>
        <w:tc>
          <w:tcPr>
            <w:tcW w:w="2207" w:type="dxa"/>
            <w:vAlign w:val="center"/>
          </w:tcPr>
          <w:p w:rsidR="000767AC" w:rsidRDefault="00193BFA" w:rsidP="00452E30">
            <w:pPr>
              <w:jc w:val="both"/>
            </w:pPr>
            <m:oMathPara>
              <m:oMath>
                <m:f>
                  <m:fPr>
                    <m:ctrlPr>
                      <w:rPr>
                        <w:rFonts w:ascii="Cambria Math" w:hAnsi="Cambria Math"/>
                        <w:i/>
                      </w:rPr>
                    </m:ctrlPr>
                  </m:fPr>
                  <m:num>
                    <m:r>
                      <w:rPr>
                        <w:rFonts w:ascii="Cambria Math" w:hAnsi="Cambria Math"/>
                      </w:rPr>
                      <m:t>T</m:t>
                    </m:r>
                  </m:num>
                  <m:den>
                    <m:r>
                      <w:rPr>
                        <w:rFonts w:ascii="Cambria Math" w:hAnsi="Cambria Math"/>
                      </w:rPr>
                      <m:t>L</m:t>
                    </m:r>
                  </m:den>
                </m:f>
              </m:oMath>
            </m:oMathPara>
          </w:p>
        </w:tc>
        <w:tc>
          <w:tcPr>
            <w:tcW w:w="2207" w:type="dxa"/>
            <w:vAlign w:val="center"/>
          </w:tcPr>
          <w:p w:rsidR="000767AC" w:rsidRDefault="000767AC" w:rsidP="00452E30">
            <w:pPr>
              <w:jc w:val="both"/>
            </w:pPr>
            <m:oMathPara>
              <m:oMath>
                <m:r>
                  <w:rPr>
                    <w:rFonts w:ascii="Cambria Math" w:hAnsi="Cambria Math"/>
                  </w:rPr>
                  <m:t>∞</m:t>
                </m:r>
              </m:oMath>
            </m:oMathPara>
          </w:p>
        </w:tc>
        <w:tc>
          <w:tcPr>
            <w:tcW w:w="2207" w:type="dxa"/>
            <w:vAlign w:val="center"/>
          </w:tcPr>
          <w:p w:rsidR="000767AC" w:rsidRDefault="000767AC" w:rsidP="00452E30">
            <w:pPr>
              <w:jc w:val="both"/>
            </w:pPr>
            <w:r>
              <w:t>0</w:t>
            </w:r>
          </w:p>
        </w:tc>
      </w:tr>
      <w:tr w:rsidR="000767AC" w:rsidTr="000767AC">
        <w:trPr>
          <w:jc w:val="center"/>
        </w:trPr>
        <w:tc>
          <w:tcPr>
            <w:tcW w:w="2207" w:type="dxa"/>
            <w:vAlign w:val="center"/>
          </w:tcPr>
          <w:p w:rsidR="000767AC" w:rsidRDefault="000767AC" w:rsidP="00452E30">
            <w:pPr>
              <w:jc w:val="both"/>
            </w:pPr>
            <w:r>
              <w:t>PI</w:t>
            </w:r>
          </w:p>
        </w:tc>
        <w:tc>
          <w:tcPr>
            <w:tcW w:w="2207" w:type="dxa"/>
            <w:vAlign w:val="center"/>
          </w:tcPr>
          <w:p w:rsidR="000767AC" w:rsidRDefault="000767AC" w:rsidP="00452E30">
            <w:pPr>
              <w:jc w:val="both"/>
            </w:pPr>
            <m:oMathPara>
              <m:oMath>
                <m:r>
                  <w:rPr>
                    <w:rFonts w:ascii="Cambria Math" w:hAnsi="Cambria Math"/>
                  </w:rPr>
                  <m:t>0.9</m:t>
                </m:r>
                <m:f>
                  <m:fPr>
                    <m:ctrlPr>
                      <w:rPr>
                        <w:rFonts w:ascii="Cambria Math" w:hAnsi="Cambria Math"/>
                        <w:i/>
                      </w:rPr>
                    </m:ctrlPr>
                  </m:fPr>
                  <m:num>
                    <m:r>
                      <w:rPr>
                        <w:rFonts w:ascii="Cambria Math" w:hAnsi="Cambria Math"/>
                      </w:rPr>
                      <m:t>T</m:t>
                    </m:r>
                  </m:num>
                  <m:den>
                    <m:r>
                      <w:rPr>
                        <w:rFonts w:ascii="Cambria Math" w:hAnsi="Cambria Math"/>
                      </w:rPr>
                      <m:t>l</m:t>
                    </m:r>
                  </m:den>
                </m:f>
              </m:oMath>
            </m:oMathPara>
          </w:p>
        </w:tc>
        <w:tc>
          <w:tcPr>
            <w:tcW w:w="2207" w:type="dxa"/>
            <w:vAlign w:val="center"/>
          </w:tcPr>
          <w:p w:rsidR="000767AC" w:rsidRDefault="00193BFA" w:rsidP="00452E30">
            <w:pPr>
              <w:jc w:val="both"/>
            </w:pPr>
            <m:oMathPara>
              <m:oMath>
                <m:f>
                  <m:fPr>
                    <m:ctrlPr>
                      <w:rPr>
                        <w:rFonts w:ascii="Cambria Math" w:hAnsi="Cambria Math"/>
                        <w:i/>
                      </w:rPr>
                    </m:ctrlPr>
                  </m:fPr>
                  <m:num>
                    <m:r>
                      <w:rPr>
                        <w:rFonts w:ascii="Cambria Math" w:hAnsi="Cambria Math"/>
                      </w:rPr>
                      <m:t>L</m:t>
                    </m:r>
                  </m:num>
                  <m:den>
                    <m:r>
                      <w:rPr>
                        <w:rFonts w:ascii="Cambria Math" w:hAnsi="Cambria Math"/>
                      </w:rPr>
                      <m:t>0.3</m:t>
                    </m:r>
                  </m:den>
                </m:f>
              </m:oMath>
            </m:oMathPara>
          </w:p>
        </w:tc>
        <w:tc>
          <w:tcPr>
            <w:tcW w:w="2207" w:type="dxa"/>
            <w:vAlign w:val="center"/>
          </w:tcPr>
          <w:p w:rsidR="000767AC" w:rsidRDefault="000767AC" w:rsidP="00452E30">
            <w:pPr>
              <w:jc w:val="both"/>
            </w:pPr>
            <w:r>
              <w:t>0</w:t>
            </w:r>
          </w:p>
        </w:tc>
      </w:tr>
      <w:tr w:rsidR="000767AC" w:rsidTr="000767AC">
        <w:trPr>
          <w:jc w:val="center"/>
        </w:trPr>
        <w:tc>
          <w:tcPr>
            <w:tcW w:w="2207" w:type="dxa"/>
            <w:vAlign w:val="center"/>
          </w:tcPr>
          <w:p w:rsidR="000767AC" w:rsidRDefault="000767AC" w:rsidP="00452E30">
            <w:pPr>
              <w:jc w:val="both"/>
            </w:pPr>
            <w:r>
              <w:t>PID</w:t>
            </w:r>
          </w:p>
        </w:tc>
        <w:tc>
          <w:tcPr>
            <w:tcW w:w="2207" w:type="dxa"/>
            <w:vAlign w:val="center"/>
          </w:tcPr>
          <w:p w:rsidR="000767AC" w:rsidRDefault="000767AC" w:rsidP="00452E30">
            <w:pPr>
              <w:jc w:val="both"/>
            </w:pPr>
            <m:oMathPara>
              <m:oMath>
                <m:r>
                  <w:rPr>
                    <w:rFonts w:ascii="Cambria Math" w:hAnsi="Cambria Math"/>
                  </w:rPr>
                  <m:t>1.2</m:t>
                </m:r>
                <m:f>
                  <m:fPr>
                    <m:ctrlPr>
                      <w:rPr>
                        <w:rFonts w:ascii="Cambria Math" w:hAnsi="Cambria Math"/>
                        <w:i/>
                      </w:rPr>
                    </m:ctrlPr>
                  </m:fPr>
                  <m:num>
                    <m:r>
                      <w:rPr>
                        <w:rFonts w:ascii="Cambria Math" w:hAnsi="Cambria Math"/>
                      </w:rPr>
                      <m:t>T</m:t>
                    </m:r>
                  </m:num>
                  <m:den>
                    <m:r>
                      <w:rPr>
                        <w:rFonts w:ascii="Cambria Math" w:hAnsi="Cambria Math"/>
                      </w:rPr>
                      <m:t>l</m:t>
                    </m:r>
                  </m:den>
                </m:f>
              </m:oMath>
            </m:oMathPara>
          </w:p>
        </w:tc>
        <w:tc>
          <w:tcPr>
            <w:tcW w:w="2207" w:type="dxa"/>
            <w:vAlign w:val="center"/>
          </w:tcPr>
          <w:p w:rsidR="000767AC" w:rsidRDefault="000767AC" w:rsidP="00452E30">
            <w:pPr>
              <w:jc w:val="both"/>
            </w:pPr>
            <w:r>
              <w:t>2L</w:t>
            </w:r>
          </w:p>
        </w:tc>
        <w:tc>
          <w:tcPr>
            <w:tcW w:w="2207" w:type="dxa"/>
            <w:vAlign w:val="center"/>
          </w:tcPr>
          <w:p w:rsidR="000767AC" w:rsidRDefault="000767AC" w:rsidP="00452E30">
            <w:pPr>
              <w:jc w:val="both"/>
            </w:pPr>
            <w:r>
              <w:t>0.5 L</w:t>
            </w:r>
          </w:p>
        </w:tc>
      </w:tr>
    </w:tbl>
    <w:p w:rsidR="002B2C5E" w:rsidRDefault="002B2C5E" w:rsidP="00452E30">
      <w:pPr>
        <w:jc w:val="both"/>
      </w:pPr>
    </w:p>
    <w:p w:rsidR="00E16333" w:rsidRDefault="00E16333" w:rsidP="00E16333">
      <w:pPr>
        <w:keepNext/>
        <w:jc w:val="both"/>
      </w:pPr>
      <w:r>
        <w:t>EJEMPLO:</w:t>
      </w:r>
    </w:p>
    <w:p w:rsidR="00E16333" w:rsidRPr="00EC52C5" w:rsidRDefault="00E16333" w:rsidP="00E16333">
      <w:pPr>
        <w:keepNext/>
        <w:jc w:val="both"/>
        <w:rPr>
          <w:rFonts w:eastAsiaTheme="minorEastAsia"/>
        </w:rPr>
      </w:pPr>
      <m:oMathPara>
        <m:oMath>
          <m:r>
            <w:rPr>
              <w:rFonts w:ascii="Cambria Math" w:hAnsi="Cambria Math"/>
            </w:rPr>
            <m:t>TF=</m:t>
          </m:r>
          <m:f>
            <m:fPr>
              <m:ctrlPr>
                <w:rPr>
                  <w:rFonts w:ascii="Cambria Math" w:hAnsi="Cambria Math"/>
                  <w:i/>
                </w:rPr>
              </m:ctrlPr>
            </m:fPr>
            <m:num>
              <m:r>
                <w:rPr>
                  <w:rFonts w:ascii="Cambria Math" w:hAnsi="Cambria Math"/>
                </w:rPr>
                <m:t>s+3</m:t>
              </m:r>
            </m:num>
            <m:den>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+9s+5</m:t>
              </m:r>
            </m:den>
          </m:f>
          <m:r>
            <w:rPr>
              <w:rFonts w:ascii="Cambria Math" w:hAnsi="Cambria Math"/>
            </w:rPr>
            <m:t>=</m:t>
          </m:r>
          <m:f>
            <m:fPr>
              <m:ctrlPr>
                <w:rPr>
                  <w:rFonts w:ascii="Cambria Math" w:hAnsi="Cambria Math"/>
                  <w:i/>
                </w:rPr>
              </m:ctrlPr>
            </m:fPr>
            <m:num>
              <m:r>
                <w:rPr>
                  <w:rFonts w:ascii="Cambria Math" w:hAnsi="Cambria Math"/>
                </w:rPr>
                <m:t>s+3</m:t>
              </m:r>
            </m:num>
            <m:den>
              <m:r>
                <w:rPr>
                  <w:rFonts w:ascii="Cambria Math" w:hAnsi="Cambria Math"/>
                </w:rPr>
                <m:t>(s+1)(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-4s+5)</m:t>
              </m:r>
            </m:den>
          </m:f>
        </m:oMath>
      </m:oMathPara>
    </w:p>
    <w:p w:rsidR="00EC52C5" w:rsidRDefault="00EC52C5" w:rsidP="00E16333">
      <w:pPr>
        <w:keepNext/>
        <w:jc w:val="both"/>
        <w:rPr>
          <w:rFonts w:eastAsiaTheme="minorEastAsia"/>
        </w:rPr>
      </w:pPr>
      <w:r>
        <w:rPr>
          <w:rFonts w:eastAsiaTheme="minorEastAsia"/>
        </w:rPr>
        <w:t xml:space="preserve">Se determina el punto de inflexión de la </w:t>
      </w:r>
      <w:r w:rsidR="004356A1">
        <w:rPr>
          <w:rFonts w:eastAsiaTheme="minorEastAsia"/>
        </w:rPr>
        <w:t xml:space="preserve">respuesta del sistema ante al escalón </w:t>
      </w:r>
      <w:r>
        <w:rPr>
          <w:rFonts w:eastAsiaTheme="minorEastAsia"/>
        </w:rPr>
        <w:t>que representa el máximo en la derivada de la funci</w:t>
      </w:r>
      <w:r w:rsidR="004356A1">
        <w:rPr>
          <w:rFonts w:eastAsiaTheme="minorEastAsia"/>
        </w:rPr>
        <w:t>ón y se obtiene su valor:</w:t>
      </w:r>
    </w:p>
    <w:p w:rsidR="00E16333" w:rsidRPr="004356A1" w:rsidRDefault="004356A1" w:rsidP="004356A1">
      <w:pPr>
        <w:keepNext/>
        <w:jc w:val="both"/>
        <w:rPr>
          <w:rFonts w:eastAsiaTheme="minorEastAsia"/>
        </w:rPr>
      </w:pPr>
      <w:r>
        <w:rPr>
          <w:rFonts w:eastAsiaTheme="minorEastAsia"/>
        </w:rPr>
        <w:t>El máximo nos queda de m=</w:t>
      </w:r>
      <w:r w:rsidRPr="004356A1">
        <w:rPr>
          <w:rFonts w:eastAsiaTheme="minorEastAsia"/>
        </w:rPr>
        <w:t>0.3091</w:t>
      </w:r>
      <w:r>
        <w:rPr>
          <w:rFonts w:eastAsiaTheme="minorEastAsia"/>
        </w:rPr>
        <w:t>, este es el valor de la pendiente de la recta que nos servirá para encontrar L y T.</w:t>
      </w:r>
    </w:p>
    <w:p w:rsidR="00E16333" w:rsidRDefault="004356A1" w:rsidP="00452E30">
      <w:pPr>
        <w:jc w:val="both"/>
      </w:pPr>
      <w:r>
        <w:t>Para encontrar la recta que pasa por ese punto evaluamos la función en el tiempo en el que es máxima la derivada quedándonos:</w:t>
      </w:r>
    </w:p>
    <w:p w:rsidR="00E16333" w:rsidRDefault="008A093E" w:rsidP="004356A1">
      <w:pPr>
        <w:jc w:val="both"/>
      </w:pP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4356A1">
        <w:t xml:space="preserve"> =0.7600,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004356A1" w:rsidRPr="008A093E">
        <w:rPr>
          <w:vertAlign w:val="subscript"/>
        </w:rPr>
        <w:t xml:space="preserve"> </w:t>
      </w:r>
      <w:r w:rsidR="004356A1">
        <w:t>=0.1656</w:t>
      </w:r>
    </w:p>
    <w:p w:rsidR="004356A1" w:rsidRDefault="004356A1" w:rsidP="004356A1">
      <w:pPr>
        <w:jc w:val="both"/>
      </w:pPr>
      <w:r>
        <w:t>Con esos valores calculamos la recta por medio de</w:t>
      </w:r>
    </w:p>
    <w:p w:rsidR="00E16333" w:rsidRPr="004356A1" w:rsidRDefault="004356A1" w:rsidP="00452E30">
      <w:pPr>
        <w:jc w:val="both"/>
      </w:pPr>
      <m:oMathPara>
        <m:oMath>
          <m:r>
            <w:rPr>
              <w:rFonts w:ascii="Cambria Math" w:hAnsi="Cambria Math"/>
            </w:rPr>
            <m:t>m=</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eastAsiaTheme="minorEastAsia" w:hAnsi="Cambria Math"/>
            </w:rPr>
            <m:t xml:space="preserve">         y=m</m:t>
          </m:r>
          <m:d>
            <m:dPr>
              <m:ctrlPr>
                <w:rPr>
                  <w:rFonts w:ascii="Cambria Math" w:eastAsiaTheme="minorEastAsia"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r>
            <w:rPr>
              <w:rFonts w:ascii="Cambria Math" w:eastAsiaTheme="minorEastAsia" w:hAnsi="Cambria Math"/>
            </w:rPr>
            <m:t>mx</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m:oMathPara>
    </w:p>
    <w:p w:rsidR="004356A1" w:rsidRDefault="004356A1" w:rsidP="00452E30">
      <w:pPr>
        <w:jc w:val="both"/>
      </w:pPr>
      <w:r>
        <w:t>Al tratarse de una respuesta en "S" sabemos que la respuesta se establece en el máximo e inicia en 0</w:t>
      </w:r>
      <w:r w:rsidR="00193BFA">
        <w:t>.</w:t>
      </w:r>
    </w:p>
    <w:p w:rsidR="00193BFA" w:rsidRDefault="00193BFA" w:rsidP="00452E30">
      <w:pPr>
        <w:jc w:val="both"/>
      </w:pPr>
      <w:r>
        <w:t>Máximo=0.6 Mínimo=0</w:t>
      </w:r>
    </w:p>
    <w:p w:rsidR="00E16333" w:rsidRDefault="00193BFA" w:rsidP="00452E30">
      <w:pPr>
        <w:jc w:val="both"/>
      </w:pPr>
      <w:r>
        <w:t>Posteriormente encontramos cuando la recta pasa por esos puntos, y las intersecciones representan L y Tau</w:t>
      </w:r>
    </w:p>
    <w:p w:rsidR="00193BFA" w:rsidRDefault="00193BFA" w:rsidP="00452E30">
      <w:pPr>
        <w:jc w:val="both"/>
      </w:pPr>
      <w:r>
        <w:t>Tiempo de retardo L=</w:t>
      </w:r>
      <w:proofErr w:type="gramStart"/>
      <w:r>
        <w:t>x(</w:t>
      </w:r>
      <w:proofErr w:type="gramEnd"/>
      <w:r>
        <w:t>0)=</w:t>
      </w:r>
      <w:r w:rsidRPr="00193BFA">
        <w:t xml:space="preserve"> 0.2243</w:t>
      </w:r>
    </w:p>
    <w:p w:rsidR="00E16333" w:rsidRDefault="00193BFA" w:rsidP="00452E30">
      <w:pPr>
        <w:jc w:val="both"/>
      </w:pPr>
      <w:r>
        <w:t xml:space="preserve">Constante de tiempo </w:t>
      </w:r>
      <w:r w:rsidRPr="00193BFA">
        <w:t>T</w:t>
      </w:r>
      <w:r>
        <w:t>=Tau-L=</w:t>
      </w:r>
      <w:proofErr w:type="gramStart"/>
      <w:r>
        <w:t>x(</w:t>
      </w:r>
      <w:proofErr w:type="gramEnd"/>
      <w:r>
        <w:t>0.6)-x(0)-=</w:t>
      </w:r>
      <w:r w:rsidRPr="00193BFA">
        <w:t>1.9408</w:t>
      </w:r>
    </w:p>
    <w:p w:rsidR="00193BFA" w:rsidRDefault="00193BFA" w:rsidP="00452E30">
      <w:pPr>
        <w:jc w:val="both"/>
      </w:pPr>
      <w:r>
        <w:lastRenderedPageBreak/>
        <w:t>Calculado eso aplicamos el control al sistema y nos queda los valores de las constantes a ocupar en el PID según la siguiente tabla</w:t>
      </w:r>
      <w:r w:rsidR="0040591E">
        <w:t>:</w:t>
      </w:r>
      <w:bookmarkStart w:id="1" w:name="_GoBack"/>
      <w:bookmarkEnd w:id="1"/>
    </w:p>
    <w:tbl>
      <w:tblPr>
        <w:tblStyle w:val="Tablaconcuadrcula"/>
        <w:tblW w:w="0" w:type="auto"/>
        <w:jc w:val="center"/>
        <w:tblLook w:val="04A0" w:firstRow="1" w:lastRow="0" w:firstColumn="1" w:lastColumn="0" w:noHBand="0" w:noVBand="1"/>
      </w:tblPr>
      <w:tblGrid>
        <w:gridCol w:w="2207"/>
        <w:gridCol w:w="2207"/>
        <w:gridCol w:w="2207"/>
        <w:gridCol w:w="2207"/>
      </w:tblGrid>
      <w:tr w:rsidR="00193BFA" w:rsidTr="00193BFA">
        <w:trPr>
          <w:jc w:val="center"/>
        </w:trPr>
        <w:tc>
          <w:tcPr>
            <w:tcW w:w="2207" w:type="dxa"/>
            <w:vAlign w:val="center"/>
          </w:tcPr>
          <w:p w:rsidR="00193BFA" w:rsidRDefault="00193BFA" w:rsidP="00193BFA">
            <w:pPr>
              <w:jc w:val="both"/>
            </w:pPr>
            <w:r>
              <w:t>Tipo de controlador</w:t>
            </w:r>
          </w:p>
        </w:tc>
        <w:tc>
          <w:tcPr>
            <w:tcW w:w="2207" w:type="dxa"/>
            <w:vAlign w:val="center"/>
          </w:tcPr>
          <w:p w:rsidR="00193BFA" w:rsidRDefault="00193BFA" w:rsidP="00193BFA">
            <w:pPr>
              <w:jc w:val="both"/>
            </w:pPr>
            <w:proofErr w:type="spellStart"/>
            <w:r>
              <w:t>Kp</w:t>
            </w:r>
            <w:proofErr w:type="spellEnd"/>
          </w:p>
        </w:tc>
        <w:tc>
          <w:tcPr>
            <w:tcW w:w="2207" w:type="dxa"/>
            <w:vAlign w:val="center"/>
          </w:tcPr>
          <w:p w:rsidR="00193BFA" w:rsidRDefault="00193BFA" w:rsidP="00193BFA">
            <w:pPr>
              <w:jc w:val="both"/>
            </w:pPr>
            <w:r>
              <w:t>Ti</w:t>
            </w:r>
          </w:p>
        </w:tc>
        <w:tc>
          <w:tcPr>
            <w:tcW w:w="2207" w:type="dxa"/>
            <w:vAlign w:val="center"/>
          </w:tcPr>
          <w:p w:rsidR="00193BFA" w:rsidRDefault="00193BFA" w:rsidP="00193BFA">
            <w:pPr>
              <w:jc w:val="both"/>
            </w:pPr>
            <w:proofErr w:type="spellStart"/>
            <w:r>
              <w:t>Td</w:t>
            </w:r>
            <w:proofErr w:type="spellEnd"/>
          </w:p>
        </w:tc>
      </w:tr>
      <w:tr w:rsidR="00193BFA" w:rsidTr="00193BFA">
        <w:trPr>
          <w:jc w:val="center"/>
        </w:trPr>
        <w:tc>
          <w:tcPr>
            <w:tcW w:w="2207" w:type="dxa"/>
            <w:vAlign w:val="center"/>
          </w:tcPr>
          <w:p w:rsidR="00193BFA" w:rsidRDefault="00193BFA" w:rsidP="00193BFA">
            <w:pPr>
              <w:jc w:val="both"/>
            </w:pPr>
            <w:r>
              <w:t>P</w:t>
            </w:r>
          </w:p>
        </w:tc>
        <w:tc>
          <w:tcPr>
            <w:tcW w:w="2207" w:type="dxa"/>
            <w:vAlign w:val="center"/>
          </w:tcPr>
          <w:p w:rsidR="00193BFA" w:rsidRDefault="00193BFA" w:rsidP="00193BFA">
            <w:pPr>
              <w:jc w:val="both"/>
            </w:pPr>
            <m:oMathPara>
              <m:oMath>
                <m:f>
                  <m:fPr>
                    <m:ctrlPr>
                      <w:rPr>
                        <w:rFonts w:ascii="Cambria Math" w:hAnsi="Cambria Math"/>
                        <w:i/>
                      </w:rPr>
                    </m:ctrlPr>
                  </m:fPr>
                  <m:num>
                    <m:r>
                      <w:rPr>
                        <w:rFonts w:ascii="Cambria Math" w:hAnsi="Cambria Math"/>
                      </w:rPr>
                      <m:t>T</m:t>
                    </m:r>
                  </m:num>
                  <m:den>
                    <m:r>
                      <w:rPr>
                        <w:rFonts w:ascii="Cambria Math" w:hAnsi="Cambria Math"/>
                      </w:rPr>
                      <m:t>L</m:t>
                    </m:r>
                  </m:den>
                </m:f>
              </m:oMath>
            </m:oMathPara>
          </w:p>
        </w:tc>
        <w:tc>
          <w:tcPr>
            <w:tcW w:w="2207" w:type="dxa"/>
            <w:vAlign w:val="center"/>
          </w:tcPr>
          <w:p w:rsidR="00193BFA" w:rsidRDefault="00193BFA" w:rsidP="00193BFA">
            <w:pPr>
              <w:jc w:val="both"/>
            </w:pPr>
            <m:oMathPara>
              <m:oMath>
                <m:r>
                  <w:rPr>
                    <w:rFonts w:ascii="Cambria Math" w:hAnsi="Cambria Math"/>
                  </w:rPr>
                  <m:t>∞</m:t>
                </m:r>
              </m:oMath>
            </m:oMathPara>
          </w:p>
        </w:tc>
        <w:tc>
          <w:tcPr>
            <w:tcW w:w="2207" w:type="dxa"/>
            <w:vAlign w:val="center"/>
          </w:tcPr>
          <w:p w:rsidR="00193BFA" w:rsidRDefault="00193BFA" w:rsidP="00193BFA">
            <w:pPr>
              <w:jc w:val="both"/>
            </w:pPr>
            <w:r>
              <w:t>0</w:t>
            </w:r>
          </w:p>
        </w:tc>
      </w:tr>
      <w:tr w:rsidR="00193BFA" w:rsidTr="00193BFA">
        <w:trPr>
          <w:jc w:val="center"/>
        </w:trPr>
        <w:tc>
          <w:tcPr>
            <w:tcW w:w="2207" w:type="dxa"/>
            <w:vAlign w:val="center"/>
          </w:tcPr>
          <w:p w:rsidR="00193BFA" w:rsidRDefault="00193BFA" w:rsidP="00193BFA">
            <w:pPr>
              <w:jc w:val="both"/>
            </w:pPr>
            <w:r>
              <w:t>PI</w:t>
            </w:r>
          </w:p>
        </w:tc>
        <w:tc>
          <w:tcPr>
            <w:tcW w:w="2207" w:type="dxa"/>
            <w:vAlign w:val="center"/>
          </w:tcPr>
          <w:p w:rsidR="00193BFA" w:rsidRDefault="00193BFA" w:rsidP="00193BFA">
            <w:pPr>
              <w:jc w:val="both"/>
            </w:pPr>
            <m:oMathPara>
              <m:oMath>
                <m:r>
                  <w:rPr>
                    <w:rFonts w:ascii="Cambria Math" w:hAnsi="Cambria Math"/>
                  </w:rPr>
                  <m:t>0.9</m:t>
                </m:r>
                <m:f>
                  <m:fPr>
                    <m:ctrlPr>
                      <w:rPr>
                        <w:rFonts w:ascii="Cambria Math" w:hAnsi="Cambria Math"/>
                        <w:i/>
                      </w:rPr>
                    </m:ctrlPr>
                  </m:fPr>
                  <m:num>
                    <m:r>
                      <w:rPr>
                        <w:rFonts w:ascii="Cambria Math" w:hAnsi="Cambria Math"/>
                      </w:rPr>
                      <m:t>T</m:t>
                    </m:r>
                  </m:num>
                  <m:den>
                    <m:r>
                      <w:rPr>
                        <w:rFonts w:ascii="Cambria Math" w:hAnsi="Cambria Math"/>
                      </w:rPr>
                      <m:t>l</m:t>
                    </m:r>
                  </m:den>
                </m:f>
              </m:oMath>
            </m:oMathPara>
          </w:p>
        </w:tc>
        <w:tc>
          <w:tcPr>
            <w:tcW w:w="2207" w:type="dxa"/>
            <w:vAlign w:val="center"/>
          </w:tcPr>
          <w:p w:rsidR="00193BFA" w:rsidRDefault="00193BFA" w:rsidP="00193BFA">
            <w:pPr>
              <w:jc w:val="both"/>
            </w:pPr>
            <m:oMathPara>
              <m:oMath>
                <m:f>
                  <m:fPr>
                    <m:ctrlPr>
                      <w:rPr>
                        <w:rFonts w:ascii="Cambria Math" w:hAnsi="Cambria Math"/>
                        <w:i/>
                      </w:rPr>
                    </m:ctrlPr>
                  </m:fPr>
                  <m:num>
                    <m:r>
                      <w:rPr>
                        <w:rFonts w:ascii="Cambria Math" w:hAnsi="Cambria Math"/>
                      </w:rPr>
                      <m:t>L</m:t>
                    </m:r>
                  </m:num>
                  <m:den>
                    <m:r>
                      <w:rPr>
                        <w:rFonts w:ascii="Cambria Math" w:hAnsi="Cambria Math"/>
                      </w:rPr>
                      <m:t>0.3</m:t>
                    </m:r>
                  </m:den>
                </m:f>
              </m:oMath>
            </m:oMathPara>
          </w:p>
        </w:tc>
        <w:tc>
          <w:tcPr>
            <w:tcW w:w="2207" w:type="dxa"/>
            <w:vAlign w:val="center"/>
          </w:tcPr>
          <w:p w:rsidR="00193BFA" w:rsidRDefault="00193BFA" w:rsidP="00193BFA">
            <w:pPr>
              <w:jc w:val="both"/>
            </w:pPr>
            <w:r>
              <w:t>0</w:t>
            </w:r>
          </w:p>
        </w:tc>
      </w:tr>
      <w:tr w:rsidR="00193BFA" w:rsidTr="00193BFA">
        <w:trPr>
          <w:jc w:val="center"/>
        </w:trPr>
        <w:tc>
          <w:tcPr>
            <w:tcW w:w="2207" w:type="dxa"/>
            <w:vAlign w:val="center"/>
          </w:tcPr>
          <w:p w:rsidR="00193BFA" w:rsidRDefault="00193BFA" w:rsidP="00193BFA">
            <w:pPr>
              <w:jc w:val="both"/>
            </w:pPr>
            <w:r>
              <w:t>PID</w:t>
            </w:r>
          </w:p>
        </w:tc>
        <w:tc>
          <w:tcPr>
            <w:tcW w:w="2207" w:type="dxa"/>
            <w:vAlign w:val="center"/>
          </w:tcPr>
          <w:p w:rsidR="00193BFA" w:rsidRDefault="00193BFA" w:rsidP="00193BFA">
            <w:pPr>
              <w:jc w:val="both"/>
            </w:pPr>
            <m:oMathPara>
              <m:oMath>
                <m:r>
                  <w:rPr>
                    <w:rFonts w:ascii="Cambria Math" w:hAnsi="Cambria Math"/>
                  </w:rPr>
                  <m:t>1.2</m:t>
                </m:r>
                <m:f>
                  <m:fPr>
                    <m:ctrlPr>
                      <w:rPr>
                        <w:rFonts w:ascii="Cambria Math" w:hAnsi="Cambria Math"/>
                        <w:i/>
                      </w:rPr>
                    </m:ctrlPr>
                  </m:fPr>
                  <m:num>
                    <m:r>
                      <w:rPr>
                        <w:rFonts w:ascii="Cambria Math" w:hAnsi="Cambria Math"/>
                      </w:rPr>
                      <m:t>T</m:t>
                    </m:r>
                  </m:num>
                  <m:den>
                    <m:r>
                      <w:rPr>
                        <w:rFonts w:ascii="Cambria Math" w:hAnsi="Cambria Math"/>
                      </w:rPr>
                      <m:t>l</m:t>
                    </m:r>
                  </m:den>
                </m:f>
              </m:oMath>
            </m:oMathPara>
          </w:p>
        </w:tc>
        <w:tc>
          <w:tcPr>
            <w:tcW w:w="2207" w:type="dxa"/>
            <w:vAlign w:val="center"/>
          </w:tcPr>
          <w:p w:rsidR="00193BFA" w:rsidRDefault="00193BFA" w:rsidP="00193BFA">
            <w:pPr>
              <w:jc w:val="both"/>
            </w:pPr>
            <w:r>
              <w:t>2L</w:t>
            </w:r>
          </w:p>
        </w:tc>
        <w:tc>
          <w:tcPr>
            <w:tcW w:w="2207" w:type="dxa"/>
            <w:vAlign w:val="center"/>
          </w:tcPr>
          <w:p w:rsidR="00193BFA" w:rsidRDefault="00193BFA" w:rsidP="00193BFA">
            <w:pPr>
              <w:jc w:val="both"/>
            </w:pPr>
            <w:r>
              <w:t>0.5 L</w:t>
            </w:r>
          </w:p>
        </w:tc>
      </w:tr>
    </w:tbl>
    <w:p w:rsidR="00193BFA" w:rsidRDefault="00193BFA" w:rsidP="00452E30">
      <w:pPr>
        <w:jc w:val="both"/>
      </w:pPr>
    </w:p>
    <w:p w:rsidR="00193BFA" w:rsidRPr="00193BFA" w:rsidRDefault="00193BFA" w:rsidP="00193BFA">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d</m:t>
                          </m:r>
                        </m:sub>
                      </m:sSub>
                      <m:sSub>
                        <m:sSubPr>
                          <m:ctrlPr>
                            <w:rPr>
                              <w:rFonts w:ascii="Cambria Math" w:hAnsi="Cambria Math"/>
                              <w:i/>
                            </w:rPr>
                          </m:ctrlPr>
                        </m:sSubPr>
                        <m:e>
                          <m:r>
                            <w:rPr>
                              <w:rFonts w:ascii="Cambria Math" w:hAnsi="Cambria Math"/>
                            </w:rPr>
                            <m:t>T</m:t>
                          </m:r>
                        </m:e>
                        <m:sub>
                          <m:r>
                            <w:rPr>
                              <w:rFonts w:ascii="Cambria Math" w:hAnsi="Cambria Math"/>
                            </w:rPr>
                            <m:t>i</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+T</m:t>
                      </m:r>
                    </m:e>
                    <m:sub>
                      <m:r>
                        <w:rPr>
                          <w:rFonts w:ascii="Cambria Math" w:hAnsi="Cambria Math"/>
                        </w:rPr>
                        <m:t>i</m:t>
                      </m:r>
                    </m:sub>
                  </m:sSub>
                  <m:r>
                    <w:rPr>
                      <w:rFonts w:ascii="Cambria Math" w:hAnsi="Cambria Math"/>
                    </w:rPr>
                    <m:t>s+1</m:t>
                  </m:r>
                </m:num>
                <m:den>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s</m:t>
                  </m:r>
                </m:den>
              </m:f>
            </m:e>
          </m:d>
        </m:oMath>
      </m:oMathPara>
    </w:p>
    <w:tbl>
      <w:tblPr>
        <w:tblStyle w:val="Tablaconcuadrcula"/>
        <w:tblW w:w="0" w:type="auto"/>
        <w:jc w:val="center"/>
        <w:tblLook w:val="04A0" w:firstRow="1" w:lastRow="0" w:firstColumn="1" w:lastColumn="0" w:noHBand="0" w:noVBand="1"/>
      </w:tblPr>
      <w:tblGrid>
        <w:gridCol w:w="2207"/>
        <w:gridCol w:w="2207"/>
        <w:gridCol w:w="2207"/>
        <w:gridCol w:w="2207"/>
      </w:tblGrid>
      <w:tr w:rsidR="00193BFA" w:rsidTr="00193BFA">
        <w:trPr>
          <w:jc w:val="center"/>
        </w:trPr>
        <w:tc>
          <w:tcPr>
            <w:tcW w:w="2207" w:type="dxa"/>
            <w:vAlign w:val="center"/>
          </w:tcPr>
          <w:p w:rsidR="00193BFA" w:rsidRDefault="00193BFA" w:rsidP="00193BFA">
            <w:pPr>
              <w:jc w:val="both"/>
            </w:pPr>
            <w:r>
              <w:t>Tipo de controlador</w:t>
            </w:r>
          </w:p>
        </w:tc>
        <w:tc>
          <w:tcPr>
            <w:tcW w:w="2207" w:type="dxa"/>
            <w:vAlign w:val="center"/>
          </w:tcPr>
          <w:p w:rsidR="00193BFA" w:rsidRDefault="00193BFA" w:rsidP="00193BFA">
            <w:pPr>
              <w:jc w:val="both"/>
            </w:pPr>
            <w:proofErr w:type="spellStart"/>
            <w:r>
              <w:t>Kp</w:t>
            </w:r>
            <w:proofErr w:type="spellEnd"/>
          </w:p>
        </w:tc>
        <w:tc>
          <w:tcPr>
            <w:tcW w:w="2207" w:type="dxa"/>
            <w:vAlign w:val="center"/>
          </w:tcPr>
          <w:p w:rsidR="00193BFA" w:rsidRDefault="00193BFA" w:rsidP="00193BFA">
            <w:pPr>
              <w:jc w:val="both"/>
            </w:pPr>
            <w:r>
              <w:t>Ti</w:t>
            </w:r>
          </w:p>
        </w:tc>
        <w:tc>
          <w:tcPr>
            <w:tcW w:w="2207" w:type="dxa"/>
            <w:vAlign w:val="center"/>
          </w:tcPr>
          <w:p w:rsidR="00193BFA" w:rsidRDefault="00193BFA" w:rsidP="00193BFA">
            <w:pPr>
              <w:jc w:val="both"/>
            </w:pPr>
            <w:proofErr w:type="spellStart"/>
            <w:r>
              <w:t>Td</w:t>
            </w:r>
            <w:proofErr w:type="spellEnd"/>
          </w:p>
        </w:tc>
      </w:tr>
      <w:tr w:rsidR="00193BFA" w:rsidTr="00193BFA">
        <w:trPr>
          <w:jc w:val="center"/>
        </w:trPr>
        <w:tc>
          <w:tcPr>
            <w:tcW w:w="2207" w:type="dxa"/>
            <w:vAlign w:val="center"/>
          </w:tcPr>
          <w:p w:rsidR="00193BFA" w:rsidRDefault="00193BFA" w:rsidP="00193BFA">
            <w:pPr>
              <w:jc w:val="both"/>
            </w:pPr>
            <w:r>
              <w:t>P</w:t>
            </w:r>
          </w:p>
        </w:tc>
        <w:tc>
          <w:tcPr>
            <w:tcW w:w="2207" w:type="dxa"/>
            <w:vAlign w:val="center"/>
          </w:tcPr>
          <w:p w:rsidR="00193BFA" w:rsidRDefault="00193BFA" w:rsidP="00001DC8">
            <w:pPr>
              <w:jc w:val="center"/>
            </w:pPr>
            <w:r w:rsidRPr="00193BFA">
              <w:rPr>
                <w:lang w:val="en-US"/>
              </w:rPr>
              <w:t>8.6542</w:t>
            </w:r>
          </w:p>
        </w:tc>
        <w:tc>
          <w:tcPr>
            <w:tcW w:w="2207" w:type="dxa"/>
            <w:vAlign w:val="center"/>
          </w:tcPr>
          <w:p w:rsidR="00193BFA" w:rsidRDefault="00193BFA" w:rsidP="00001DC8">
            <w:pPr>
              <w:jc w:val="center"/>
            </w:pPr>
            <m:oMathPara>
              <m:oMath>
                <m:r>
                  <w:rPr>
                    <w:rFonts w:ascii="Cambria Math" w:hAnsi="Cambria Math"/>
                  </w:rPr>
                  <m:t>∞</m:t>
                </m:r>
              </m:oMath>
            </m:oMathPara>
          </w:p>
        </w:tc>
        <w:tc>
          <w:tcPr>
            <w:tcW w:w="2207" w:type="dxa"/>
            <w:vAlign w:val="center"/>
          </w:tcPr>
          <w:p w:rsidR="00193BFA" w:rsidRDefault="00193BFA" w:rsidP="00001DC8">
            <w:pPr>
              <w:jc w:val="center"/>
            </w:pPr>
            <w:r>
              <w:t>0</w:t>
            </w:r>
          </w:p>
        </w:tc>
      </w:tr>
      <w:tr w:rsidR="00193BFA" w:rsidTr="00193BFA">
        <w:trPr>
          <w:jc w:val="center"/>
        </w:trPr>
        <w:tc>
          <w:tcPr>
            <w:tcW w:w="2207" w:type="dxa"/>
            <w:vAlign w:val="center"/>
          </w:tcPr>
          <w:p w:rsidR="00193BFA" w:rsidRDefault="00193BFA" w:rsidP="00193BFA">
            <w:pPr>
              <w:jc w:val="both"/>
            </w:pPr>
            <w:r>
              <w:t>PI</w:t>
            </w:r>
          </w:p>
        </w:tc>
        <w:tc>
          <w:tcPr>
            <w:tcW w:w="2207" w:type="dxa"/>
            <w:vAlign w:val="center"/>
          </w:tcPr>
          <w:p w:rsidR="00193BFA" w:rsidRDefault="00193BFA" w:rsidP="00001DC8">
            <w:pPr>
              <w:jc w:val="center"/>
            </w:pPr>
            <w:r w:rsidRPr="00193BFA">
              <w:rPr>
                <w:lang w:val="en-US"/>
              </w:rPr>
              <w:t>7.7888</w:t>
            </w:r>
          </w:p>
        </w:tc>
        <w:tc>
          <w:tcPr>
            <w:tcW w:w="2207" w:type="dxa"/>
            <w:vAlign w:val="center"/>
          </w:tcPr>
          <w:p w:rsidR="00193BFA" w:rsidRDefault="00193BFA" w:rsidP="00001DC8">
            <w:pPr>
              <w:jc w:val="center"/>
            </w:pPr>
            <w:r w:rsidRPr="00193BFA">
              <w:rPr>
                <w:lang w:val="en-US"/>
              </w:rPr>
              <w:t>0.7475</w:t>
            </w:r>
          </w:p>
        </w:tc>
        <w:tc>
          <w:tcPr>
            <w:tcW w:w="2207" w:type="dxa"/>
            <w:vAlign w:val="center"/>
          </w:tcPr>
          <w:p w:rsidR="00193BFA" w:rsidRDefault="00193BFA" w:rsidP="00001DC8">
            <w:pPr>
              <w:jc w:val="center"/>
            </w:pPr>
            <w:r>
              <w:t>0</w:t>
            </w:r>
          </w:p>
        </w:tc>
      </w:tr>
      <w:tr w:rsidR="00193BFA" w:rsidTr="00193BFA">
        <w:trPr>
          <w:jc w:val="center"/>
        </w:trPr>
        <w:tc>
          <w:tcPr>
            <w:tcW w:w="2207" w:type="dxa"/>
            <w:vAlign w:val="center"/>
          </w:tcPr>
          <w:p w:rsidR="00193BFA" w:rsidRDefault="00193BFA" w:rsidP="00193BFA">
            <w:pPr>
              <w:jc w:val="both"/>
            </w:pPr>
            <w:r>
              <w:t>PID</w:t>
            </w:r>
          </w:p>
        </w:tc>
        <w:tc>
          <w:tcPr>
            <w:tcW w:w="2207" w:type="dxa"/>
            <w:vAlign w:val="center"/>
          </w:tcPr>
          <w:p w:rsidR="00193BFA" w:rsidRDefault="00001DC8" w:rsidP="00001DC8">
            <w:pPr>
              <w:jc w:val="center"/>
            </w:pPr>
            <w:r>
              <w:t>10.3850</w:t>
            </w:r>
          </w:p>
        </w:tc>
        <w:tc>
          <w:tcPr>
            <w:tcW w:w="2207" w:type="dxa"/>
            <w:vAlign w:val="center"/>
          </w:tcPr>
          <w:p w:rsidR="00193BFA" w:rsidRDefault="00001DC8" w:rsidP="00001DC8">
            <w:pPr>
              <w:jc w:val="center"/>
            </w:pPr>
            <w:r>
              <w:t>0.4485</w:t>
            </w:r>
          </w:p>
        </w:tc>
        <w:tc>
          <w:tcPr>
            <w:tcW w:w="2207" w:type="dxa"/>
            <w:vAlign w:val="center"/>
          </w:tcPr>
          <w:p w:rsidR="00193BFA" w:rsidRDefault="00001DC8" w:rsidP="00001DC8">
            <w:pPr>
              <w:jc w:val="center"/>
            </w:pPr>
            <w:r>
              <w:t>0.1121</w:t>
            </w:r>
          </w:p>
        </w:tc>
      </w:tr>
    </w:tbl>
    <w:p w:rsidR="00193BFA" w:rsidRDefault="00193BFA" w:rsidP="00193BFA">
      <w:pPr>
        <w:jc w:val="both"/>
        <w:rPr>
          <w:lang w:val="en-US"/>
        </w:rPr>
      </w:pPr>
    </w:p>
    <w:p w:rsidR="00193BFA" w:rsidRDefault="00001DC8" w:rsidP="00193BFA">
      <w:pPr>
        <w:jc w:val="both"/>
      </w:pPr>
      <w:r>
        <w:t>Simulando el sistema ante el escalón unitario la respuesta nos queda de la siguiente manera:</w:t>
      </w:r>
    </w:p>
    <w:p w:rsidR="00657E42" w:rsidRDefault="00657E42" w:rsidP="00193BFA">
      <w:pPr>
        <w:jc w:val="both"/>
      </w:pPr>
      <w:r>
        <w:rPr>
          <w:noProof/>
          <w:lang w:eastAsia="es-MX"/>
        </w:rPr>
        <w:drawing>
          <wp:inline distT="0" distB="0" distL="0" distR="0">
            <wp:extent cx="5804453" cy="2982738"/>
            <wp:effectExtent l="0" t="0" r="635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11224" t="5555" r="8619" b="8000"/>
                    <a:stretch/>
                  </pic:blipFill>
                  <pic:spPr bwMode="auto">
                    <a:xfrm>
                      <a:off x="0" y="0"/>
                      <a:ext cx="5814922" cy="2988117"/>
                    </a:xfrm>
                    <a:prstGeom prst="rect">
                      <a:avLst/>
                    </a:prstGeom>
                    <a:noFill/>
                    <a:ln>
                      <a:noFill/>
                    </a:ln>
                    <a:extLst>
                      <a:ext uri="{53640926-AAD7-44D8-BBD7-CCE9431645EC}">
                        <a14:shadowObscured xmlns:a14="http://schemas.microsoft.com/office/drawing/2010/main"/>
                      </a:ext>
                    </a:extLst>
                  </pic:spPr>
                </pic:pic>
              </a:graphicData>
            </a:graphic>
          </wp:inline>
        </w:drawing>
      </w:r>
    </w:p>
    <w:p w:rsidR="008A093E" w:rsidRDefault="008A093E" w:rsidP="00193BFA">
      <w:pPr>
        <w:jc w:val="both"/>
      </w:pPr>
      <w:r>
        <w:t xml:space="preserve">Por medio de este método no se logra un buen control en el máximo sobre impulso pero da una amplificación en la respuesta y un mejor tiempo de establecimiento en el caso del control P, para el control PI y PID se ve una mejora al aplicar la parte derivativa, ya que disminuye ligeramente el máximo sobre impulso y el tiempo de establecimiento, sin embargo al conocer T y L podemos proponer de una manera más fácil las constantes Proporcional, derivativa en integral, ya que variando ligeramente los factores se puede lograr una rápida sintonización. </w:t>
      </w:r>
    </w:p>
    <w:p w:rsidR="008A093E" w:rsidRDefault="008A093E" w:rsidP="00193BFA">
      <w:pPr>
        <w:jc w:val="both"/>
      </w:pPr>
    </w:p>
    <w:p w:rsidR="00001DC8" w:rsidRDefault="008A093E" w:rsidP="00193BFA">
      <w:pPr>
        <w:jc w:val="both"/>
      </w:pPr>
      <w:r>
        <w:lastRenderedPageBreak/>
        <w:t>Ejemplo 2</w:t>
      </w:r>
    </w:p>
    <w:p w:rsidR="0003652F" w:rsidRDefault="0003652F" w:rsidP="0003652F">
      <w:pPr>
        <w:jc w:val="center"/>
      </w:pPr>
      <m:oMathPara>
        <m:oMath>
          <m:f>
            <m:fPr>
              <m:ctrlPr>
                <w:rPr>
                  <w:rFonts w:ascii="Cambria Math" w:hAnsi="Cambria Math" w:cs="Courier New"/>
                  <w:i/>
                  <w:color w:val="000000"/>
                  <w:sz w:val="14"/>
                  <w:szCs w:val="28"/>
                  <w:lang w:val="en-US"/>
                </w:rPr>
              </m:ctrlPr>
            </m:fPr>
            <m:num>
              <m:r>
                <w:rPr>
                  <w:rFonts w:ascii="Cambria Math" w:hAnsi="Cambria Math" w:cs="Courier New"/>
                  <w:color w:val="000000"/>
                  <w:sz w:val="14"/>
                  <w:szCs w:val="28"/>
                  <w:lang w:val="en-US"/>
                </w:rPr>
                <m:t>s+5</m:t>
              </m:r>
            </m:num>
            <m:den>
              <m:sSup>
                <m:sSupPr>
                  <m:ctrlPr>
                    <w:rPr>
                      <w:rFonts w:ascii="Cambria Math" w:hAnsi="Cambria Math" w:cs="Courier New"/>
                      <w:i/>
                      <w:color w:val="000000"/>
                      <w:sz w:val="14"/>
                      <w:szCs w:val="28"/>
                      <w:lang w:val="en-US"/>
                    </w:rPr>
                  </m:ctrlPr>
                </m:sSupPr>
                <m:e>
                  <m:r>
                    <w:rPr>
                      <w:rFonts w:ascii="Cambria Math" w:hAnsi="Cambria Math" w:cs="Courier New"/>
                      <w:color w:val="000000"/>
                      <w:sz w:val="14"/>
                      <w:szCs w:val="28"/>
                      <w:lang w:val="en-US"/>
                    </w:rPr>
                    <m:t>s</m:t>
                  </m:r>
                </m:e>
                <m:sup>
                  <m:r>
                    <w:rPr>
                      <w:rFonts w:ascii="Cambria Math" w:hAnsi="Cambria Math" w:cs="Courier New"/>
                      <w:color w:val="000000"/>
                      <w:sz w:val="14"/>
                      <w:szCs w:val="28"/>
                      <w:lang w:val="en-US"/>
                    </w:rPr>
                    <m:t>3</m:t>
                  </m:r>
                </m:sup>
              </m:sSup>
              <m:r>
                <w:rPr>
                  <w:rFonts w:ascii="Cambria Math" w:hAnsi="Cambria Math" w:cs="Courier New"/>
                  <w:color w:val="000000"/>
                  <w:sz w:val="14"/>
                  <w:szCs w:val="28"/>
                  <w:lang w:val="en-US"/>
                </w:rPr>
                <m:t>+6</m:t>
              </m:r>
              <m:sSup>
                <m:sSupPr>
                  <m:ctrlPr>
                    <w:rPr>
                      <w:rFonts w:ascii="Cambria Math" w:hAnsi="Cambria Math" w:cs="Courier New"/>
                      <w:i/>
                      <w:color w:val="000000"/>
                      <w:sz w:val="14"/>
                      <w:szCs w:val="28"/>
                      <w:lang w:val="en-US"/>
                    </w:rPr>
                  </m:ctrlPr>
                </m:sSupPr>
                <m:e>
                  <m:r>
                    <w:rPr>
                      <w:rFonts w:ascii="Cambria Math" w:hAnsi="Cambria Math" w:cs="Courier New"/>
                      <w:color w:val="000000"/>
                      <w:sz w:val="14"/>
                      <w:szCs w:val="28"/>
                      <w:lang w:val="en-US"/>
                    </w:rPr>
                    <m:t>s</m:t>
                  </m:r>
                </m:e>
                <m:sup>
                  <m:r>
                    <w:rPr>
                      <w:rFonts w:ascii="Cambria Math" w:hAnsi="Cambria Math" w:cs="Courier New"/>
                      <w:color w:val="000000"/>
                      <w:sz w:val="14"/>
                      <w:szCs w:val="28"/>
                      <w:lang w:val="en-US"/>
                    </w:rPr>
                    <m:t>2</m:t>
                  </m:r>
                </m:sup>
              </m:sSup>
              <m:r>
                <w:rPr>
                  <w:rFonts w:ascii="Cambria Math" w:hAnsi="Cambria Math" w:cs="Courier New"/>
                  <w:color w:val="000000"/>
                  <w:sz w:val="14"/>
                  <w:szCs w:val="28"/>
                  <w:lang w:val="en-US"/>
                </w:rPr>
                <m:t>+11s+6</m:t>
              </m:r>
            </m:den>
          </m:f>
          <m:r>
            <w:rPr>
              <w:rFonts w:ascii="Cambria Math" w:hAnsi="Cambria Math" w:cs="Courier New"/>
              <w:color w:val="000000"/>
              <w:sz w:val="14"/>
              <w:szCs w:val="28"/>
              <w:lang w:val="en-US"/>
            </w:rPr>
            <m:t>=</m:t>
          </m:r>
          <m:f>
            <m:fPr>
              <m:ctrlPr>
                <w:rPr>
                  <w:rFonts w:ascii="Cambria Math" w:hAnsi="Cambria Math" w:cs="Courier New"/>
                  <w:i/>
                  <w:color w:val="000000"/>
                  <w:sz w:val="14"/>
                  <w:szCs w:val="28"/>
                  <w:lang w:val="en-US"/>
                </w:rPr>
              </m:ctrlPr>
            </m:fPr>
            <m:num>
              <m:r>
                <w:rPr>
                  <w:rFonts w:ascii="Cambria Math" w:hAnsi="Cambria Math" w:cs="Courier New"/>
                  <w:color w:val="000000"/>
                  <w:sz w:val="14"/>
                  <w:szCs w:val="28"/>
                  <w:lang w:val="en-US"/>
                </w:rPr>
                <m:t>s+5</m:t>
              </m:r>
            </m:num>
            <m:den>
              <m:d>
                <m:dPr>
                  <m:ctrlPr>
                    <w:rPr>
                      <w:rFonts w:ascii="Cambria Math" w:hAnsi="Cambria Math" w:cs="Courier New"/>
                      <w:i/>
                      <w:color w:val="000000"/>
                      <w:sz w:val="14"/>
                      <w:szCs w:val="28"/>
                      <w:lang w:val="en-US"/>
                    </w:rPr>
                  </m:ctrlPr>
                </m:dPr>
                <m:e>
                  <m:r>
                    <w:rPr>
                      <w:rFonts w:ascii="Cambria Math" w:hAnsi="Cambria Math" w:cs="Courier New"/>
                      <w:color w:val="000000"/>
                      <w:sz w:val="14"/>
                      <w:szCs w:val="28"/>
                      <w:lang w:val="en-US"/>
                    </w:rPr>
                    <m:t>s+1</m:t>
                  </m:r>
                </m:e>
              </m:d>
              <m:r>
                <w:rPr>
                  <w:rFonts w:ascii="Cambria Math" w:hAnsi="Cambria Math" w:cs="Courier New"/>
                  <w:color w:val="000000"/>
                  <w:sz w:val="14"/>
                  <w:szCs w:val="28"/>
                  <w:lang w:val="en-US"/>
                </w:rPr>
                <m:t>*</m:t>
              </m:r>
              <m:d>
                <m:dPr>
                  <m:ctrlPr>
                    <w:rPr>
                      <w:rFonts w:ascii="Cambria Math" w:hAnsi="Cambria Math" w:cs="Courier New"/>
                      <w:i/>
                      <w:color w:val="000000"/>
                      <w:sz w:val="14"/>
                      <w:szCs w:val="28"/>
                      <w:lang w:val="en-US"/>
                    </w:rPr>
                  </m:ctrlPr>
                </m:dPr>
                <m:e>
                  <m:r>
                    <w:rPr>
                      <w:rFonts w:ascii="Cambria Math" w:hAnsi="Cambria Math" w:cs="Courier New"/>
                      <w:color w:val="000000"/>
                      <w:sz w:val="14"/>
                      <w:szCs w:val="28"/>
                      <w:lang w:val="en-US"/>
                    </w:rPr>
                    <m:t>s+2</m:t>
                  </m:r>
                </m:e>
              </m:d>
              <m:r>
                <w:rPr>
                  <w:rFonts w:ascii="Cambria Math" w:hAnsi="Cambria Math" w:cs="Courier New"/>
                  <w:color w:val="000000"/>
                  <w:sz w:val="14"/>
                  <w:szCs w:val="28"/>
                  <w:lang w:val="en-US"/>
                </w:rPr>
                <m:t>*</m:t>
              </m:r>
              <m:d>
                <m:dPr>
                  <m:ctrlPr>
                    <w:rPr>
                      <w:rFonts w:ascii="Cambria Math" w:hAnsi="Cambria Math" w:cs="Courier New"/>
                      <w:i/>
                      <w:color w:val="000000"/>
                      <w:sz w:val="14"/>
                      <w:szCs w:val="28"/>
                      <w:lang w:val="en-US"/>
                    </w:rPr>
                  </m:ctrlPr>
                </m:dPr>
                <m:e>
                  <m:r>
                    <w:rPr>
                      <w:rFonts w:ascii="Cambria Math" w:hAnsi="Cambria Math" w:cs="Courier New"/>
                      <w:color w:val="000000"/>
                      <w:sz w:val="14"/>
                      <w:szCs w:val="28"/>
                      <w:lang w:val="en-US"/>
                    </w:rPr>
                    <m:t>s+3</m:t>
                  </m:r>
                </m:e>
              </m:d>
            </m:den>
          </m:f>
        </m:oMath>
      </m:oMathPara>
    </w:p>
    <w:p w:rsidR="008A093E" w:rsidRDefault="008A093E" w:rsidP="008A093E">
      <w:pPr>
        <w:jc w:val="both"/>
      </w:pPr>
      <w:r>
        <w:rPr>
          <w:noProof/>
          <w:lang w:eastAsia="es-MX"/>
        </w:rPr>
        <w:drawing>
          <wp:inline distT="0" distB="0" distL="0" distR="0" wp14:anchorId="47BA79A1" wp14:editId="57D8F2D9">
            <wp:extent cx="5804453" cy="3014638"/>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11210" t="5953" r="8195" b="6250"/>
                    <a:stretch/>
                  </pic:blipFill>
                  <pic:spPr bwMode="auto">
                    <a:xfrm>
                      <a:off x="0" y="0"/>
                      <a:ext cx="5804453" cy="3014638"/>
                    </a:xfrm>
                    <a:prstGeom prst="rect">
                      <a:avLst/>
                    </a:prstGeom>
                    <a:noFill/>
                    <a:ln>
                      <a:noFill/>
                    </a:ln>
                    <a:extLst>
                      <a:ext uri="{53640926-AAD7-44D8-BBD7-CCE9431645EC}">
                        <a14:shadowObscured xmlns:a14="http://schemas.microsoft.com/office/drawing/2010/main"/>
                      </a:ext>
                    </a:extLst>
                  </pic:spPr>
                </pic:pic>
              </a:graphicData>
            </a:graphic>
          </wp:inline>
        </w:drawing>
      </w:r>
    </w:p>
    <w:p w:rsidR="008A093E" w:rsidRDefault="008A093E" w:rsidP="008A093E">
      <w:pPr>
        <w:jc w:val="both"/>
      </w:pPr>
      <m:oMathPara>
        <m:oMath>
          <m:r>
            <m:rPr>
              <m:sty m:val="p"/>
            </m:rPr>
            <w:rPr>
              <w:rFonts w:ascii="Cambria Math" w:hAnsi="Cambria Math"/>
            </w:rPr>
            <m:t>m= 0.3849</m:t>
          </m:r>
          <m:r>
            <m:rPr>
              <m:sty m:val="p"/>
            </m:rPr>
            <w:rPr>
              <w:rFonts w:ascii="Cambria Math" w:hAnsi="Cambria Math"/>
            </w:rPr>
            <m:t>,</m:t>
          </m:r>
          <m:r>
            <m:rPr>
              <m:sty m:val="p"/>
            </m:rPr>
            <w:rPr>
              <w:rFonts w:asci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rPr>
            <m:t>0.8600</m:t>
          </m:r>
          <m:r>
            <m:rPr>
              <m:sty m:val="p"/>
            </m:rP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r>
            <m:rPr>
              <m:sty m:val="p"/>
            </m:rPr>
            <w:rPr>
              <w:rFonts w:ascii="Cambria Math" w:hAnsi="Cambria Math"/>
            </w:rPr>
            <m:t>0.2304</m:t>
          </m:r>
        </m:oMath>
      </m:oMathPara>
    </w:p>
    <w:p w:rsidR="00001DC8" w:rsidRDefault="0003652F" w:rsidP="0003652F">
      <w:pPr>
        <w:jc w:val="center"/>
      </w:pPr>
      <w:r>
        <w:t>L =0.2615  T =2.1649</w:t>
      </w:r>
    </w:p>
    <w:tbl>
      <w:tblPr>
        <w:tblStyle w:val="Tablaconcuadrcula"/>
        <w:tblW w:w="0" w:type="auto"/>
        <w:jc w:val="center"/>
        <w:tblLook w:val="04A0" w:firstRow="1" w:lastRow="0" w:firstColumn="1" w:lastColumn="0" w:noHBand="0" w:noVBand="1"/>
      </w:tblPr>
      <w:tblGrid>
        <w:gridCol w:w="2207"/>
        <w:gridCol w:w="2207"/>
        <w:gridCol w:w="2207"/>
        <w:gridCol w:w="2207"/>
      </w:tblGrid>
      <w:tr w:rsidR="008A093E" w:rsidTr="009F3EB6">
        <w:trPr>
          <w:jc w:val="center"/>
        </w:trPr>
        <w:tc>
          <w:tcPr>
            <w:tcW w:w="2207" w:type="dxa"/>
            <w:vAlign w:val="center"/>
          </w:tcPr>
          <w:p w:rsidR="008A093E" w:rsidRDefault="008A093E" w:rsidP="009F3EB6">
            <w:pPr>
              <w:jc w:val="both"/>
            </w:pPr>
            <w:r>
              <w:t>Tipo de controlador</w:t>
            </w:r>
          </w:p>
        </w:tc>
        <w:tc>
          <w:tcPr>
            <w:tcW w:w="2207" w:type="dxa"/>
            <w:vAlign w:val="center"/>
          </w:tcPr>
          <w:p w:rsidR="008A093E" w:rsidRDefault="008A093E" w:rsidP="009F3EB6">
            <w:pPr>
              <w:jc w:val="both"/>
            </w:pPr>
            <w:proofErr w:type="spellStart"/>
            <w:r>
              <w:t>Kp</w:t>
            </w:r>
            <w:proofErr w:type="spellEnd"/>
          </w:p>
        </w:tc>
        <w:tc>
          <w:tcPr>
            <w:tcW w:w="2207" w:type="dxa"/>
            <w:vAlign w:val="center"/>
          </w:tcPr>
          <w:p w:rsidR="008A093E" w:rsidRDefault="008A093E" w:rsidP="009F3EB6">
            <w:pPr>
              <w:jc w:val="both"/>
            </w:pPr>
            <w:r>
              <w:t>Ti</w:t>
            </w:r>
          </w:p>
        </w:tc>
        <w:tc>
          <w:tcPr>
            <w:tcW w:w="2207" w:type="dxa"/>
            <w:vAlign w:val="center"/>
          </w:tcPr>
          <w:p w:rsidR="008A093E" w:rsidRDefault="008A093E" w:rsidP="009F3EB6">
            <w:pPr>
              <w:jc w:val="both"/>
            </w:pPr>
            <w:proofErr w:type="spellStart"/>
            <w:r>
              <w:t>Td</w:t>
            </w:r>
            <w:proofErr w:type="spellEnd"/>
          </w:p>
        </w:tc>
      </w:tr>
      <w:tr w:rsidR="008A093E" w:rsidTr="009F3EB6">
        <w:trPr>
          <w:jc w:val="center"/>
        </w:trPr>
        <w:tc>
          <w:tcPr>
            <w:tcW w:w="2207" w:type="dxa"/>
            <w:vAlign w:val="center"/>
          </w:tcPr>
          <w:p w:rsidR="008A093E" w:rsidRDefault="008A093E" w:rsidP="009F3EB6">
            <w:pPr>
              <w:jc w:val="both"/>
            </w:pPr>
            <w:r>
              <w:t>P</w:t>
            </w:r>
          </w:p>
        </w:tc>
        <w:tc>
          <w:tcPr>
            <w:tcW w:w="2207" w:type="dxa"/>
            <w:vAlign w:val="center"/>
          </w:tcPr>
          <w:p w:rsidR="008A093E" w:rsidRDefault="0003652F" w:rsidP="009F3EB6">
            <w:pPr>
              <w:jc w:val="center"/>
            </w:pPr>
            <w:r w:rsidRPr="008A093E">
              <w:rPr>
                <w:lang w:val="en-US"/>
              </w:rPr>
              <w:t>8.2780</w:t>
            </w:r>
          </w:p>
        </w:tc>
        <w:tc>
          <w:tcPr>
            <w:tcW w:w="2207" w:type="dxa"/>
            <w:vAlign w:val="center"/>
          </w:tcPr>
          <w:p w:rsidR="008A093E" w:rsidRDefault="008A093E" w:rsidP="009F3EB6">
            <w:pPr>
              <w:jc w:val="center"/>
            </w:pPr>
            <m:oMathPara>
              <m:oMath>
                <m:r>
                  <w:rPr>
                    <w:rFonts w:ascii="Cambria Math" w:hAnsi="Cambria Math"/>
                  </w:rPr>
                  <m:t>∞</m:t>
                </m:r>
              </m:oMath>
            </m:oMathPara>
          </w:p>
        </w:tc>
        <w:tc>
          <w:tcPr>
            <w:tcW w:w="2207" w:type="dxa"/>
            <w:vAlign w:val="center"/>
          </w:tcPr>
          <w:p w:rsidR="008A093E" w:rsidRDefault="008A093E" w:rsidP="009F3EB6">
            <w:pPr>
              <w:jc w:val="center"/>
            </w:pPr>
            <w:r>
              <w:t>0</w:t>
            </w:r>
          </w:p>
        </w:tc>
      </w:tr>
      <w:tr w:rsidR="008A093E" w:rsidTr="009F3EB6">
        <w:trPr>
          <w:jc w:val="center"/>
        </w:trPr>
        <w:tc>
          <w:tcPr>
            <w:tcW w:w="2207" w:type="dxa"/>
            <w:vAlign w:val="center"/>
          </w:tcPr>
          <w:p w:rsidR="008A093E" w:rsidRDefault="008A093E" w:rsidP="009F3EB6">
            <w:pPr>
              <w:jc w:val="both"/>
            </w:pPr>
            <w:r>
              <w:t>PI</w:t>
            </w:r>
          </w:p>
        </w:tc>
        <w:tc>
          <w:tcPr>
            <w:tcW w:w="2207" w:type="dxa"/>
            <w:vAlign w:val="center"/>
          </w:tcPr>
          <w:p w:rsidR="008A093E" w:rsidRDefault="0003652F" w:rsidP="009F3EB6">
            <w:pPr>
              <w:jc w:val="center"/>
            </w:pPr>
            <w:r w:rsidRPr="008A093E">
              <w:rPr>
                <w:lang w:val="en-US"/>
              </w:rPr>
              <w:t>7.4502</w:t>
            </w:r>
          </w:p>
        </w:tc>
        <w:tc>
          <w:tcPr>
            <w:tcW w:w="2207" w:type="dxa"/>
            <w:vAlign w:val="center"/>
          </w:tcPr>
          <w:p w:rsidR="008A093E" w:rsidRDefault="0003652F" w:rsidP="009F3EB6">
            <w:pPr>
              <w:jc w:val="center"/>
            </w:pPr>
            <w:r w:rsidRPr="008A093E">
              <w:rPr>
                <w:lang w:val="en-US"/>
              </w:rPr>
              <w:t>0.8717</w:t>
            </w:r>
          </w:p>
        </w:tc>
        <w:tc>
          <w:tcPr>
            <w:tcW w:w="2207" w:type="dxa"/>
            <w:vAlign w:val="center"/>
          </w:tcPr>
          <w:p w:rsidR="008A093E" w:rsidRDefault="008A093E" w:rsidP="009F3EB6">
            <w:pPr>
              <w:jc w:val="center"/>
            </w:pPr>
            <w:r>
              <w:t>0</w:t>
            </w:r>
          </w:p>
        </w:tc>
      </w:tr>
      <w:tr w:rsidR="008A093E" w:rsidTr="009F3EB6">
        <w:trPr>
          <w:jc w:val="center"/>
        </w:trPr>
        <w:tc>
          <w:tcPr>
            <w:tcW w:w="2207" w:type="dxa"/>
            <w:vAlign w:val="center"/>
          </w:tcPr>
          <w:p w:rsidR="008A093E" w:rsidRDefault="008A093E" w:rsidP="009F3EB6">
            <w:pPr>
              <w:jc w:val="both"/>
            </w:pPr>
            <w:r>
              <w:t>PID</w:t>
            </w:r>
          </w:p>
        </w:tc>
        <w:tc>
          <w:tcPr>
            <w:tcW w:w="2207" w:type="dxa"/>
            <w:vAlign w:val="center"/>
          </w:tcPr>
          <w:p w:rsidR="008A093E" w:rsidRDefault="0003652F" w:rsidP="009F3EB6">
            <w:pPr>
              <w:jc w:val="center"/>
            </w:pPr>
            <w:r>
              <w:t>9.9336</w:t>
            </w:r>
          </w:p>
        </w:tc>
        <w:tc>
          <w:tcPr>
            <w:tcW w:w="2207" w:type="dxa"/>
            <w:vAlign w:val="center"/>
          </w:tcPr>
          <w:p w:rsidR="008A093E" w:rsidRDefault="0003652F" w:rsidP="009F3EB6">
            <w:pPr>
              <w:jc w:val="center"/>
            </w:pPr>
            <w:r>
              <w:t>0.5230</w:t>
            </w:r>
          </w:p>
        </w:tc>
        <w:tc>
          <w:tcPr>
            <w:tcW w:w="2207" w:type="dxa"/>
            <w:vAlign w:val="center"/>
          </w:tcPr>
          <w:p w:rsidR="008A093E" w:rsidRDefault="0003652F" w:rsidP="009F3EB6">
            <w:pPr>
              <w:jc w:val="center"/>
            </w:pPr>
            <w:r>
              <w:t>0.1308</w:t>
            </w:r>
          </w:p>
        </w:tc>
      </w:tr>
    </w:tbl>
    <w:p w:rsidR="0003652F" w:rsidRPr="0003652F" w:rsidRDefault="0003652F" w:rsidP="00193BFA">
      <w:pPr>
        <w:jc w:val="both"/>
        <w:rPr>
          <w:lang w:val="en-US"/>
        </w:rPr>
      </w:pPr>
      <w:proofErr w:type="spellStart"/>
      <w:r w:rsidRPr="0003652F">
        <w:rPr>
          <w:lang w:val="en-US"/>
        </w:rPr>
        <w:t>Programa</w:t>
      </w:r>
      <w:proofErr w:type="spellEnd"/>
    </w:p>
    <w:p w:rsidR="0003652F" w:rsidRDefault="0003652F" w:rsidP="0003652F">
      <w:pPr>
        <w:autoSpaceDE w:val="0"/>
        <w:autoSpaceDN w:val="0"/>
        <w:adjustRightInd w:val="0"/>
        <w:spacing w:after="0" w:line="240" w:lineRule="auto"/>
        <w:rPr>
          <w:rFonts w:ascii="Courier New" w:hAnsi="Courier New" w:cs="Courier New"/>
          <w:color w:val="000000"/>
          <w:szCs w:val="28"/>
          <w:lang w:val="en-US"/>
        </w:rPr>
        <w:sectPr w:rsidR="0003652F" w:rsidSect="003C3B26">
          <w:footerReference w:type="default" r:id="rId16"/>
          <w:pgSz w:w="12240" w:h="15840"/>
          <w:pgMar w:top="1417" w:right="1701" w:bottom="1417" w:left="1701" w:header="708" w:footer="708" w:gutter="0"/>
          <w:cols w:space="708"/>
          <w:titlePg/>
          <w:docGrid w:linePitch="360"/>
        </w:sectPr>
      </w:pP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spellStart"/>
      <w:proofErr w:type="gramStart"/>
      <w:r w:rsidRPr="0003652F">
        <w:rPr>
          <w:rFonts w:ascii="Courier New" w:hAnsi="Courier New" w:cs="Courier New"/>
          <w:color w:val="000000"/>
          <w:sz w:val="14"/>
          <w:szCs w:val="28"/>
          <w:lang w:val="en-US"/>
        </w:rPr>
        <w:lastRenderedPageBreak/>
        <w:t>clc</w:t>
      </w:r>
      <w:proofErr w:type="spellEnd"/>
      <w:proofErr w:type="gramEnd"/>
      <w:r w:rsidRPr="0003652F">
        <w:rPr>
          <w:rFonts w:ascii="Courier New" w:hAnsi="Courier New" w:cs="Courier New"/>
          <w:color w:val="000000"/>
          <w:sz w:val="14"/>
          <w:szCs w:val="28"/>
          <w:lang w:val="en-US"/>
        </w:rPr>
        <w:t xml:space="preserve">, clear </w:t>
      </w:r>
      <w:r w:rsidRPr="0003652F">
        <w:rPr>
          <w:rFonts w:ascii="Courier New" w:hAnsi="Courier New" w:cs="Courier New"/>
          <w:color w:val="A020F0"/>
          <w:sz w:val="14"/>
          <w:szCs w:val="28"/>
          <w:lang w:val="en-US"/>
        </w:rPr>
        <w:t>all</w:t>
      </w:r>
      <w:r w:rsidRPr="0003652F">
        <w:rPr>
          <w:rFonts w:ascii="Courier New" w:hAnsi="Courier New" w:cs="Courier New"/>
          <w:color w:val="000000"/>
          <w:sz w:val="14"/>
          <w:szCs w:val="28"/>
          <w:lang w:val="en-US"/>
        </w:rPr>
        <w:t xml:space="preserve">, close </w:t>
      </w:r>
      <w:r w:rsidRPr="0003652F">
        <w:rPr>
          <w:rFonts w:ascii="Courier New" w:hAnsi="Courier New" w:cs="Courier New"/>
          <w:color w:val="A020F0"/>
          <w:sz w:val="14"/>
          <w:szCs w:val="28"/>
          <w:lang w:val="en-US"/>
        </w:rPr>
        <w:t>all</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r w:rsidRPr="0003652F">
        <w:rPr>
          <w:rFonts w:ascii="Courier New" w:hAnsi="Courier New" w:cs="Courier New"/>
          <w:color w:val="228B22"/>
          <w:sz w:val="14"/>
          <w:szCs w:val="28"/>
          <w:lang w:val="en-US"/>
        </w:rPr>
        <w:t>% H=</w:t>
      </w:r>
      <w:proofErr w:type="spellStart"/>
      <w:proofErr w:type="gramStart"/>
      <w:r w:rsidRPr="0003652F">
        <w:rPr>
          <w:rFonts w:ascii="Courier New" w:hAnsi="Courier New" w:cs="Courier New"/>
          <w:color w:val="228B22"/>
          <w:sz w:val="14"/>
          <w:szCs w:val="28"/>
          <w:lang w:val="en-US"/>
        </w:rPr>
        <w:t>tf</w:t>
      </w:r>
      <w:proofErr w:type="spellEnd"/>
      <w:r w:rsidRPr="0003652F">
        <w:rPr>
          <w:rFonts w:ascii="Courier New" w:hAnsi="Courier New" w:cs="Courier New"/>
          <w:color w:val="228B22"/>
          <w:sz w:val="14"/>
          <w:szCs w:val="28"/>
          <w:lang w:val="en-US"/>
        </w:rPr>
        <w:t>(</w:t>
      </w:r>
      <w:proofErr w:type="gramEnd"/>
      <w:r w:rsidRPr="0003652F">
        <w:rPr>
          <w:rFonts w:ascii="Courier New" w:hAnsi="Courier New" w:cs="Courier New"/>
          <w:color w:val="228B22"/>
          <w:sz w:val="14"/>
          <w:szCs w:val="28"/>
          <w:lang w:val="en-US"/>
        </w:rPr>
        <w:t>[1 3], [1 5 9 5]);</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r w:rsidRPr="0003652F">
        <w:rPr>
          <w:rFonts w:ascii="Courier New" w:hAnsi="Courier New" w:cs="Courier New"/>
          <w:color w:val="000000"/>
          <w:sz w:val="14"/>
          <w:szCs w:val="28"/>
          <w:lang w:val="en-US"/>
        </w:rPr>
        <w:t>H=</w:t>
      </w:r>
      <w:proofErr w:type="spellStart"/>
      <w:proofErr w:type="gramStart"/>
      <w:r w:rsidRPr="0003652F">
        <w:rPr>
          <w:rFonts w:ascii="Courier New" w:hAnsi="Courier New" w:cs="Courier New"/>
          <w:color w:val="000000"/>
          <w:sz w:val="14"/>
          <w:szCs w:val="28"/>
          <w:lang w:val="en-US"/>
        </w:rPr>
        <w:t>tf</w:t>
      </w:r>
      <w:proofErr w:type="spellEnd"/>
      <w:r w:rsidRPr="0003652F">
        <w:rPr>
          <w:rFonts w:ascii="Courier New" w:hAnsi="Courier New" w:cs="Courier New"/>
          <w:color w:val="000000"/>
          <w:sz w:val="14"/>
          <w:szCs w:val="28"/>
          <w:lang w:val="en-US"/>
        </w:rPr>
        <w:t>(</w:t>
      </w:r>
      <w:proofErr w:type="gramEnd"/>
      <w:r w:rsidRPr="0003652F">
        <w:rPr>
          <w:rFonts w:ascii="Courier New" w:hAnsi="Courier New" w:cs="Courier New"/>
          <w:color w:val="000000"/>
          <w:sz w:val="14"/>
          <w:szCs w:val="28"/>
          <w:lang w:val="en-US"/>
        </w:rPr>
        <w:t>[1 5], [1 6 11 6]);</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spellStart"/>
      <w:proofErr w:type="gramStart"/>
      <w:r w:rsidRPr="0003652F">
        <w:rPr>
          <w:rFonts w:ascii="Courier New" w:hAnsi="Courier New" w:cs="Courier New"/>
          <w:color w:val="000000"/>
          <w:sz w:val="14"/>
          <w:szCs w:val="28"/>
          <w:lang w:val="en-US"/>
        </w:rPr>
        <w:t>dt</w:t>
      </w:r>
      <w:proofErr w:type="spellEnd"/>
      <w:r w:rsidRPr="0003652F">
        <w:rPr>
          <w:rFonts w:ascii="Courier New" w:hAnsi="Courier New" w:cs="Courier New"/>
          <w:color w:val="000000"/>
          <w:sz w:val="14"/>
          <w:szCs w:val="28"/>
          <w:lang w:val="en-US"/>
        </w:rPr>
        <w:t>=</w:t>
      </w:r>
      <w:proofErr w:type="gramEnd"/>
      <w:r w:rsidRPr="0003652F">
        <w:rPr>
          <w:rFonts w:ascii="Courier New" w:hAnsi="Courier New" w:cs="Courier New"/>
          <w:color w:val="000000"/>
          <w:sz w:val="14"/>
          <w:szCs w:val="28"/>
          <w:lang w:val="en-US"/>
        </w:rPr>
        <w:t>0.01;</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r w:rsidRPr="0003652F">
        <w:rPr>
          <w:rFonts w:ascii="Courier New" w:hAnsi="Courier New" w:cs="Courier New"/>
          <w:color w:val="000000"/>
          <w:sz w:val="14"/>
          <w:szCs w:val="28"/>
          <w:lang w:val="en-US"/>
        </w:rPr>
        <w:t>t=0</w:t>
      </w:r>
      <w:proofErr w:type="gramStart"/>
      <w:r w:rsidRPr="0003652F">
        <w:rPr>
          <w:rFonts w:ascii="Courier New" w:hAnsi="Courier New" w:cs="Courier New"/>
          <w:color w:val="000000"/>
          <w:sz w:val="14"/>
          <w:szCs w:val="28"/>
          <w:lang w:val="en-US"/>
        </w:rPr>
        <w:t>:dt:10</w:t>
      </w:r>
      <w:proofErr w:type="gramEnd"/>
      <w:r w:rsidRPr="0003652F">
        <w:rPr>
          <w:rFonts w:ascii="Courier New" w:hAnsi="Courier New" w:cs="Courier New"/>
          <w:color w:val="000000"/>
          <w:sz w:val="14"/>
          <w:szCs w:val="28"/>
          <w:lang w:val="en-US"/>
        </w:rPr>
        <w:t>;</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r w:rsidRPr="0003652F">
        <w:rPr>
          <w:rFonts w:ascii="Courier New" w:hAnsi="Courier New" w:cs="Courier New"/>
          <w:color w:val="000000"/>
          <w:sz w:val="14"/>
          <w:szCs w:val="28"/>
          <w:lang w:val="en-US"/>
        </w:rPr>
        <w:t>y=</w:t>
      </w:r>
      <w:proofErr w:type="gramStart"/>
      <w:r w:rsidRPr="0003652F">
        <w:rPr>
          <w:rFonts w:ascii="Courier New" w:hAnsi="Courier New" w:cs="Courier New"/>
          <w:color w:val="000000"/>
          <w:sz w:val="14"/>
          <w:szCs w:val="28"/>
          <w:lang w:val="en-US"/>
        </w:rPr>
        <w:t>step(</w:t>
      </w:r>
      <w:proofErr w:type="spellStart"/>
      <w:proofErr w:type="gramEnd"/>
      <w:r w:rsidRPr="0003652F">
        <w:rPr>
          <w:rFonts w:ascii="Courier New" w:hAnsi="Courier New" w:cs="Courier New"/>
          <w:color w:val="000000"/>
          <w:sz w:val="14"/>
          <w:szCs w:val="28"/>
          <w:lang w:val="en-US"/>
        </w:rPr>
        <w:t>H,t</w:t>
      </w:r>
      <w:proofErr w:type="spellEnd"/>
      <w:r w:rsidRPr="0003652F">
        <w:rPr>
          <w:rFonts w:ascii="Courier New" w:hAnsi="Courier New" w:cs="Courier New"/>
          <w:color w:val="000000"/>
          <w:sz w:val="14"/>
          <w:szCs w:val="28"/>
          <w:lang w:val="en-US"/>
        </w:rPr>
        <w:t>);</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spellStart"/>
      <w:proofErr w:type="gramStart"/>
      <w:r w:rsidRPr="0003652F">
        <w:rPr>
          <w:rFonts w:ascii="Courier New" w:hAnsi="Courier New" w:cs="Courier New"/>
          <w:color w:val="000000"/>
          <w:sz w:val="14"/>
          <w:szCs w:val="28"/>
          <w:lang w:val="en-US"/>
        </w:rPr>
        <w:t>dy</w:t>
      </w:r>
      <w:proofErr w:type="spellEnd"/>
      <w:proofErr w:type="gramEnd"/>
      <w:r w:rsidRPr="0003652F">
        <w:rPr>
          <w:rFonts w:ascii="Courier New" w:hAnsi="Courier New" w:cs="Courier New"/>
          <w:color w:val="000000"/>
          <w:sz w:val="14"/>
          <w:szCs w:val="28"/>
          <w:lang w:val="en-US"/>
        </w:rPr>
        <w:t>=(diff(y)/</w:t>
      </w:r>
      <w:proofErr w:type="spellStart"/>
      <w:r w:rsidRPr="0003652F">
        <w:rPr>
          <w:rFonts w:ascii="Courier New" w:hAnsi="Courier New" w:cs="Courier New"/>
          <w:color w:val="000000"/>
          <w:sz w:val="14"/>
          <w:szCs w:val="28"/>
          <w:lang w:val="en-US"/>
        </w:rPr>
        <w:t>dt</w:t>
      </w:r>
      <w:proofErr w:type="spellEnd"/>
      <w:r w:rsidRPr="0003652F">
        <w:rPr>
          <w:rFonts w:ascii="Courier New" w:hAnsi="Courier New" w:cs="Courier New"/>
          <w:color w:val="000000"/>
          <w:sz w:val="14"/>
          <w:szCs w:val="28"/>
          <w:lang w:val="en-US"/>
        </w:rPr>
        <w:t>)';</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spellStart"/>
      <w:proofErr w:type="gramStart"/>
      <w:r w:rsidRPr="0003652F">
        <w:rPr>
          <w:rFonts w:ascii="Courier New" w:hAnsi="Courier New" w:cs="Courier New"/>
          <w:color w:val="000000"/>
          <w:sz w:val="14"/>
          <w:szCs w:val="28"/>
          <w:lang w:val="en-US"/>
        </w:rPr>
        <w:t>dy</w:t>
      </w:r>
      <w:proofErr w:type="spellEnd"/>
      <w:r w:rsidRPr="0003652F">
        <w:rPr>
          <w:rFonts w:ascii="Courier New" w:hAnsi="Courier New" w:cs="Courier New"/>
          <w:color w:val="000000"/>
          <w:sz w:val="14"/>
          <w:szCs w:val="28"/>
          <w:lang w:val="en-US"/>
        </w:rPr>
        <w:t>(</w:t>
      </w:r>
      <w:proofErr w:type="gramEnd"/>
      <w:r w:rsidRPr="0003652F">
        <w:rPr>
          <w:rFonts w:ascii="Courier New" w:hAnsi="Courier New" w:cs="Courier New"/>
          <w:color w:val="000000"/>
          <w:sz w:val="14"/>
          <w:szCs w:val="28"/>
          <w:lang w:val="en-US"/>
        </w:rPr>
        <w:t>length(t))=</w:t>
      </w:r>
      <w:proofErr w:type="spellStart"/>
      <w:r w:rsidRPr="0003652F">
        <w:rPr>
          <w:rFonts w:ascii="Courier New" w:hAnsi="Courier New" w:cs="Courier New"/>
          <w:color w:val="000000"/>
          <w:sz w:val="14"/>
          <w:szCs w:val="28"/>
          <w:lang w:val="en-US"/>
        </w:rPr>
        <w:t>dy</w:t>
      </w:r>
      <w:proofErr w:type="spellEnd"/>
      <w:r w:rsidRPr="0003652F">
        <w:rPr>
          <w:rFonts w:ascii="Courier New" w:hAnsi="Courier New" w:cs="Courier New"/>
          <w:color w:val="000000"/>
          <w:sz w:val="14"/>
          <w:szCs w:val="28"/>
          <w:lang w:val="en-US"/>
        </w:rPr>
        <w:t>(length(t)-1);</w:t>
      </w:r>
    </w:p>
    <w:p w:rsidR="0003652F" w:rsidRPr="0003652F" w:rsidRDefault="0003652F" w:rsidP="0003652F">
      <w:pPr>
        <w:autoSpaceDE w:val="0"/>
        <w:autoSpaceDN w:val="0"/>
        <w:adjustRightInd w:val="0"/>
        <w:spacing w:after="0" w:line="240" w:lineRule="auto"/>
        <w:rPr>
          <w:rFonts w:ascii="Courier New" w:hAnsi="Courier New" w:cs="Courier New"/>
          <w:sz w:val="12"/>
          <w:szCs w:val="24"/>
        </w:rPr>
      </w:pPr>
      <w:r w:rsidRPr="0003652F">
        <w:rPr>
          <w:rFonts w:ascii="Courier New" w:hAnsi="Courier New" w:cs="Courier New"/>
          <w:color w:val="000000"/>
          <w:sz w:val="14"/>
          <w:szCs w:val="28"/>
        </w:rPr>
        <w:t>[</w:t>
      </w:r>
      <w:proofErr w:type="gramStart"/>
      <w:r w:rsidRPr="0003652F">
        <w:rPr>
          <w:rFonts w:ascii="Courier New" w:hAnsi="Courier New" w:cs="Courier New"/>
          <w:color w:val="000000"/>
          <w:sz w:val="14"/>
          <w:szCs w:val="28"/>
        </w:rPr>
        <w:t>pendiente</w:t>
      </w:r>
      <w:proofErr w:type="gramEnd"/>
      <w:r w:rsidRPr="0003652F">
        <w:rPr>
          <w:rFonts w:ascii="Courier New" w:hAnsi="Courier New" w:cs="Courier New"/>
          <w:color w:val="000000"/>
          <w:sz w:val="14"/>
          <w:szCs w:val="28"/>
        </w:rPr>
        <w:t>, punto]=</w:t>
      </w:r>
      <w:proofErr w:type="spellStart"/>
      <w:proofErr w:type="gramStart"/>
      <w:r w:rsidRPr="0003652F">
        <w:rPr>
          <w:rFonts w:ascii="Courier New" w:hAnsi="Courier New" w:cs="Courier New"/>
          <w:color w:val="000000"/>
          <w:sz w:val="14"/>
          <w:szCs w:val="28"/>
        </w:rPr>
        <w:t>max</w:t>
      </w:r>
      <w:proofErr w:type="spellEnd"/>
      <w:r w:rsidRPr="0003652F">
        <w:rPr>
          <w:rFonts w:ascii="Courier New" w:hAnsi="Courier New" w:cs="Courier New"/>
          <w:color w:val="000000"/>
          <w:sz w:val="14"/>
          <w:szCs w:val="28"/>
        </w:rPr>
        <w:t>(</w:t>
      </w:r>
      <w:proofErr w:type="spellStart"/>
      <w:proofErr w:type="gramEnd"/>
      <w:r w:rsidRPr="0003652F">
        <w:rPr>
          <w:rFonts w:ascii="Courier New" w:hAnsi="Courier New" w:cs="Courier New"/>
          <w:color w:val="000000"/>
          <w:sz w:val="14"/>
          <w:szCs w:val="28"/>
        </w:rPr>
        <w:t>dy</w:t>
      </w:r>
      <w:proofErr w:type="spellEnd"/>
      <w:r w:rsidRPr="0003652F">
        <w:rPr>
          <w:rFonts w:ascii="Courier New" w:hAnsi="Courier New" w:cs="Courier New"/>
          <w:color w:val="000000"/>
          <w:sz w:val="14"/>
          <w:szCs w:val="28"/>
        </w:rPr>
        <w:t>);</w:t>
      </w:r>
    </w:p>
    <w:p w:rsidR="0003652F" w:rsidRPr="0003652F" w:rsidRDefault="0003652F" w:rsidP="0003652F">
      <w:pPr>
        <w:autoSpaceDE w:val="0"/>
        <w:autoSpaceDN w:val="0"/>
        <w:adjustRightInd w:val="0"/>
        <w:spacing w:after="0" w:line="240" w:lineRule="auto"/>
        <w:rPr>
          <w:rFonts w:ascii="Courier New" w:hAnsi="Courier New" w:cs="Courier New"/>
          <w:sz w:val="12"/>
          <w:szCs w:val="24"/>
        </w:rPr>
      </w:pPr>
      <w:proofErr w:type="spellStart"/>
      <w:r w:rsidRPr="0003652F">
        <w:rPr>
          <w:rFonts w:ascii="Courier New" w:hAnsi="Courier New" w:cs="Courier New"/>
          <w:color w:val="000000"/>
          <w:sz w:val="14"/>
          <w:szCs w:val="28"/>
        </w:rPr>
        <w:t>tiempo_inflexion</w:t>
      </w:r>
      <w:proofErr w:type="spellEnd"/>
      <w:r w:rsidRPr="0003652F">
        <w:rPr>
          <w:rFonts w:ascii="Courier New" w:hAnsi="Courier New" w:cs="Courier New"/>
          <w:color w:val="000000"/>
          <w:sz w:val="14"/>
          <w:szCs w:val="28"/>
        </w:rPr>
        <w:t>=</w:t>
      </w:r>
      <w:proofErr w:type="gramStart"/>
      <w:r w:rsidRPr="0003652F">
        <w:rPr>
          <w:rFonts w:ascii="Courier New" w:hAnsi="Courier New" w:cs="Courier New"/>
          <w:color w:val="000000"/>
          <w:sz w:val="14"/>
          <w:szCs w:val="28"/>
        </w:rPr>
        <w:t>t(</w:t>
      </w:r>
      <w:proofErr w:type="gramEnd"/>
      <w:r w:rsidRPr="0003652F">
        <w:rPr>
          <w:rFonts w:ascii="Courier New" w:hAnsi="Courier New" w:cs="Courier New"/>
          <w:color w:val="000000"/>
          <w:sz w:val="14"/>
          <w:szCs w:val="28"/>
        </w:rPr>
        <w:t>punto);</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gramStart"/>
      <w:r w:rsidRPr="0003652F">
        <w:rPr>
          <w:rFonts w:ascii="Courier New" w:hAnsi="Courier New" w:cs="Courier New"/>
          <w:color w:val="000000"/>
          <w:sz w:val="14"/>
          <w:szCs w:val="28"/>
          <w:lang w:val="en-US"/>
        </w:rPr>
        <w:t>subplot(</w:t>
      </w:r>
      <w:proofErr w:type="gramEnd"/>
      <w:r w:rsidRPr="0003652F">
        <w:rPr>
          <w:rFonts w:ascii="Courier New" w:hAnsi="Courier New" w:cs="Courier New"/>
          <w:color w:val="000000"/>
          <w:sz w:val="14"/>
          <w:szCs w:val="28"/>
          <w:lang w:val="en-US"/>
        </w:rPr>
        <w:t>1,3,1),plot(</w:t>
      </w:r>
      <w:proofErr w:type="spellStart"/>
      <w:r w:rsidRPr="0003652F">
        <w:rPr>
          <w:rFonts w:ascii="Courier New" w:hAnsi="Courier New" w:cs="Courier New"/>
          <w:color w:val="000000"/>
          <w:sz w:val="14"/>
          <w:szCs w:val="28"/>
          <w:lang w:val="en-US"/>
        </w:rPr>
        <w:t>t,y</w:t>
      </w:r>
      <w:proofErr w:type="spellEnd"/>
      <w:r w:rsidRPr="0003652F">
        <w:rPr>
          <w:rFonts w:ascii="Courier New" w:hAnsi="Courier New" w:cs="Courier New"/>
          <w:color w:val="000000"/>
          <w:sz w:val="14"/>
          <w:szCs w:val="28"/>
          <w:lang w:val="en-US"/>
        </w:rPr>
        <w:t>)</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gramStart"/>
      <w:r w:rsidRPr="0003652F">
        <w:rPr>
          <w:rFonts w:ascii="Courier New" w:hAnsi="Courier New" w:cs="Courier New"/>
          <w:color w:val="000000"/>
          <w:sz w:val="14"/>
          <w:szCs w:val="28"/>
          <w:lang w:val="en-US"/>
        </w:rPr>
        <w:t>subplot(</w:t>
      </w:r>
      <w:proofErr w:type="gramEnd"/>
      <w:r w:rsidRPr="0003652F">
        <w:rPr>
          <w:rFonts w:ascii="Courier New" w:hAnsi="Courier New" w:cs="Courier New"/>
          <w:color w:val="000000"/>
          <w:sz w:val="14"/>
          <w:szCs w:val="28"/>
          <w:lang w:val="en-US"/>
        </w:rPr>
        <w:t>1,3,2),plot(</w:t>
      </w:r>
      <w:proofErr w:type="spellStart"/>
      <w:r w:rsidRPr="0003652F">
        <w:rPr>
          <w:rFonts w:ascii="Courier New" w:hAnsi="Courier New" w:cs="Courier New"/>
          <w:color w:val="000000"/>
          <w:sz w:val="14"/>
          <w:szCs w:val="28"/>
          <w:lang w:val="en-US"/>
        </w:rPr>
        <w:t>t,dy</w:t>
      </w:r>
      <w:proofErr w:type="spellEnd"/>
      <w:r w:rsidRPr="0003652F">
        <w:rPr>
          <w:rFonts w:ascii="Courier New" w:hAnsi="Courier New" w:cs="Courier New"/>
          <w:color w:val="000000"/>
          <w:sz w:val="14"/>
          <w:szCs w:val="28"/>
          <w:lang w:val="en-US"/>
        </w:rPr>
        <w:t>)</w:t>
      </w:r>
    </w:p>
    <w:p w:rsidR="0003652F" w:rsidRPr="0003652F" w:rsidRDefault="0003652F" w:rsidP="0003652F">
      <w:pPr>
        <w:autoSpaceDE w:val="0"/>
        <w:autoSpaceDN w:val="0"/>
        <w:adjustRightInd w:val="0"/>
        <w:spacing w:after="0" w:line="240" w:lineRule="auto"/>
        <w:rPr>
          <w:rFonts w:ascii="Courier New" w:hAnsi="Courier New" w:cs="Courier New"/>
          <w:sz w:val="12"/>
          <w:szCs w:val="24"/>
        </w:rPr>
      </w:pPr>
      <w:r w:rsidRPr="0003652F">
        <w:rPr>
          <w:rFonts w:ascii="Courier New" w:hAnsi="Courier New" w:cs="Courier New"/>
          <w:color w:val="000000"/>
          <w:sz w:val="14"/>
          <w:szCs w:val="28"/>
        </w:rPr>
        <w:t>m=pendiente;</w:t>
      </w:r>
    </w:p>
    <w:p w:rsidR="0003652F" w:rsidRPr="0003652F" w:rsidRDefault="0003652F" w:rsidP="0003652F">
      <w:pPr>
        <w:autoSpaceDE w:val="0"/>
        <w:autoSpaceDN w:val="0"/>
        <w:adjustRightInd w:val="0"/>
        <w:spacing w:after="0" w:line="240" w:lineRule="auto"/>
        <w:rPr>
          <w:rFonts w:ascii="Courier New" w:hAnsi="Courier New" w:cs="Courier New"/>
          <w:sz w:val="12"/>
          <w:szCs w:val="24"/>
        </w:rPr>
      </w:pPr>
      <w:proofErr w:type="gramStart"/>
      <w:r w:rsidRPr="0003652F">
        <w:rPr>
          <w:rFonts w:ascii="Courier New" w:hAnsi="Courier New" w:cs="Courier New"/>
          <w:color w:val="000000"/>
          <w:sz w:val="14"/>
          <w:szCs w:val="28"/>
        </w:rPr>
        <w:t>x1</w:t>
      </w:r>
      <w:proofErr w:type="gramEnd"/>
      <w:r w:rsidRPr="0003652F">
        <w:rPr>
          <w:rFonts w:ascii="Courier New" w:hAnsi="Courier New" w:cs="Courier New"/>
          <w:color w:val="000000"/>
          <w:sz w:val="14"/>
          <w:szCs w:val="28"/>
        </w:rPr>
        <w:t>=</w:t>
      </w:r>
      <w:proofErr w:type="spellStart"/>
      <w:r w:rsidRPr="0003652F">
        <w:rPr>
          <w:rFonts w:ascii="Courier New" w:hAnsi="Courier New" w:cs="Courier New"/>
          <w:color w:val="000000"/>
          <w:sz w:val="14"/>
          <w:szCs w:val="28"/>
        </w:rPr>
        <w:t>tiempo_inflexion</w:t>
      </w:r>
      <w:proofErr w:type="spellEnd"/>
      <w:r w:rsidRPr="0003652F">
        <w:rPr>
          <w:rFonts w:ascii="Courier New" w:hAnsi="Courier New" w:cs="Courier New"/>
          <w:color w:val="000000"/>
          <w:sz w:val="14"/>
          <w:szCs w:val="28"/>
        </w:rPr>
        <w:t>;</w:t>
      </w:r>
    </w:p>
    <w:p w:rsidR="0003652F" w:rsidRPr="0003652F" w:rsidRDefault="0003652F" w:rsidP="0003652F">
      <w:pPr>
        <w:autoSpaceDE w:val="0"/>
        <w:autoSpaceDN w:val="0"/>
        <w:adjustRightInd w:val="0"/>
        <w:spacing w:after="0" w:line="240" w:lineRule="auto"/>
        <w:rPr>
          <w:rFonts w:ascii="Courier New" w:hAnsi="Courier New" w:cs="Courier New"/>
          <w:sz w:val="12"/>
          <w:szCs w:val="24"/>
        </w:rPr>
      </w:pPr>
      <w:r w:rsidRPr="0003652F">
        <w:rPr>
          <w:rFonts w:ascii="Courier New" w:hAnsi="Courier New" w:cs="Courier New"/>
          <w:color w:val="000000"/>
          <w:sz w:val="14"/>
          <w:szCs w:val="28"/>
        </w:rPr>
        <w:t>y1=</w:t>
      </w:r>
      <w:proofErr w:type="gramStart"/>
      <w:r w:rsidRPr="0003652F">
        <w:rPr>
          <w:rFonts w:ascii="Courier New" w:hAnsi="Courier New" w:cs="Courier New"/>
          <w:color w:val="000000"/>
          <w:sz w:val="14"/>
          <w:szCs w:val="28"/>
        </w:rPr>
        <w:t>y(</w:t>
      </w:r>
      <w:proofErr w:type="gramEnd"/>
      <w:r w:rsidRPr="0003652F">
        <w:rPr>
          <w:rFonts w:ascii="Courier New" w:hAnsi="Courier New" w:cs="Courier New"/>
          <w:color w:val="000000"/>
          <w:sz w:val="14"/>
          <w:szCs w:val="28"/>
        </w:rPr>
        <w:t>punto);</w:t>
      </w:r>
    </w:p>
    <w:p w:rsidR="0003652F" w:rsidRPr="0003652F" w:rsidRDefault="0003652F" w:rsidP="0003652F">
      <w:pPr>
        <w:autoSpaceDE w:val="0"/>
        <w:autoSpaceDN w:val="0"/>
        <w:adjustRightInd w:val="0"/>
        <w:spacing w:after="0" w:line="240" w:lineRule="auto"/>
        <w:rPr>
          <w:rFonts w:ascii="Courier New" w:hAnsi="Courier New" w:cs="Courier New"/>
          <w:sz w:val="12"/>
          <w:szCs w:val="24"/>
        </w:rPr>
      </w:pPr>
      <w:proofErr w:type="spellStart"/>
      <w:proofErr w:type="gramStart"/>
      <w:r w:rsidRPr="0003652F">
        <w:rPr>
          <w:rFonts w:ascii="Courier New" w:hAnsi="Courier New" w:cs="Courier New"/>
          <w:color w:val="000000"/>
          <w:sz w:val="14"/>
          <w:szCs w:val="28"/>
        </w:rPr>
        <w:t>yr</w:t>
      </w:r>
      <w:proofErr w:type="spellEnd"/>
      <w:r w:rsidRPr="0003652F">
        <w:rPr>
          <w:rFonts w:ascii="Courier New" w:hAnsi="Courier New" w:cs="Courier New"/>
          <w:color w:val="000000"/>
          <w:sz w:val="14"/>
          <w:szCs w:val="28"/>
        </w:rPr>
        <w:t>=</w:t>
      </w:r>
      <w:proofErr w:type="gramEnd"/>
      <w:r w:rsidRPr="0003652F">
        <w:rPr>
          <w:rFonts w:ascii="Courier New" w:hAnsi="Courier New" w:cs="Courier New"/>
          <w:color w:val="000000"/>
          <w:sz w:val="14"/>
          <w:szCs w:val="28"/>
        </w:rPr>
        <w:t>m*t-m*x1+y1;</w:t>
      </w:r>
    </w:p>
    <w:p w:rsidR="0003652F" w:rsidRPr="0003652F" w:rsidRDefault="0003652F" w:rsidP="0003652F">
      <w:pPr>
        <w:autoSpaceDE w:val="0"/>
        <w:autoSpaceDN w:val="0"/>
        <w:adjustRightInd w:val="0"/>
        <w:spacing w:after="0" w:line="240" w:lineRule="auto"/>
        <w:rPr>
          <w:rFonts w:ascii="Courier New" w:hAnsi="Courier New" w:cs="Courier New"/>
          <w:sz w:val="12"/>
          <w:szCs w:val="24"/>
        </w:rPr>
      </w:pPr>
      <w:r w:rsidRPr="0003652F">
        <w:rPr>
          <w:rFonts w:ascii="Courier New" w:hAnsi="Courier New" w:cs="Courier New"/>
          <w:color w:val="000000"/>
          <w:sz w:val="14"/>
          <w:szCs w:val="28"/>
        </w:rPr>
        <w:t>L=x1-y1/m</w:t>
      </w:r>
      <w:proofErr w:type="gramStart"/>
      <w:r w:rsidRPr="0003652F">
        <w:rPr>
          <w:rFonts w:ascii="Courier New" w:hAnsi="Courier New" w:cs="Courier New"/>
          <w:color w:val="000000"/>
          <w:sz w:val="14"/>
          <w:szCs w:val="28"/>
        </w:rPr>
        <w:t>;</w:t>
      </w:r>
      <w:r w:rsidRPr="0003652F">
        <w:rPr>
          <w:rFonts w:ascii="Courier New" w:hAnsi="Courier New" w:cs="Courier New"/>
          <w:color w:val="228B22"/>
          <w:sz w:val="14"/>
          <w:szCs w:val="28"/>
        </w:rPr>
        <w:t>%</w:t>
      </w:r>
      <w:proofErr w:type="gramEnd"/>
      <w:r w:rsidRPr="0003652F">
        <w:rPr>
          <w:rFonts w:ascii="Courier New" w:hAnsi="Courier New" w:cs="Courier New"/>
          <w:color w:val="228B22"/>
          <w:sz w:val="14"/>
          <w:szCs w:val="28"/>
        </w:rPr>
        <w:t>%Valor de L</w:t>
      </w:r>
    </w:p>
    <w:p w:rsidR="0003652F" w:rsidRPr="0003652F" w:rsidRDefault="0003652F" w:rsidP="0003652F">
      <w:pPr>
        <w:autoSpaceDE w:val="0"/>
        <w:autoSpaceDN w:val="0"/>
        <w:adjustRightInd w:val="0"/>
        <w:spacing w:after="0" w:line="240" w:lineRule="auto"/>
        <w:rPr>
          <w:rFonts w:ascii="Courier New" w:hAnsi="Courier New" w:cs="Courier New"/>
          <w:sz w:val="12"/>
          <w:szCs w:val="24"/>
        </w:rPr>
      </w:pPr>
      <w:r w:rsidRPr="0003652F">
        <w:rPr>
          <w:rFonts w:ascii="Courier New" w:hAnsi="Courier New" w:cs="Courier New"/>
          <w:color w:val="000000"/>
          <w:sz w:val="14"/>
          <w:szCs w:val="28"/>
        </w:rPr>
        <w:t>Tau=x1</w:t>
      </w:r>
      <w:proofErr w:type="gramStart"/>
      <w:r w:rsidRPr="0003652F">
        <w:rPr>
          <w:rFonts w:ascii="Courier New" w:hAnsi="Courier New" w:cs="Courier New"/>
          <w:color w:val="000000"/>
          <w:sz w:val="14"/>
          <w:szCs w:val="28"/>
        </w:rPr>
        <w:t>+(</w:t>
      </w:r>
      <w:proofErr w:type="gramEnd"/>
      <w:r w:rsidRPr="0003652F">
        <w:rPr>
          <w:rFonts w:ascii="Courier New" w:hAnsi="Courier New" w:cs="Courier New"/>
          <w:color w:val="000000"/>
          <w:sz w:val="14"/>
          <w:szCs w:val="28"/>
        </w:rPr>
        <w:t>y(</w:t>
      </w:r>
      <w:proofErr w:type="spellStart"/>
      <w:r w:rsidRPr="0003652F">
        <w:rPr>
          <w:rFonts w:ascii="Courier New" w:hAnsi="Courier New" w:cs="Courier New"/>
          <w:color w:val="000000"/>
          <w:sz w:val="14"/>
          <w:szCs w:val="28"/>
        </w:rPr>
        <w:t>length</w:t>
      </w:r>
      <w:proofErr w:type="spellEnd"/>
      <w:r w:rsidRPr="0003652F">
        <w:rPr>
          <w:rFonts w:ascii="Courier New" w:hAnsi="Courier New" w:cs="Courier New"/>
          <w:color w:val="000000"/>
          <w:sz w:val="14"/>
          <w:szCs w:val="28"/>
        </w:rPr>
        <w:t>(t))-y1)/m;</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r w:rsidRPr="0003652F">
        <w:rPr>
          <w:rFonts w:ascii="Courier New" w:hAnsi="Courier New" w:cs="Courier New"/>
          <w:color w:val="000000"/>
          <w:sz w:val="14"/>
          <w:szCs w:val="28"/>
          <w:lang w:val="en-US"/>
        </w:rPr>
        <w:t>T=Tau-L;</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gramStart"/>
      <w:r w:rsidRPr="0003652F">
        <w:rPr>
          <w:rFonts w:ascii="Courier New" w:hAnsi="Courier New" w:cs="Courier New"/>
          <w:color w:val="000000"/>
          <w:sz w:val="14"/>
          <w:szCs w:val="28"/>
          <w:lang w:val="en-US"/>
        </w:rPr>
        <w:t>subplot(</w:t>
      </w:r>
      <w:proofErr w:type="gramEnd"/>
      <w:r w:rsidRPr="0003652F">
        <w:rPr>
          <w:rFonts w:ascii="Courier New" w:hAnsi="Courier New" w:cs="Courier New"/>
          <w:color w:val="000000"/>
          <w:sz w:val="14"/>
          <w:szCs w:val="28"/>
          <w:lang w:val="en-US"/>
        </w:rPr>
        <w:t>1,2,1),plot(t,y,</w:t>
      </w:r>
      <w:r w:rsidRPr="0003652F">
        <w:rPr>
          <w:rFonts w:ascii="Courier New" w:hAnsi="Courier New" w:cs="Courier New"/>
          <w:color w:val="A020F0"/>
          <w:sz w:val="14"/>
          <w:szCs w:val="28"/>
          <w:lang w:val="en-US"/>
        </w:rPr>
        <w:t>'r'</w:t>
      </w:r>
      <w:r w:rsidRPr="0003652F">
        <w:rPr>
          <w:rFonts w:ascii="Courier New" w:hAnsi="Courier New" w:cs="Courier New"/>
          <w:color w:val="000000"/>
          <w:sz w:val="14"/>
          <w:szCs w:val="28"/>
          <w:lang w:val="en-US"/>
        </w:rPr>
        <w:t>,</w:t>
      </w:r>
      <w:r w:rsidRPr="0003652F">
        <w:rPr>
          <w:rFonts w:ascii="Courier New" w:hAnsi="Courier New" w:cs="Courier New"/>
          <w:color w:val="A020F0"/>
          <w:sz w:val="14"/>
          <w:szCs w:val="28"/>
          <w:lang w:val="en-US"/>
        </w:rPr>
        <w:t>'LineWidth'</w:t>
      </w:r>
      <w:r w:rsidRPr="0003652F">
        <w:rPr>
          <w:rFonts w:ascii="Courier New" w:hAnsi="Courier New" w:cs="Courier New"/>
          <w:color w:val="000000"/>
          <w:sz w:val="14"/>
          <w:szCs w:val="28"/>
          <w:lang w:val="en-US"/>
        </w:rPr>
        <w:t>,3)</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gramStart"/>
      <w:r w:rsidRPr="0003652F">
        <w:rPr>
          <w:rFonts w:ascii="Courier New" w:hAnsi="Courier New" w:cs="Courier New"/>
          <w:color w:val="000000"/>
          <w:sz w:val="14"/>
          <w:szCs w:val="28"/>
          <w:lang w:val="en-US"/>
        </w:rPr>
        <w:t>hold</w:t>
      </w:r>
      <w:proofErr w:type="gramEnd"/>
      <w:r w:rsidRPr="0003652F">
        <w:rPr>
          <w:rFonts w:ascii="Courier New" w:hAnsi="Courier New" w:cs="Courier New"/>
          <w:color w:val="000000"/>
          <w:sz w:val="14"/>
          <w:szCs w:val="28"/>
          <w:lang w:val="en-US"/>
        </w:rPr>
        <w:t xml:space="preserve"> </w:t>
      </w:r>
      <w:r w:rsidRPr="0003652F">
        <w:rPr>
          <w:rFonts w:ascii="Courier New" w:hAnsi="Courier New" w:cs="Courier New"/>
          <w:color w:val="A020F0"/>
          <w:sz w:val="14"/>
          <w:szCs w:val="28"/>
          <w:lang w:val="en-US"/>
        </w:rPr>
        <w:t>on</w:t>
      </w:r>
      <w:r w:rsidRPr="0003652F">
        <w:rPr>
          <w:rFonts w:ascii="Courier New" w:hAnsi="Courier New" w:cs="Courier New"/>
          <w:color w:val="000000"/>
          <w:sz w:val="14"/>
          <w:szCs w:val="28"/>
          <w:lang w:val="en-US"/>
        </w:rPr>
        <w:t xml:space="preserve">, grid </w:t>
      </w:r>
      <w:r w:rsidRPr="0003652F">
        <w:rPr>
          <w:rFonts w:ascii="Courier New" w:hAnsi="Courier New" w:cs="Courier New"/>
          <w:color w:val="A020F0"/>
          <w:sz w:val="14"/>
          <w:szCs w:val="28"/>
          <w:lang w:val="en-US"/>
        </w:rPr>
        <w:t>on</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gramStart"/>
      <w:r w:rsidRPr="0003652F">
        <w:rPr>
          <w:rFonts w:ascii="Courier New" w:hAnsi="Courier New" w:cs="Courier New"/>
          <w:color w:val="000000"/>
          <w:sz w:val="14"/>
          <w:szCs w:val="28"/>
          <w:lang w:val="en-US"/>
        </w:rPr>
        <w:t>plot(</w:t>
      </w:r>
      <w:proofErr w:type="gramEnd"/>
      <w:r w:rsidRPr="0003652F">
        <w:rPr>
          <w:rFonts w:ascii="Courier New" w:hAnsi="Courier New" w:cs="Courier New"/>
          <w:color w:val="000000"/>
          <w:sz w:val="14"/>
          <w:szCs w:val="28"/>
          <w:lang w:val="en-US"/>
        </w:rPr>
        <w:t>t,yr,</w:t>
      </w:r>
      <w:r w:rsidRPr="0003652F">
        <w:rPr>
          <w:rFonts w:ascii="Courier New" w:hAnsi="Courier New" w:cs="Courier New"/>
          <w:color w:val="A020F0"/>
          <w:sz w:val="14"/>
          <w:szCs w:val="28"/>
          <w:lang w:val="en-US"/>
        </w:rPr>
        <w:t>'m'</w:t>
      </w:r>
      <w:r w:rsidRPr="0003652F">
        <w:rPr>
          <w:rFonts w:ascii="Courier New" w:hAnsi="Courier New" w:cs="Courier New"/>
          <w:color w:val="000000"/>
          <w:sz w:val="14"/>
          <w:szCs w:val="28"/>
          <w:lang w:val="en-US"/>
        </w:rPr>
        <w:t>,</w:t>
      </w:r>
      <w:r w:rsidRPr="0003652F">
        <w:rPr>
          <w:rFonts w:ascii="Courier New" w:hAnsi="Courier New" w:cs="Courier New"/>
          <w:color w:val="A020F0"/>
          <w:sz w:val="14"/>
          <w:szCs w:val="28"/>
          <w:lang w:val="en-US"/>
        </w:rPr>
        <w:t>'LineWidth'</w:t>
      </w:r>
      <w:r w:rsidRPr="0003652F">
        <w:rPr>
          <w:rFonts w:ascii="Courier New" w:hAnsi="Courier New" w:cs="Courier New"/>
          <w:color w:val="000000"/>
          <w:sz w:val="14"/>
          <w:szCs w:val="28"/>
          <w:lang w:val="en-US"/>
        </w:rPr>
        <w:t>,2)</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gramStart"/>
      <w:r w:rsidRPr="0003652F">
        <w:rPr>
          <w:rFonts w:ascii="Courier New" w:hAnsi="Courier New" w:cs="Courier New"/>
          <w:color w:val="000000"/>
          <w:sz w:val="14"/>
          <w:szCs w:val="28"/>
          <w:lang w:val="en-US"/>
        </w:rPr>
        <w:t>plot(</w:t>
      </w:r>
      <w:proofErr w:type="gramEnd"/>
      <w:r w:rsidRPr="0003652F">
        <w:rPr>
          <w:rFonts w:ascii="Courier New" w:hAnsi="Courier New" w:cs="Courier New"/>
          <w:color w:val="000000"/>
          <w:sz w:val="14"/>
          <w:szCs w:val="28"/>
          <w:lang w:val="en-US"/>
        </w:rPr>
        <w:t>[L L],[0,y(length(t))*1.5],</w:t>
      </w:r>
      <w:r w:rsidRPr="0003652F">
        <w:rPr>
          <w:rFonts w:ascii="Courier New" w:hAnsi="Courier New" w:cs="Courier New"/>
          <w:color w:val="A020F0"/>
          <w:sz w:val="14"/>
          <w:szCs w:val="28"/>
          <w:lang w:val="en-US"/>
        </w:rPr>
        <w:t>'b'</w:t>
      </w:r>
      <w:r w:rsidRPr="0003652F">
        <w:rPr>
          <w:rFonts w:ascii="Courier New" w:hAnsi="Courier New" w:cs="Courier New"/>
          <w:color w:val="000000"/>
          <w:sz w:val="14"/>
          <w:szCs w:val="28"/>
          <w:lang w:val="en-US"/>
        </w:rPr>
        <w:t>,</w:t>
      </w:r>
      <w:r w:rsidRPr="0003652F">
        <w:rPr>
          <w:rFonts w:ascii="Courier New" w:hAnsi="Courier New" w:cs="Courier New"/>
          <w:color w:val="A020F0"/>
          <w:sz w:val="14"/>
          <w:szCs w:val="28"/>
          <w:lang w:val="en-US"/>
        </w:rPr>
        <w:t>'LineWidth'</w:t>
      </w:r>
      <w:r w:rsidRPr="0003652F">
        <w:rPr>
          <w:rFonts w:ascii="Courier New" w:hAnsi="Courier New" w:cs="Courier New"/>
          <w:color w:val="000000"/>
          <w:sz w:val="14"/>
          <w:szCs w:val="28"/>
          <w:lang w:val="en-US"/>
        </w:rPr>
        <w:t>,3)</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gramStart"/>
      <w:r w:rsidRPr="0003652F">
        <w:rPr>
          <w:rFonts w:ascii="Courier New" w:hAnsi="Courier New" w:cs="Courier New"/>
          <w:color w:val="000000"/>
          <w:sz w:val="14"/>
          <w:szCs w:val="28"/>
          <w:lang w:val="en-US"/>
        </w:rPr>
        <w:lastRenderedPageBreak/>
        <w:t>plot(</w:t>
      </w:r>
      <w:proofErr w:type="gramEnd"/>
      <w:r w:rsidRPr="0003652F">
        <w:rPr>
          <w:rFonts w:ascii="Courier New" w:hAnsi="Courier New" w:cs="Courier New"/>
          <w:color w:val="000000"/>
          <w:sz w:val="14"/>
          <w:szCs w:val="28"/>
          <w:lang w:val="en-US"/>
        </w:rPr>
        <w:t>[Tau Tau],[0,y(length(t))*1.5],</w:t>
      </w:r>
      <w:r w:rsidRPr="0003652F">
        <w:rPr>
          <w:rFonts w:ascii="Courier New" w:hAnsi="Courier New" w:cs="Courier New"/>
          <w:color w:val="A020F0"/>
          <w:sz w:val="14"/>
          <w:szCs w:val="28"/>
          <w:lang w:val="en-US"/>
        </w:rPr>
        <w:t>'k'</w:t>
      </w:r>
      <w:r w:rsidRPr="0003652F">
        <w:rPr>
          <w:rFonts w:ascii="Courier New" w:hAnsi="Courier New" w:cs="Courier New"/>
          <w:color w:val="000000"/>
          <w:sz w:val="14"/>
          <w:szCs w:val="28"/>
          <w:lang w:val="en-US"/>
        </w:rPr>
        <w:t>,</w:t>
      </w:r>
      <w:r w:rsidRPr="0003652F">
        <w:rPr>
          <w:rFonts w:ascii="Courier New" w:hAnsi="Courier New" w:cs="Courier New"/>
          <w:color w:val="A020F0"/>
          <w:sz w:val="14"/>
          <w:szCs w:val="28"/>
          <w:lang w:val="en-US"/>
        </w:rPr>
        <w:t>'LineWidth'</w:t>
      </w:r>
      <w:r w:rsidRPr="0003652F">
        <w:rPr>
          <w:rFonts w:ascii="Courier New" w:hAnsi="Courier New" w:cs="Courier New"/>
          <w:color w:val="000000"/>
          <w:sz w:val="14"/>
          <w:szCs w:val="28"/>
          <w:lang w:val="en-US"/>
        </w:rPr>
        <w:t>,3)</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gramStart"/>
      <w:r w:rsidRPr="0003652F">
        <w:rPr>
          <w:rFonts w:ascii="Courier New" w:hAnsi="Courier New" w:cs="Courier New"/>
          <w:color w:val="000000"/>
          <w:sz w:val="14"/>
          <w:szCs w:val="28"/>
          <w:lang w:val="en-US"/>
        </w:rPr>
        <w:t>plot(</w:t>
      </w:r>
      <w:proofErr w:type="gramEnd"/>
      <w:r w:rsidRPr="0003652F">
        <w:rPr>
          <w:rFonts w:ascii="Courier New" w:hAnsi="Courier New" w:cs="Courier New"/>
          <w:color w:val="000000"/>
          <w:sz w:val="14"/>
          <w:szCs w:val="28"/>
          <w:lang w:val="en-US"/>
        </w:rPr>
        <w:t>[0,L],[0.6 0.6],</w:t>
      </w:r>
      <w:r w:rsidRPr="0003652F">
        <w:rPr>
          <w:rFonts w:ascii="Courier New" w:hAnsi="Courier New" w:cs="Courier New"/>
          <w:color w:val="A020F0"/>
          <w:sz w:val="14"/>
          <w:szCs w:val="28"/>
          <w:lang w:val="en-US"/>
        </w:rPr>
        <w:t>'b'</w:t>
      </w:r>
      <w:r w:rsidRPr="0003652F">
        <w:rPr>
          <w:rFonts w:ascii="Courier New" w:hAnsi="Courier New" w:cs="Courier New"/>
          <w:color w:val="000000"/>
          <w:sz w:val="14"/>
          <w:szCs w:val="28"/>
          <w:lang w:val="en-US"/>
        </w:rPr>
        <w:t>,</w:t>
      </w:r>
      <w:r w:rsidRPr="0003652F">
        <w:rPr>
          <w:rFonts w:ascii="Courier New" w:hAnsi="Courier New" w:cs="Courier New"/>
          <w:color w:val="A020F0"/>
          <w:sz w:val="14"/>
          <w:szCs w:val="28"/>
          <w:lang w:val="en-US"/>
        </w:rPr>
        <w:t>'LineWidth'</w:t>
      </w:r>
      <w:r w:rsidRPr="0003652F">
        <w:rPr>
          <w:rFonts w:ascii="Courier New" w:hAnsi="Courier New" w:cs="Courier New"/>
          <w:color w:val="000000"/>
          <w:sz w:val="14"/>
          <w:szCs w:val="28"/>
          <w:lang w:val="en-US"/>
        </w:rPr>
        <w:t>,3)</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gramStart"/>
      <w:r w:rsidRPr="0003652F">
        <w:rPr>
          <w:rFonts w:ascii="Courier New" w:hAnsi="Courier New" w:cs="Courier New"/>
          <w:color w:val="000000"/>
          <w:sz w:val="14"/>
          <w:szCs w:val="28"/>
          <w:lang w:val="en-US"/>
        </w:rPr>
        <w:t>plot(</w:t>
      </w:r>
      <w:proofErr w:type="gramEnd"/>
      <w:r w:rsidRPr="0003652F">
        <w:rPr>
          <w:rFonts w:ascii="Courier New" w:hAnsi="Courier New" w:cs="Courier New"/>
          <w:color w:val="000000"/>
          <w:sz w:val="14"/>
          <w:szCs w:val="28"/>
          <w:lang w:val="en-US"/>
        </w:rPr>
        <w:t>[</w:t>
      </w:r>
      <w:proofErr w:type="spellStart"/>
      <w:r w:rsidRPr="0003652F">
        <w:rPr>
          <w:rFonts w:ascii="Courier New" w:hAnsi="Courier New" w:cs="Courier New"/>
          <w:color w:val="000000"/>
          <w:sz w:val="14"/>
          <w:szCs w:val="28"/>
          <w:lang w:val="en-US"/>
        </w:rPr>
        <w:t>L,Tau</w:t>
      </w:r>
      <w:proofErr w:type="spellEnd"/>
      <w:r w:rsidRPr="0003652F">
        <w:rPr>
          <w:rFonts w:ascii="Courier New" w:hAnsi="Courier New" w:cs="Courier New"/>
          <w:color w:val="000000"/>
          <w:sz w:val="14"/>
          <w:szCs w:val="28"/>
          <w:lang w:val="en-US"/>
        </w:rPr>
        <w:t>],[0.6 0.6],</w:t>
      </w:r>
      <w:r w:rsidRPr="0003652F">
        <w:rPr>
          <w:rFonts w:ascii="Courier New" w:hAnsi="Courier New" w:cs="Courier New"/>
          <w:color w:val="A020F0"/>
          <w:sz w:val="14"/>
          <w:szCs w:val="28"/>
          <w:lang w:val="en-US"/>
        </w:rPr>
        <w:t>'k'</w:t>
      </w:r>
      <w:r w:rsidRPr="0003652F">
        <w:rPr>
          <w:rFonts w:ascii="Courier New" w:hAnsi="Courier New" w:cs="Courier New"/>
          <w:color w:val="000000"/>
          <w:sz w:val="14"/>
          <w:szCs w:val="28"/>
          <w:lang w:val="en-US"/>
        </w:rPr>
        <w:t>,</w:t>
      </w:r>
      <w:r w:rsidRPr="0003652F">
        <w:rPr>
          <w:rFonts w:ascii="Courier New" w:hAnsi="Courier New" w:cs="Courier New"/>
          <w:color w:val="A020F0"/>
          <w:sz w:val="14"/>
          <w:szCs w:val="28"/>
          <w:lang w:val="en-US"/>
        </w:rPr>
        <w:t>'LineWidth'</w:t>
      </w:r>
      <w:r w:rsidRPr="0003652F">
        <w:rPr>
          <w:rFonts w:ascii="Courier New" w:hAnsi="Courier New" w:cs="Courier New"/>
          <w:color w:val="000000"/>
          <w:sz w:val="14"/>
          <w:szCs w:val="28"/>
          <w:lang w:val="en-US"/>
        </w:rPr>
        <w:t>,3)</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gramStart"/>
      <w:r w:rsidRPr="0003652F">
        <w:rPr>
          <w:rFonts w:ascii="Courier New" w:hAnsi="Courier New" w:cs="Courier New"/>
          <w:color w:val="000000"/>
          <w:sz w:val="14"/>
          <w:szCs w:val="28"/>
          <w:lang w:val="en-US"/>
        </w:rPr>
        <w:t>plot(</w:t>
      </w:r>
      <w:proofErr w:type="gramEnd"/>
      <w:r w:rsidRPr="0003652F">
        <w:rPr>
          <w:rFonts w:ascii="Courier New" w:hAnsi="Courier New" w:cs="Courier New"/>
          <w:color w:val="000000"/>
          <w:sz w:val="14"/>
          <w:szCs w:val="28"/>
          <w:lang w:val="en-US"/>
        </w:rPr>
        <w:t>x1,y1,</w:t>
      </w:r>
      <w:r w:rsidRPr="0003652F">
        <w:rPr>
          <w:rFonts w:ascii="Courier New" w:hAnsi="Courier New" w:cs="Courier New"/>
          <w:color w:val="A020F0"/>
          <w:sz w:val="14"/>
          <w:szCs w:val="28"/>
          <w:lang w:val="en-US"/>
        </w:rPr>
        <w:t>'xk'</w:t>
      </w:r>
      <w:r w:rsidRPr="0003652F">
        <w:rPr>
          <w:rFonts w:ascii="Courier New" w:hAnsi="Courier New" w:cs="Courier New"/>
          <w:color w:val="000000"/>
          <w:sz w:val="14"/>
          <w:szCs w:val="28"/>
          <w:lang w:val="en-US"/>
        </w:rPr>
        <w:t>,</w:t>
      </w:r>
      <w:r w:rsidRPr="0003652F">
        <w:rPr>
          <w:rFonts w:ascii="Courier New" w:hAnsi="Courier New" w:cs="Courier New"/>
          <w:color w:val="A020F0"/>
          <w:sz w:val="14"/>
          <w:szCs w:val="28"/>
          <w:lang w:val="en-US"/>
        </w:rPr>
        <w:t>'LineWidth'</w:t>
      </w:r>
      <w:r w:rsidRPr="0003652F">
        <w:rPr>
          <w:rFonts w:ascii="Courier New" w:hAnsi="Courier New" w:cs="Courier New"/>
          <w:color w:val="000000"/>
          <w:sz w:val="14"/>
          <w:szCs w:val="28"/>
          <w:lang w:val="en-US"/>
        </w:rPr>
        <w:t>,3)</w:t>
      </w:r>
    </w:p>
    <w:p w:rsidR="0003652F" w:rsidRPr="0003652F" w:rsidRDefault="0003652F" w:rsidP="0003652F">
      <w:pPr>
        <w:autoSpaceDE w:val="0"/>
        <w:autoSpaceDN w:val="0"/>
        <w:adjustRightInd w:val="0"/>
        <w:spacing w:after="0" w:line="240" w:lineRule="auto"/>
        <w:rPr>
          <w:rFonts w:ascii="Courier New" w:hAnsi="Courier New" w:cs="Courier New"/>
          <w:sz w:val="12"/>
          <w:szCs w:val="24"/>
        </w:rPr>
      </w:pPr>
      <w:proofErr w:type="spellStart"/>
      <w:proofErr w:type="gramStart"/>
      <w:r w:rsidRPr="0003652F">
        <w:rPr>
          <w:rFonts w:ascii="Courier New" w:hAnsi="Courier New" w:cs="Courier New"/>
          <w:color w:val="000000"/>
          <w:sz w:val="14"/>
          <w:szCs w:val="28"/>
        </w:rPr>
        <w:t>legend</w:t>
      </w:r>
      <w:proofErr w:type="spellEnd"/>
      <w:proofErr w:type="gramEnd"/>
      <w:r w:rsidRPr="0003652F">
        <w:rPr>
          <w:rFonts w:ascii="Courier New" w:hAnsi="Courier New" w:cs="Courier New"/>
          <w:color w:val="000000"/>
          <w:sz w:val="14"/>
          <w:szCs w:val="28"/>
        </w:rPr>
        <w:t>(</w:t>
      </w:r>
      <w:r w:rsidRPr="0003652F">
        <w:rPr>
          <w:rFonts w:ascii="Courier New" w:hAnsi="Courier New" w:cs="Courier New"/>
          <w:color w:val="A020F0"/>
          <w:sz w:val="14"/>
          <w:szCs w:val="28"/>
        </w:rPr>
        <w:t xml:space="preserve">'Respuesta al </w:t>
      </w:r>
      <w:proofErr w:type="spellStart"/>
      <w:r w:rsidRPr="0003652F">
        <w:rPr>
          <w:rFonts w:ascii="Courier New" w:hAnsi="Courier New" w:cs="Courier New"/>
          <w:color w:val="A020F0"/>
          <w:sz w:val="14"/>
          <w:szCs w:val="28"/>
        </w:rPr>
        <w:t>Escalón'</w:t>
      </w:r>
      <w:r w:rsidRPr="0003652F">
        <w:rPr>
          <w:rFonts w:ascii="Courier New" w:hAnsi="Courier New" w:cs="Courier New"/>
          <w:color w:val="000000"/>
          <w:sz w:val="14"/>
          <w:szCs w:val="28"/>
        </w:rPr>
        <w:t>,</w:t>
      </w:r>
      <w:r w:rsidRPr="0003652F">
        <w:rPr>
          <w:rFonts w:ascii="Courier New" w:hAnsi="Courier New" w:cs="Courier New"/>
          <w:color w:val="A020F0"/>
          <w:sz w:val="14"/>
          <w:szCs w:val="28"/>
        </w:rPr>
        <w:t>'Recta'</w:t>
      </w:r>
      <w:r w:rsidRPr="0003652F">
        <w:rPr>
          <w:rFonts w:ascii="Courier New" w:hAnsi="Courier New" w:cs="Courier New"/>
          <w:color w:val="000000"/>
          <w:sz w:val="14"/>
          <w:szCs w:val="28"/>
        </w:rPr>
        <w:t>,</w:t>
      </w:r>
      <w:r w:rsidRPr="0003652F">
        <w:rPr>
          <w:rFonts w:ascii="Courier New" w:hAnsi="Courier New" w:cs="Courier New"/>
          <w:color w:val="A020F0"/>
          <w:sz w:val="14"/>
          <w:szCs w:val="28"/>
        </w:rPr>
        <w:t>'L</w:t>
      </w:r>
      <w:proofErr w:type="spellEnd"/>
      <w:r w:rsidRPr="0003652F">
        <w:rPr>
          <w:rFonts w:ascii="Courier New" w:hAnsi="Courier New" w:cs="Courier New"/>
          <w:color w:val="A020F0"/>
          <w:sz w:val="14"/>
          <w:szCs w:val="28"/>
        </w:rPr>
        <w:t>(Valor en x)'</w:t>
      </w:r>
      <w:r w:rsidRPr="0003652F">
        <w:rPr>
          <w:rFonts w:ascii="Courier New" w:hAnsi="Courier New" w:cs="Courier New"/>
          <w:color w:val="000000"/>
          <w:sz w:val="14"/>
          <w:szCs w:val="28"/>
        </w:rPr>
        <w:t>,</w:t>
      </w:r>
      <w:r w:rsidRPr="0003652F">
        <w:rPr>
          <w:rFonts w:ascii="Courier New" w:hAnsi="Courier New" w:cs="Courier New"/>
          <w:color w:val="A020F0"/>
          <w:sz w:val="14"/>
          <w:szCs w:val="28"/>
        </w:rPr>
        <w:t>'</w:t>
      </w:r>
      <w:proofErr w:type="spellStart"/>
      <w:r w:rsidRPr="0003652F">
        <w:rPr>
          <w:rFonts w:ascii="Courier New" w:hAnsi="Courier New" w:cs="Courier New"/>
          <w:color w:val="A020F0"/>
          <w:sz w:val="14"/>
          <w:szCs w:val="28"/>
        </w:rPr>
        <w:t>Tau'</w:t>
      </w:r>
      <w:r w:rsidRPr="0003652F">
        <w:rPr>
          <w:rFonts w:ascii="Courier New" w:hAnsi="Courier New" w:cs="Courier New"/>
          <w:color w:val="000000"/>
          <w:sz w:val="14"/>
          <w:szCs w:val="28"/>
        </w:rPr>
        <w:t>,</w:t>
      </w:r>
      <w:r w:rsidRPr="0003652F">
        <w:rPr>
          <w:rFonts w:ascii="Courier New" w:hAnsi="Courier New" w:cs="Courier New"/>
          <w:color w:val="A020F0"/>
          <w:sz w:val="14"/>
          <w:szCs w:val="28"/>
        </w:rPr>
        <w:t>'L'</w:t>
      </w:r>
      <w:r w:rsidRPr="0003652F">
        <w:rPr>
          <w:rFonts w:ascii="Courier New" w:hAnsi="Courier New" w:cs="Courier New"/>
          <w:color w:val="000000"/>
          <w:sz w:val="14"/>
          <w:szCs w:val="28"/>
        </w:rPr>
        <w:t>,</w:t>
      </w:r>
      <w:r w:rsidRPr="0003652F">
        <w:rPr>
          <w:rFonts w:ascii="Courier New" w:hAnsi="Courier New" w:cs="Courier New"/>
          <w:color w:val="A020F0"/>
          <w:sz w:val="14"/>
          <w:szCs w:val="28"/>
        </w:rPr>
        <w:t>'T'</w:t>
      </w:r>
      <w:r w:rsidRPr="0003652F">
        <w:rPr>
          <w:rFonts w:ascii="Courier New" w:hAnsi="Courier New" w:cs="Courier New"/>
          <w:color w:val="000000"/>
          <w:sz w:val="14"/>
          <w:szCs w:val="28"/>
        </w:rPr>
        <w:t>,</w:t>
      </w:r>
      <w:r w:rsidRPr="0003652F">
        <w:rPr>
          <w:rFonts w:ascii="Courier New" w:hAnsi="Courier New" w:cs="Courier New"/>
          <w:color w:val="A020F0"/>
          <w:sz w:val="14"/>
          <w:szCs w:val="28"/>
        </w:rPr>
        <w:t>'Punto</w:t>
      </w:r>
      <w:proofErr w:type="spellEnd"/>
      <w:r w:rsidRPr="0003652F">
        <w:rPr>
          <w:rFonts w:ascii="Courier New" w:hAnsi="Courier New" w:cs="Courier New"/>
          <w:color w:val="A020F0"/>
          <w:sz w:val="14"/>
          <w:szCs w:val="28"/>
        </w:rPr>
        <w:t xml:space="preserve"> de Inflexión'</w:t>
      </w:r>
      <w:r w:rsidRPr="0003652F">
        <w:rPr>
          <w:rFonts w:ascii="Courier New" w:hAnsi="Courier New" w:cs="Courier New"/>
          <w:color w:val="000000"/>
          <w:sz w:val="14"/>
          <w:szCs w:val="28"/>
        </w:rPr>
        <w:t>)</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gramStart"/>
      <w:r w:rsidRPr="0003652F">
        <w:rPr>
          <w:rFonts w:ascii="Courier New" w:hAnsi="Courier New" w:cs="Courier New"/>
          <w:color w:val="000000"/>
          <w:sz w:val="14"/>
          <w:szCs w:val="28"/>
          <w:lang w:val="en-US"/>
        </w:rPr>
        <w:t>subplot(</w:t>
      </w:r>
      <w:proofErr w:type="gramEnd"/>
      <w:r w:rsidRPr="0003652F">
        <w:rPr>
          <w:rFonts w:ascii="Courier New" w:hAnsi="Courier New" w:cs="Courier New"/>
          <w:color w:val="000000"/>
          <w:sz w:val="14"/>
          <w:szCs w:val="28"/>
          <w:lang w:val="en-US"/>
        </w:rPr>
        <w:t>1,2,2),plot(</w:t>
      </w:r>
      <w:proofErr w:type="spellStart"/>
      <w:r w:rsidRPr="0003652F">
        <w:rPr>
          <w:rFonts w:ascii="Courier New" w:hAnsi="Courier New" w:cs="Courier New"/>
          <w:color w:val="000000"/>
          <w:sz w:val="14"/>
          <w:szCs w:val="28"/>
          <w:lang w:val="en-US"/>
        </w:rPr>
        <w:t>t,dy</w:t>
      </w:r>
      <w:proofErr w:type="spellEnd"/>
      <w:r w:rsidRPr="0003652F">
        <w:rPr>
          <w:rFonts w:ascii="Courier New" w:hAnsi="Courier New" w:cs="Courier New"/>
          <w:color w:val="000000"/>
          <w:sz w:val="14"/>
          <w:szCs w:val="28"/>
          <w:lang w:val="en-US"/>
        </w:rPr>
        <w:t>)</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r w:rsidRPr="0003652F">
        <w:rPr>
          <w:rFonts w:ascii="Courier New" w:hAnsi="Courier New" w:cs="Courier New"/>
          <w:color w:val="000000"/>
          <w:sz w:val="14"/>
          <w:szCs w:val="28"/>
          <w:lang w:val="en-US"/>
        </w:rPr>
        <w:t>Maximo=</w:t>
      </w:r>
      <w:proofErr w:type="gramStart"/>
      <w:r w:rsidRPr="0003652F">
        <w:rPr>
          <w:rFonts w:ascii="Courier New" w:hAnsi="Courier New" w:cs="Courier New"/>
          <w:color w:val="000000"/>
          <w:sz w:val="14"/>
          <w:szCs w:val="28"/>
          <w:lang w:val="en-US"/>
        </w:rPr>
        <w:t>y(</w:t>
      </w:r>
      <w:proofErr w:type="gramEnd"/>
      <w:r w:rsidRPr="0003652F">
        <w:rPr>
          <w:rFonts w:ascii="Courier New" w:hAnsi="Courier New" w:cs="Courier New"/>
          <w:color w:val="000000"/>
          <w:sz w:val="14"/>
          <w:szCs w:val="28"/>
          <w:lang w:val="en-US"/>
        </w:rPr>
        <w:t>length(t));</w:t>
      </w:r>
    </w:p>
    <w:p w:rsidR="0003652F" w:rsidRPr="0003652F" w:rsidRDefault="0003652F" w:rsidP="0003652F">
      <w:pPr>
        <w:autoSpaceDE w:val="0"/>
        <w:autoSpaceDN w:val="0"/>
        <w:adjustRightInd w:val="0"/>
        <w:spacing w:after="0" w:line="240" w:lineRule="auto"/>
        <w:rPr>
          <w:rFonts w:ascii="Courier New" w:hAnsi="Courier New" w:cs="Courier New"/>
          <w:sz w:val="12"/>
          <w:szCs w:val="24"/>
        </w:rPr>
      </w:pPr>
      <w:proofErr w:type="spellStart"/>
      <w:r w:rsidRPr="0003652F">
        <w:rPr>
          <w:rFonts w:ascii="Courier New" w:hAnsi="Courier New" w:cs="Courier New"/>
          <w:color w:val="000000"/>
          <w:sz w:val="14"/>
          <w:szCs w:val="28"/>
        </w:rPr>
        <w:t>Minimo</w:t>
      </w:r>
      <w:proofErr w:type="spellEnd"/>
      <w:r w:rsidRPr="0003652F">
        <w:rPr>
          <w:rFonts w:ascii="Courier New" w:hAnsi="Courier New" w:cs="Courier New"/>
          <w:color w:val="000000"/>
          <w:sz w:val="14"/>
          <w:szCs w:val="28"/>
        </w:rPr>
        <w:t>=0;</w:t>
      </w:r>
    </w:p>
    <w:p w:rsidR="0003652F" w:rsidRPr="0003652F" w:rsidRDefault="0003652F" w:rsidP="0003652F">
      <w:pPr>
        <w:autoSpaceDE w:val="0"/>
        <w:autoSpaceDN w:val="0"/>
        <w:adjustRightInd w:val="0"/>
        <w:spacing w:after="0" w:line="240" w:lineRule="auto"/>
        <w:rPr>
          <w:rFonts w:ascii="Courier New" w:hAnsi="Courier New" w:cs="Courier New"/>
          <w:sz w:val="12"/>
          <w:szCs w:val="24"/>
        </w:rPr>
      </w:pPr>
      <w:r w:rsidRPr="0003652F">
        <w:rPr>
          <w:rFonts w:ascii="Courier New" w:hAnsi="Courier New" w:cs="Courier New"/>
          <w:color w:val="000000"/>
          <w:sz w:val="14"/>
          <w:szCs w:val="28"/>
        </w:rPr>
        <w:t>T=Tau-L;</w:t>
      </w:r>
    </w:p>
    <w:p w:rsidR="0003652F" w:rsidRPr="0003652F" w:rsidRDefault="0003652F" w:rsidP="0003652F">
      <w:pPr>
        <w:autoSpaceDE w:val="0"/>
        <w:autoSpaceDN w:val="0"/>
        <w:adjustRightInd w:val="0"/>
        <w:spacing w:after="0" w:line="240" w:lineRule="auto"/>
        <w:rPr>
          <w:rFonts w:ascii="Courier New" w:hAnsi="Courier New" w:cs="Courier New"/>
          <w:sz w:val="12"/>
          <w:szCs w:val="24"/>
        </w:rPr>
      </w:pPr>
      <w:proofErr w:type="spellStart"/>
      <w:r w:rsidRPr="0003652F">
        <w:rPr>
          <w:rFonts w:ascii="Courier New" w:hAnsi="Courier New" w:cs="Courier New"/>
          <w:color w:val="000000"/>
          <w:sz w:val="14"/>
          <w:szCs w:val="28"/>
        </w:rPr>
        <w:t>Hn</w:t>
      </w:r>
      <w:proofErr w:type="spellEnd"/>
      <w:r w:rsidRPr="0003652F">
        <w:rPr>
          <w:rFonts w:ascii="Courier New" w:hAnsi="Courier New" w:cs="Courier New"/>
          <w:color w:val="000000"/>
          <w:sz w:val="14"/>
          <w:szCs w:val="28"/>
        </w:rPr>
        <w:t>=</w:t>
      </w:r>
      <w:proofErr w:type="spellStart"/>
      <w:proofErr w:type="gramStart"/>
      <w:r w:rsidRPr="0003652F">
        <w:rPr>
          <w:rFonts w:ascii="Courier New" w:hAnsi="Courier New" w:cs="Courier New"/>
          <w:color w:val="000000"/>
          <w:sz w:val="14"/>
          <w:szCs w:val="28"/>
        </w:rPr>
        <w:t>tf</w:t>
      </w:r>
      <w:proofErr w:type="spellEnd"/>
      <w:r w:rsidRPr="0003652F">
        <w:rPr>
          <w:rFonts w:ascii="Courier New" w:hAnsi="Courier New" w:cs="Courier New"/>
          <w:color w:val="000000"/>
          <w:sz w:val="14"/>
          <w:szCs w:val="28"/>
        </w:rPr>
        <w:t>(</w:t>
      </w:r>
      <w:proofErr w:type="gramEnd"/>
      <w:r w:rsidRPr="0003652F">
        <w:rPr>
          <w:rFonts w:ascii="Courier New" w:hAnsi="Courier New" w:cs="Courier New"/>
          <w:color w:val="000000"/>
          <w:sz w:val="14"/>
          <w:szCs w:val="28"/>
        </w:rPr>
        <w:t>1);</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r w:rsidRPr="0003652F">
        <w:rPr>
          <w:rFonts w:ascii="Courier New" w:hAnsi="Courier New" w:cs="Courier New"/>
          <w:color w:val="228B22"/>
          <w:sz w:val="14"/>
          <w:szCs w:val="28"/>
          <w:lang w:val="en-US"/>
        </w:rPr>
        <w:t>%%%P</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spellStart"/>
      <w:proofErr w:type="gramStart"/>
      <w:r w:rsidRPr="0003652F">
        <w:rPr>
          <w:rFonts w:ascii="Courier New" w:hAnsi="Courier New" w:cs="Courier New"/>
          <w:color w:val="000000"/>
          <w:sz w:val="14"/>
          <w:szCs w:val="28"/>
          <w:lang w:val="en-US"/>
        </w:rPr>
        <w:t>Kd</w:t>
      </w:r>
      <w:proofErr w:type="spellEnd"/>
      <w:r w:rsidRPr="0003652F">
        <w:rPr>
          <w:rFonts w:ascii="Courier New" w:hAnsi="Courier New" w:cs="Courier New"/>
          <w:color w:val="000000"/>
          <w:sz w:val="14"/>
          <w:szCs w:val="28"/>
          <w:lang w:val="en-US"/>
        </w:rPr>
        <w:t>=</w:t>
      </w:r>
      <w:proofErr w:type="gramEnd"/>
      <w:r w:rsidRPr="0003652F">
        <w:rPr>
          <w:rFonts w:ascii="Courier New" w:hAnsi="Courier New" w:cs="Courier New"/>
          <w:color w:val="000000"/>
          <w:sz w:val="14"/>
          <w:szCs w:val="28"/>
          <w:lang w:val="en-US"/>
        </w:rPr>
        <w:t>T/L;</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r w:rsidRPr="0003652F">
        <w:rPr>
          <w:rFonts w:ascii="Courier New" w:hAnsi="Courier New" w:cs="Courier New"/>
          <w:color w:val="000000"/>
          <w:sz w:val="14"/>
          <w:szCs w:val="28"/>
          <w:lang w:val="en-US"/>
        </w:rPr>
        <w:t>P=</w:t>
      </w:r>
      <w:proofErr w:type="spellStart"/>
      <w:proofErr w:type="gramStart"/>
      <w:r w:rsidRPr="0003652F">
        <w:rPr>
          <w:rFonts w:ascii="Courier New" w:hAnsi="Courier New" w:cs="Courier New"/>
          <w:color w:val="000000"/>
          <w:sz w:val="14"/>
          <w:szCs w:val="28"/>
          <w:lang w:val="en-US"/>
        </w:rPr>
        <w:t>tf</w:t>
      </w:r>
      <w:proofErr w:type="spellEnd"/>
      <w:r w:rsidRPr="0003652F">
        <w:rPr>
          <w:rFonts w:ascii="Courier New" w:hAnsi="Courier New" w:cs="Courier New"/>
          <w:color w:val="000000"/>
          <w:sz w:val="14"/>
          <w:szCs w:val="28"/>
          <w:lang w:val="en-US"/>
        </w:rPr>
        <w:t>(</w:t>
      </w:r>
      <w:proofErr w:type="spellStart"/>
      <w:proofErr w:type="gramEnd"/>
      <w:r w:rsidRPr="0003652F">
        <w:rPr>
          <w:rFonts w:ascii="Courier New" w:hAnsi="Courier New" w:cs="Courier New"/>
          <w:color w:val="000000"/>
          <w:sz w:val="14"/>
          <w:szCs w:val="28"/>
          <w:lang w:val="en-US"/>
        </w:rPr>
        <w:t>Kd</w:t>
      </w:r>
      <w:proofErr w:type="spellEnd"/>
      <w:r w:rsidRPr="0003652F">
        <w:rPr>
          <w:rFonts w:ascii="Courier New" w:hAnsi="Courier New" w:cs="Courier New"/>
          <w:color w:val="000000"/>
          <w:sz w:val="14"/>
          <w:szCs w:val="28"/>
          <w:lang w:val="en-US"/>
        </w:rPr>
        <w:t>);</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r w:rsidRPr="0003652F">
        <w:rPr>
          <w:rFonts w:ascii="Courier New" w:hAnsi="Courier New" w:cs="Courier New"/>
          <w:color w:val="000000"/>
          <w:sz w:val="14"/>
          <w:szCs w:val="28"/>
          <w:lang w:val="en-US"/>
        </w:rPr>
        <w:t>H2=</w:t>
      </w:r>
      <w:proofErr w:type="gramStart"/>
      <w:r w:rsidRPr="0003652F">
        <w:rPr>
          <w:rFonts w:ascii="Courier New" w:hAnsi="Courier New" w:cs="Courier New"/>
          <w:color w:val="000000"/>
          <w:sz w:val="14"/>
          <w:szCs w:val="28"/>
          <w:lang w:val="en-US"/>
        </w:rPr>
        <w:t>feedback(</w:t>
      </w:r>
      <w:proofErr w:type="gramEnd"/>
      <w:r w:rsidRPr="0003652F">
        <w:rPr>
          <w:rFonts w:ascii="Courier New" w:hAnsi="Courier New" w:cs="Courier New"/>
          <w:color w:val="000000"/>
          <w:sz w:val="14"/>
          <w:szCs w:val="28"/>
          <w:lang w:val="en-US"/>
        </w:rPr>
        <w:t>series(P,H),</w:t>
      </w:r>
      <w:proofErr w:type="spellStart"/>
      <w:r w:rsidRPr="0003652F">
        <w:rPr>
          <w:rFonts w:ascii="Courier New" w:hAnsi="Courier New" w:cs="Courier New"/>
          <w:color w:val="000000"/>
          <w:sz w:val="14"/>
          <w:szCs w:val="28"/>
          <w:lang w:val="en-US"/>
        </w:rPr>
        <w:t>Hn</w:t>
      </w:r>
      <w:proofErr w:type="spellEnd"/>
      <w:r w:rsidRPr="0003652F">
        <w:rPr>
          <w:rFonts w:ascii="Courier New" w:hAnsi="Courier New" w:cs="Courier New"/>
          <w:color w:val="000000"/>
          <w:sz w:val="14"/>
          <w:szCs w:val="28"/>
          <w:lang w:val="en-US"/>
        </w:rPr>
        <w:t>);</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spellStart"/>
      <w:proofErr w:type="gramStart"/>
      <w:r w:rsidRPr="0003652F">
        <w:rPr>
          <w:rFonts w:ascii="Courier New" w:hAnsi="Courier New" w:cs="Courier New"/>
          <w:color w:val="000000"/>
          <w:sz w:val="14"/>
          <w:szCs w:val="28"/>
          <w:lang w:val="en-US"/>
        </w:rPr>
        <w:t>yP</w:t>
      </w:r>
      <w:proofErr w:type="spellEnd"/>
      <w:r w:rsidRPr="0003652F">
        <w:rPr>
          <w:rFonts w:ascii="Courier New" w:hAnsi="Courier New" w:cs="Courier New"/>
          <w:color w:val="000000"/>
          <w:sz w:val="14"/>
          <w:szCs w:val="28"/>
          <w:lang w:val="en-US"/>
        </w:rPr>
        <w:t>=</w:t>
      </w:r>
      <w:proofErr w:type="gramEnd"/>
      <w:r w:rsidRPr="0003652F">
        <w:rPr>
          <w:rFonts w:ascii="Courier New" w:hAnsi="Courier New" w:cs="Courier New"/>
          <w:color w:val="000000"/>
          <w:sz w:val="14"/>
          <w:szCs w:val="28"/>
          <w:lang w:val="en-US"/>
        </w:rPr>
        <w:t>step(H2,t);</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spellStart"/>
      <w:r w:rsidRPr="0003652F">
        <w:rPr>
          <w:rFonts w:ascii="Courier New" w:hAnsi="Courier New" w:cs="Courier New"/>
          <w:color w:val="000000"/>
          <w:sz w:val="14"/>
          <w:szCs w:val="28"/>
          <w:lang w:val="en-US"/>
        </w:rPr>
        <w:t>Const_P</w:t>
      </w:r>
      <w:proofErr w:type="spellEnd"/>
      <w:proofErr w:type="gramStart"/>
      <w:r w:rsidRPr="0003652F">
        <w:rPr>
          <w:rFonts w:ascii="Courier New" w:hAnsi="Courier New" w:cs="Courier New"/>
          <w:color w:val="000000"/>
          <w:sz w:val="14"/>
          <w:szCs w:val="28"/>
          <w:lang w:val="en-US"/>
        </w:rPr>
        <w:t>=[</w:t>
      </w:r>
      <w:proofErr w:type="gramEnd"/>
      <w:r w:rsidRPr="0003652F">
        <w:rPr>
          <w:rFonts w:ascii="Courier New" w:hAnsi="Courier New" w:cs="Courier New"/>
          <w:color w:val="000000"/>
          <w:sz w:val="14"/>
          <w:szCs w:val="28"/>
          <w:lang w:val="en-US"/>
        </w:rPr>
        <w:t>Kd,0,0];</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r w:rsidRPr="0003652F">
        <w:rPr>
          <w:rFonts w:ascii="Courier New" w:hAnsi="Courier New" w:cs="Courier New"/>
          <w:color w:val="228B22"/>
          <w:sz w:val="14"/>
          <w:szCs w:val="28"/>
          <w:lang w:val="en-US"/>
        </w:rPr>
        <w:t>%%%PI</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spellStart"/>
      <w:proofErr w:type="gramStart"/>
      <w:r w:rsidRPr="0003652F">
        <w:rPr>
          <w:rFonts w:ascii="Courier New" w:hAnsi="Courier New" w:cs="Courier New"/>
          <w:color w:val="000000"/>
          <w:sz w:val="14"/>
          <w:szCs w:val="28"/>
          <w:lang w:val="en-US"/>
        </w:rPr>
        <w:t>Kd</w:t>
      </w:r>
      <w:proofErr w:type="spellEnd"/>
      <w:r w:rsidRPr="0003652F">
        <w:rPr>
          <w:rFonts w:ascii="Courier New" w:hAnsi="Courier New" w:cs="Courier New"/>
          <w:color w:val="000000"/>
          <w:sz w:val="14"/>
          <w:szCs w:val="28"/>
          <w:lang w:val="en-US"/>
        </w:rPr>
        <w:t>=</w:t>
      </w:r>
      <w:proofErr w:type="gramEnd"/>
      <w:r w:rsidRPr="0003652F">
        <w:rPr>
          <w:rFonts w:ascii="Courier New" w:hAnsi="Courier New" w:cs="Courier New"/>
          <w:color w:val="000000"/>
          <w:sz w:val="14"/>
          <w:szCs w:val="28"/>
          <w:lang w:val="en-US"/>
        </w:rPr>
        <w:t>0.9*T/L;</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spellStart"/>
      <w:r w:rsidRPr="0003652F">
        <w:rPr>
          <w:rFonts w:ascii="Courier New" w:hAnsi="Courier New" w:cs="Courier New"/>
          <w:color w:val="000000"/>
          <w:sz w:val="14"/>
          <w:szCs w:val="28"/>
          <w:lang w:val="en-US"/>
        </w:rPr>
        <w:t>Ti</w:t>
      </w:r>
      <w:proofErr w:type="spellEnd"/>
      <w:r w:rsidRPr="0003652F">
        <w:rPr>
          <w:rFonts w:ascii="Courier New" w:hAnsi="Courier New" w:cs="Courier New"/>
          <w:color w:val="000000"/>
          <w:sz w:val="14"/>
          <w:szCs w:val="28"/>
          <w:lang w:val="en-US"/>
        </w:rPr>
        <w:t>=L/0.3;</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r w:rsidRPr="0003652F">
        <w:rPr>
          <w:rFonts w:ascii="Courier New" w:hAnsi="Courier New" w:cs="Courier New"/>
          <w:color w:val="000000"/>
          <w:sz w:val="14"/>
          <w:szCs w:val="28"/>
          <w:lang w:val="en-US"/>
        </w:rPr>
        <w:t>Td=0;</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r w:rsidRPr="0003652F">
        <w:rPr>
          <w:rFonts w:ascii="Courier New" w:hAnsi="Courier New" w:cs="Courier New"/>
          <w:color w:val="000000"/>
          <w:sz w:val="14"/>
          <w:szCs w:val="28"/>
          <w:lang w:val="en-US"/>
        </w:rPr>
        <w:lastRenderedPageBreak/>
        <w:t>PI=</w:t>
      </w:r>
      <w:proofErr w:type="spellStart"/>
      <w:proofErr w:type="gramStart"/>
      <w:r w:rsidRPr="0003652F">
        <w:rPr>
          <w:rFonts w:ascii="Courier New" w:hAnsi="Courier New" w:cs="Courier New"/>
          <w:color w:val="000000"/>
          <w:sz w:val="14"/>
          <w:szCs w:val="28"/>
          <w:lang w:val="en-US"/>
        </w:rPr>
        <w:t>tf</w:t>
      </w:r>
      <w:proofErr w:type="spellEnd"/>
      <w:r w:rsidRPr="0003652F">
        <w:rPr>
          <w:rFonts w:ascii="Courier New" w:hAnsi="Courier New" w:cs="Courier New"/>
          <w:color w:val="000000"/>
          <w:sz w:val="14"/>
          <w:szCs w:val="28"/>
          <w:lang w:val="en-US"/>
        </w:rPr>
        <w:t>(</w:t>
      </w:r>
      <w:proofErr w:type="gramEnd"/>
      <w:r w:rsidRPr="0003652F">
        <w:rPr>
          <w:rFonts w:ascii="Courier New" w:hAnsi="Courier New" w:cs="Courier New"/>
          <w:color w:val="000000"/>
          <w:sz w:val="14"/>
          <w:szCs w:val="28"/>
          <w:lang w:val="en-US"/>
        </w:rPr>
        <w:t>[</w:t>
      </w:r>
      <w:proofErr w:type="spellStart"/>
      <w:r w:rsidRPr="0003652F">
        <w:rPr>
          <w:rFonts w:ascii="Courier New" w:hAnsi="Courier New" w:cs="Courier New"/>
          <w:color w:val="000000"/>
          <w:sz w:val="14"/>
          <w:szCs w:val="28"/>
          <w:lang w:val="en-US"/>
        </w:rPr>
        <w:t>Kd</w:t>
      </w:r>
      <w:proofErr w:type="spellEnd"/>
      <w:r w:rsidRPr="0003652F">
        <w:rPr>
          <w:rFonts w:ascii="Courier New" w:hAnsi="Courier New" w:cs="Courier New"/>
          <w:color w:val="000000"/>
          <w:sz w:val="14"/>
          <w:szCs w:val="28"/>
          <w:lang w:val="en-US"/>
        </w:rPr>
        <w:t>*Td*</w:t>
      </w:r>
      <w:proofErr w:type="spellStart"/>
      <w:r w:rsidRPr="0003652F">
        <w:rPr>
          <w:rFonts w:ascii="Courier New" w:hAnsi="Courier New" w:cs="Courier New"/>
          <w:color w:val="000000"/>
          <w:sz w:val="14"/>
          <w:szCs w:val="28"/>
          <w:lang w:val="en-US"/>
        </w:rPr>
        <w:t>Ti,Ti</w:t>
      </w:r>
      <w:proofErr w:type="spellEnd"/>
      <w:r w:rsidRPr="0003652F">
        <w:rPr>
          <w:rFonts w:ascii="Courier New" w:hAnsi="Courier New" w:cs="Courier New"/>
          <w:color w:val="000000"/>
          <w:sz w:val="14"/>
          <w:szCs w:val="28"/>
          <w:lang w:val="en-US"/>
        </w:rPr>
        <w:t>*</w:t>
      </w:r>
      <w:proofErr w:type="spellStart"/>
      <w:r w:rsidRPr="0003652F">
        <w:rPr>
          <w:rFonts w:ascii="Courier New" w:hAnsi="Courier New" w:cs="Courier New"/>
          <w:color w:val="000000"/>
          <w:sz w:val="14"/>
          <w:szCs w:val="28"/>
          <w:lang w:val="en-US"/>
        </w:rPr>
        <w:t>Kd,Kd</w:t>
      </w:r>
      <w:proofErr w:type="spellEnd"/>
      <w:r w:rsidRPr="0003652F">
        <w:rPr>
          <w:rFonts w:ascii="Courier New" w:hAnsi="Courier New" w:cs="Courier New"/>
          <w:color w:val="000000"/>
          <w:sz w:val="14"/>
          <w:szCs w:val="28"/>
          <w:lang w:val="en-US"/>
        </w:rPr>
        <w:t>],[Ti,0]);</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r w:rsidRPr="0003652F">
        <w:rPr>
          <w:rFonts w:ascii="Courier New" w:hAnsi="Courier New" w:cs="Courier New"/>
          <w:color w:val="000000"/>
          <w:sz w:val="14"/>
          <w:szCs w:val="28"/>
          <w:lang w:val="en-US"/>
        </w:rPr>
        <w:t>H3=</w:t>
      </w:r>
      <w:proofErr w:type="gramStart"/>
      <w:r w:rsidRPr="0003652F">
        <w:rPr>
          <w:rFonts w:ascii="Courier New" w:hAnsi="Courier New" w:cs="Courier New"/>
          <w:color w:val="000000"/>
          <w:sz w:val="14"/>
          <w:szCs w:val="28"/>
          <w:lang w:val="en-US"/>
        </w:rPr>
        <w:t>feedback(</w:t>
      </w:r>
      <w:proofErr w:type="gramEnd"/>
      <w:r w:rsidRPr="0003652F">
        <w:rPr>
          <w:rFonts w:ascii="Courier New" w:hAnsi="Courier New" w:cs="Courier New"/>
          <w:color w:val="000000"/>
          <w:sz w:val="14"/>
          <w:szCs w:val="28"/>
          <w:lang w:val="en-US"/>
        </w:rPr>
        <w:t>series(PI,H),</w:t>
      </w:r>
      <w:proofErr w:type="spellStart"/>
      <w:r w:rsidRPr="0003652F">
        <w:rPr>
          <w:rFonts w:ascii="Courier New" w:hAnsi="Courier New" w:cs="Courier New"/>
          <w:color w:val="000000"/>
          <w:sz w:val="14"/>
          <w:szCs w:val="28"/>
          <w:lang w:val="en-US"/>
        </w:rPr>
        <w:t>Hn</w:t>
      </w:r>
      <w:proofErr w:type="spellEnd"/>
      <w:r w:rsidRPr="0003652F">
        <w:rPr>
          <w:rFonts w:ascii="Courier New" w:hAnsi="Courier New" w:cs="Courier New"/>
          <w:color w:val="000000"/>
          <w:sz w:val="14"/>
          <w:szCs w:val="28"/>
          <w:lang w:val="en-US"/>
        </w:rPr>
        <w:t>);</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spellStart"/>
      <w:proofErr w:type="gramStart"/>
      <w:r w:rsidRPr="0003652F">
        <w:rPr>
          <w:rFonts w:ascii="Courier New" w:hAnsi="Courier New" w:cs="Courier New"/>
          <w:color w:val="000000"/>
          <w:sz w:val="14"/>
          <w:szCs w:val="28"/>
          <w:lang w:val="en-US"/>
        </w:rPr>
        <w:t>yPI</w:t>
      </w:r>
      <w:proofErr w:type="spellEnd"/>
      <w:r w:rsidRPr="0003652F">
        <w:rPr>
          <w:rFonts w:ascii="Courier New" w:hAnsi="Courier New" w:cs="Courier New"/>
          <w:color w:val="000000"/>
          <w:sz w:val="14"/>
          <w:szCs w:val="28"/>
          <w:lang w:val="en-US"/>
        </w:rPr>
        <w:t>=</w:t>
      </w:r>
      <w:proofErr w:type="gramEnd"/>
      <w:r w:rsidRPr="0003652F">
        <w:rPr>
          <w:rFonts w:ascii="Courier New" w:hAnsi="Courier New" w:cs="Courier New"/>
          <w:color w:val="000000"/>
          <w:sz w:val="14"/>
          <w:szCs w:val="28"/>
          <w:lang w:val="en-US"/>
        </w:rPr>
        <w:t>step(H3,t);</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spellStart"/>
      <w:r w:rsidRPr="0003652F">
        <w:rPr>
          <w:rFonts w:ascii="Courier New" w:hAnsi="Courier New" w:cs="Courier New"/>
          <w:color w:val="000000"/>
          <w:sz w:val="14"/>
          <w:szCs w:val="28"/>
          <w:lang w:val="en-US"/>
        </w:rPr>
        <w:t>Const_PI</w:t>
      </w:r>
      <w:proofErr w:type="spellEnd"/>
      <w:proofErr w:type="gramStart"/>
      <w:r w:rsidRPr="0003652F">
        <w:rPr>
          <w:rFonts w:ascii="Courier New" w:hAnsi="Courier New" w:cs="Courier New"/>
          <w:color w:val="000000"/>
          <w:sz w:val="14"/>
          <w:szCs w:val="28"/>
          <w:lang w:val="en-US"/>
        </w:rPr>
        <w:t>=[</w:t>
      </w:r>
      <w:proofErr w:type="spellStart"/>
      <w:proofErr w:type="gramEnd"/>
      <w:r w:rsidRPr="0003652F">
        <w:rPr>
          <w:rFonts w:ascii="Courier New" w:hAnsi="Courier New" w:cs="Courier New"/>
          <w:color w:val="000000"/>
          <w:sz w:val="14"/>
          <w:szCs w:val="28"/>
          <w:lang w:val="en-US"/>
        </w:rPr>
        <w:t>Kd,Ti,Td</w:t>
      </w:r>
      <w:proofErr w:type="spellEnd"/>
      <w:r w:rsidRPr="0003652F">
        <w:rPr>
          <w:rFonts w:ascii="Courier New" w:hAnsi="Courier New" w:cs="Courier New"/>
          <w:color w:val="000000"/>
          <w:sz w:val="14"/>
          <w:szCs w:val="28"/>
          <w:lang w:val="en-US"/>
        </w:rPr>
        <w:t>];</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r w:rsidRPr="0003652F">
        <w:rPr>
          <w:rFonts w:ascii="Courier New" w:hAnsi="Courier New" w:cs="Courier New"/>
          <w:color w:val="228B22"/>
          <w:sz w:val="14"/>
          <w:szCs w:val="28"/>
          <w:lang w:val="en-US"/>
        </w:rPr>
        <w:t>%%%PID</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spellStart"/>
      <w:proofErr w:type="gramStart"/>
      <w:r w:rsidRPr="0003652F">
        <w:rPr>
          <w:rFonts w:ascii="Courier New" w:hAnsi="Courier New" w:cs="Courier New"/>
          <w:color w:val="000000"/>
          <w:sz w:val="14"/>
          <w:szCs w:val="28"/>
          <w:lang w:val="en-US"/>
        </w:rPr>
        <w:t>Kd</w:t>
      </w:r>
      <w:proofErr w:type="spellEnd"/>
      <w:r w:rsidRPr="0003652F">
        <w:rPr>
          <w:rFonts w:ascii="Courier New" w:hAnsi="Courier New" w:cs="Courier New"/>
          <w:color w:val="000000"/>
          <w:sz w:val="14"/>
          <w:szCs w:val="28"/>
          <w:lang w:val="en-US"/>
        </w:rPr>
        <w:t>=</w:t>
      </w:r>
      <w:proofErr w:type="gramEnd"/>
      <w:r w:rsidRPr="0003652F">
        <w:rPr>
          <w:rFonts w:ascii="Courier New" w:hAnsi="Courier New" w:cs="Courier New"/>
          <w:color w:val="000000"/>
          <w:sz w:val="14"/>
          <w:szCs w:val="28"/>
          <w:lang w:val="en-US"/>
        </w:rPr>
        <w:t>1.2*T/L;</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spellStart"/>
      <w:r w:rsidRPr="0003652F">
        <w:rPr>
          <w:rFonts w:ascii="Courier New" w:hAnsi="Courier New" w:cs="Courier New"/>
          <w:color w:val="000000"/>
          <w:sz w:val="14"/>
          <w:szCs w:val="28"/>
          <w:lang w:val="en-US"/>
        </w:rPr>
        <w:t>Ti</w:t>
      </w:r>
      <w:proofErr w:type="spellEnd"/>
      <w:r w:rsidRPr="0003652F">
        <w:rPr>
          <w:rFonts w:ascii="Courier New" w:hAnsi="Courier New" w:cs="Courier New"/>
          <w:color w:val="000000"/>
          <w:sz w:val="14"/>
          <w:szCs w:val="28"/>
          <w:lang w:val="en-US"/>
        </w:rPr>
        <w:t>=2*L;</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r w:rsidRPr="0003652F">
        <w:rPr>
          <w:rFonts w:ascii="Courier New" w:hAnsi="Courier New" w:cs="Courier New"/>
          <w:color w:val="000000"/>
          <w:sz w:val="14"/>
          <w:szCs w:val="28"/>
          <w:lang w:val="en-US"/>
        </w:rPr>
        <w:t>Td=0.5*L;</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r w:rsidRPr="0003652F">
        <w:rPr>
          <w:rFonts w:ascii="Courier New" w:hAnsi="Courier New" w:cs="Courier New"/>
          <w:color w:val="000000"/>
          <w:sz w:val="14"/>
          <w:szCs w:val="28"/>
          <w:lang w:val="en-US"/>
        </w:rPr>
        <w:t>PID=</w:t>
      </w:r>
      <w:proofErr w:type="spellStart"/>
      <w:proofErr w:type="gramStart"/>
      <w:r w:rsidRPr="0003652F">
        <w:rPr>
          <w:rFonts w:ascii="Courier New" w:hAnsi="Courier New" w:cs="Courier New"/>
          <w:color w:val="000000"/>
          <w:sz w:val="14"/>
          <w:szCs w:val="28"/>
          <w:lang w:val="en-US"/>
        </w:rPr>
        <w:t>tf</w:t>
      </w:r>
      <w:proofErr w:type="spellEnd"/>
      <w:r w:rsidRPr="0003652F">
        <w:rPr>
          <w:rFonts w:ascii="Courier New" w:hAnsi="Courier New" w:cs="Courier New"/>
          <w:color w:val="000000"/>
          <w:sz w:val="14"/>
          <w:szCs w:val="28"/>
          <w:lang w:val="en-US"/>
        </w:rPr>
        <w:t>(</w:t>
      </w:r>
      <w:proofErr w:type="gramEnd"/>
      <w:r w:rsidRPr="0003652F">
        <w:rPr>
          <w:rFonts w:ascii="Courier New" w:hAnsi="Courier New" w:cs="Courier New"/>
          <w:color w:val="000000"/>
          <w:sz w:val="14"/>
          <w:szCs w:val="28"/>
          <w:lang w:val="en-US"/>
        </w:rPr>
        <w:t>[</w:t>
      </w:r>
      <w:proofErr w:type="spellStart"/>
      <w:r w:rsidRPr="0003652F">
        <w:rPr>
          <w:rFonts w:ascii="Courier New" w:hAnsi="Courier New" w:cs="Courier New"/>
          <w:color w:val="000000"/>
          <w:sz w:val="14"/>
          <w:szCs w:val="28"/>
          <w:lang w:val="en-US"/>
        </w:rPr>
        <w:t>Kd</w:t>
      </w:r>
      <w:proofErr w:type="spellEnd"/>
      <w:r w:rsidRPr="0003652F">
        <w:rPr>
          <w:rFonts w:ascii="Courier New" w:hAnsi="Courier New" w:cs="Courier New"/>
          <w:color w:val="000000"/>
          <w:sz w:val="14"/>
          <w:szCs w:val="28"/>
          <w:lang w:val="en-US"/>
        </w:rPr>
        <w:t>*Td*</w:t>
      </w:r>
      <w:proofErr w:type="spellStart"/>
      <w:r w:rsidRPr="0003652F">
        <w:rPr>
          <w:rFonts w:ascii="Courier New" w:hAnsi="Courier New" w:cs="Courier New"/>
          <w:color w:val="000000"/>
          <w:sz w:val="14"/>
          <w:szCs w:val="28"/>
          <w:lang w:val="en-US"/>
        </w:rPr>
        <w:t>Ti,Ti</w:t>
      </w:r>
      <w:proofErr w:type="spellEnd"/>
      <w:r w:rsidRPr="0003652F">
        <w:rPr>
          <w:rFonts w:ascii="Courier New" w:hAnsi="Courier New" w:cs="Courier New"/>
          <w:color w:val="000000"/>
          <w:sz w:val="14"/>
          <w:szCs w:val="28"/>
          <w:lang w:val="en-US"/>
        </w:rPr>
        <w:t>*</w:t>
      </w:r>
      <w:proofErr w:type="spellStart"/>
      <w:r w:rsidRPr="0003652F">
        <w:rPr>
          <w:rFonts w:ascii="Courier New" w:hAnsi="Courier New" w:cs="Courier New"/>
          <w:color w:val="000000"/>
          <w:sz w:val="14"/>
          <w:szCs w:val="28"/>
          <w:lang w:val="en-US"/>
        </w:rPr>
        <w:t>Kd,Kd</w:t>
      </w:r>
      <w:proofErr w:type="spellEnd"/>
      <w:r w:rsidRPr="0003652F">
        <w:rPr>
          <w:rFonts w:ascii="Courier New" w:hAnsi="Courier New" w:cs="Courier New"/>
          <w:color w:val="000000"/>
          <w:sz w:val="14"/>
          <w:szCs w:val="28"/>
          <w:lang w:val="en-US"/>
        </w:rPr>
        <w:t>],[Ti,0]);</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r w:rsidRPr="0003652F">
        <w:rPr>
          <w:rFonts w:ascii="Courier New" w:hAnsi="Courier New" w:cs="Courier New"/>
          <w:color w:val="000000"/>
          <w:sz w:val="14"/>
          <w:szCs w:val="28"/>
          <w:lang w:val="en-US"/>
        </w:rPr>
        <w:t>H4=</w:t>
      </w:r>
      <w:proofErr w:type="gramStart"/>
      <w:r w:rsidRPr="0003652F">
        <w:rPr>
          <w:rFonts w:ascii="Courier New" w:hAnsi="Courier New" w:cs="Courier New"/>
          <w:color w:val="000000"/>
          <w:sz w:val="14"/>
          <w:szCs w:val="28"/>
          <w:lang w:val="en-US"/>
        </w:rPr>
        <w:t>feedback(</w:t>
      </w:r>
      <w:proofErr w:type="gramEnd"/>
      <w:r w:rsidRPr="0003652F">
        <w:rPr>
          <w:rFonts w:ascii="Courier New" w:hAnsi="Courier New" w:cs="Courier New"/>
          <w:color w:val="000000"/>
          <w:sz w:val="14"/>
          <w:szCs w:val="28"/>
          <w:lang w:val="en-US"/>
        </w:rPr>
        <w:t>series(PID,H),</w:t>
      </w:r>
      <w:proofErr w:type="spellStart"/>
      <w:r w:rsidRPr="0003652F">
        <w:rPr>
          <w:rFonts w:ascii="Courier New" w:hAnsi="Courier New" w:cs="Courier New"/>
          <w:color w:val="000000"/>
          <w:sz w:val="14"/>
          <w:szCs w:val="28"/>
          <w:lang w:val="en-US"/>
        </w:rPr>
        <w:t>Hn</w:t>
      </w:r>
      <w:proofErr w:type="spellEnd"/>
      <w:r w:rsidRPr="0003652F">
        <w:rPr>
          <w:rFonts w:ascii="Courier New" w:hAnsi="Courier New" w:cs="Courier New"/>
          <w:color w:val="000000"/>
          <w:sz w:val="14"/>
          <w:szCs w:val="28"/>
          <w:lang w:val="en-US"/>
        </w:rPr>
        <w:t>);</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spellStart"/>
      <w:proofErr w:type="gramStart"/>
      <w:r w:rsidRPr="0003652F">
        <w:rPr>
          <w:rFonts w:ascii="Courier New" w:hAnsi="Courier New" w:cs="Courier New"/>
          <w:color w:val="000000"/>
          <w:sz w:val="14"/>
          <w:szCs w:val="28"/>
          <w:lang w:val="en-US"/>
        </w:rPr>
        <w:t>yPID</w:t>
      </w:r>
      <w:proofErr w:type="spellEnd"/>
      <w:r w:rsidRPr="0003652F">
        <w:rPr>
          <w:rFonts w:ascii="Courier New" w:hAnsi="Courier New" w:cs="Courier New"/>
          <w:color w:val="000000"/>
          <w:sz w:val="14"/>
          <w:szCs w:val="28"/>
          <w:lang w:val="en-US"/>
        </w:rPr>
        <w:t>=</w:t>
      </w:r>
      <w:proofErr w:type="gramEnd"/>
      <w:r w:rsidRPr="0003652F">
        <w:rPr>
          <w:rFonts w:ascii="Courier New" w:hAnsi="Courier New" w:cs="Courier New"/>
          <w:color w:val="000000"/>
          <w:sz w:val="14"/>
          <w:szCs w:val="28"/>
          <w:lang w:val="en-US"/>
        </w:rPr>
        <w:t>step(H4,t);</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spellStart"/>
      <w:r w:rsidRPr="0003652F">
        <w:rPr>
          <w:rFonts w:ascii="Courier New" w:hAnsi="Courier New" w:cs="Courier New"/>
          <w:color w:val="000000"/>
          <w:sz w:val="14"/>
          <w:szCs w:val="28"/>
          <w:lang w:val="en-US"/>
        </w:rPr>
        <w:t>Const_PID</w:t>
      </w:r>
      <w:proofErr w:type="spellEnd"/>
      <w:proofErr w:type="gramStart"/>
      <w:r w:rsidRPr="0003652F">
        <w:rPr>
          <w:rFonts w:ascii="Courier New" w:hAnsi="Courier New" w:cs="Courier New"/>
          <w:color w:val="000000"/>
          <w:sz w:val="14"/>
          <w:szCs w:val="28"/>
          <w:lang w:val="en-US"/>
        </w:rPr>
        <w:t>=[</w:t>
      </w:r>
      <w:proofErr w:type="spellStart"/>
      <w:proofErr w:type="gramEnd"/>
      <w:r w:rsidRPr="0003652F">
        <w:rPr>
          <w:rFonts w:ascii="Courier New" w:hAnsi="Courier New" w:cs="Courier New"/>
          <w:color w:val="000000"/>
          <w:sz w:val="14"/>
          <w:szCs w:val="28"/>
          <w:lang w:val="en-US"/>
        </w:rPr>
        <w:t>Kd,Ti,Td</w:t>
      </w:r>
      <w:proofErr w:type="spellEnd"/>
      <w:r w:rsidRPr="0003652F">
        <w:rPr>
          <w:rFonts w:ascii="Courier New" w:hAnsi="Courier New" w:cs="Courier New"/>
          <w:color w:val="000000"/>
          <w:sz w:val="14"/>
          <w:szCs w:val="28"/>
          <w:lang w:val="en-US"/>
        </w:rPr>
        <w:t>];</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gramStart"/>
      <w:r w:rsidRPr="0003652F">
        <w:rPr>
          <w:rFonts w:ascii="Courier New" w:hAnsi="Courier New" w:cs="Courier New"/>
          <w:color w:val="000000"/>
          <w:sz w:val="14"/>
          <w:szCs w:val="28"/>
          <w:lang w:val="en-US"/>
        </w:rPr>
        <w:t>subplot(</w:t>
      </w:r>
      <w:proofErr w:type="gramEnd"/>
      <w:r w:rsidRPr="0003652F">
        <w:rPr>
          <w:rFonts w:ascii="Courier New" w:hAnsi="Courier New" w:cs="Courier New"/>
          <w:color w:val="000000"/>
          <w:sz w:val="14"/>
          <w:szCs w:val="28"/>
          <w:lang w:val="en-US"/>
        </w:rPr>
        <w:t xml:space="preserve">1,3,3),hold </w:t>
      </w:r>
      <w:r w:rsidRPr="0003652F">
        <w:rPr>
          <w:rFonts w:ascii="Courier New" w:hAnsi="Courier New" w:cs="Courier New"/>
          <w:color w:val="A020F0"/>
          <w:sz w:val="14"/>
          <w:szCs w:val="28"/>
          <w:lang w:val="en-US"/>
        </w:rPr>
        <w:t>on</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gramStart"/>
      <w:r w:rsidRPr="0003652F">
        <w:rPr>
          <w:rFonts w:ascii="Courier New" w:hAnsi="Courier New" w:cs="Courier New"/>
          <w:color w:val="000000"/>
          <w:sz w:val="14"/>
          <w:szCs w:val="28"/>
          <w:lang w:val="en-US"/>
        </w:rPr>
        <w:t>plot(</w:t>
      </w:r>
      <w:proofErr w:type="gramEnd"/>
      <w:r w:rsidRPr="0003652F">
        <w:rPr>
          <w:rFonts w:ascii="Courier New" w:hAnsi="Courier New" w:cs="Courier New"/>
          <w:color w:val="000000"/>
          <w:sz w:val="14"/>
          <w:szCs w:val="28"/>
          <w:lang w:val="en-US"/>
        </w:rPr>
        <w:t>t,yP,</w:t>
      </w:r>
      <w:r w:rsidRPr="0003652F">
        <w:rPr>
          <w:rFonts w:ascii="Courier New" w:hAnsi="Courier New" w:cs="Courier New"/>
          <w:color w:val="A020F0"/>
          <w:sz w:val="14"/>
          <w:szCs w:val="28"/>
          <w:lang w:val="en-US"/>
        </w:rPr>
        <w:t>'b'</w:t>
      </w:r>
      <w:r w:rsidRPr="0003652F">
        <w:rPr>
          <w:rFonts w:ascii="Courier New" w:hAnsi="Courier New" w:cs="Courier New"/>
          <w:color w:val="000000"/>
          <w:sz w:val="14"/>
          <w:szCs w:val="28"/>
          <w:lang w:val="en-US"/>
        </w:rPr>
        <w:t>,</w:t>
      </w:r>
      <w:r w:rsidRPr="0003652F">
        <w:rPr>
          <w:rFonts w:ascii="Courier New" w:hAnsi="Courier New" w:cs="Courier New"/>
          <w:color w:val="A020F0"/>
          <w:sz w:val="14"/>
          <w:szCs w:val="28"/>
          <w:lang w:val="en-US"/>
        </w:rPr>
        <w:t>'LineWidth'</w:t>
      </w:r>
      <w:r w:rsidRPr="0003652F">
        <w:rPr>
          <w:rFonts w:ascii="Courier New" w:hAnsi="Courier New" w:cs="Courier New"/>
          <w:color w:val="000000"/>
          <w:sz w:val="14"/>
          <w:szCs w:val="28"/>
          <w:lang w:val="en-US"/>
        </w:rPr>
        <w:t>,2),</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gramStart"/>
      <w:r w:rsidRPr="0003652F">
        <w:rPr>
          <w:rFonts w:ascii="Courier New" w:hAnsi="Courier New" w:cs="Courier New"/>
          <w:color w:val="000000"/>
          <w:sz w:val="14"/>
          <w:szCs w:val="28"/>
          <w:lang w:val="en-US"/>
        </w:rPr>
        <w:t>plot(</w:t>
      </w:r>
      <w:proofErr w:type="gramEnd"/>
      <w:r w:rsidRPr="0003652F">
        <w:rPr>
          <w:rFonts w:ascii="Courier New" w:hAnsi="Courier New" w:cs="Courier New"/>
          <w:color w:val="000000"/>
          <w:sz w:val="14"/>
          <w:szCs w:val="28"/>
          <w:lang w:val="en-US"/>
        </w:rPr>
        <w:t>t,yPI,</w:t>
      </w:r>
      <w:r w:rsidRPr="0003652F">
        <w:rPr>
          <w:rFonts w:ascii="Courier New" w:hAnsi="Courier New" w:cs="Courier New"/>
          <w:color w:val="A020F0"/>
          <w:sz w:val="14"/>
          <w:szCs w:val="28"/>
          <w:lang w:val="en-US"/>
        </w:rPr>
        <w:t>'g'</w:t>
      </w:r>
      <w:r w:rsidRPr="0003652F">
        <w:rPr>
          <w:rFonts w:ascii="Courier New" w:hAnsi="Courier New" w:cs="Courier New"/>
          <w:color w:val="000000"/>
          <w:sz w:val="14"/>
          <w:szCs w:val="28"/>
          <w:lang w:val="en-US"/>
        </w:rPr>
        <w:t>,</w:t>
      </w:r>
      <w:r w:rsidRPr="0003652F">
        <w:rPr>
          <w:rFonts w:ascii="Courier New" w:hAnsi="Courier New" w:cs="Courier New"/>
          <w:color w:val="A020F0"/>
          <w:sz w:val="14"/>
          <w:szCs w:val="28"/>
          <w:lang w:val="en-US"/>
        </w:rPr>
        <w:t>'LineWidth'</w:t>
      </w:r>
      <w:r w:rsidRPr="0003652F">
        <w:rPr>
          <w:rFonts w:ascii="Courier New" w:hAnsi="Courier New" w:cs="Courier New"/>
          <w:color w:val="000000"/>
          <w:sz w:val="14"/>
          <w:szCs w:val="28"/>
          <w:lang w:val="en-US"/>
        </w:rPr>
        <w:t>,2),</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gramStart"/>
      <w:r w:rsidRPr="0003652F">
        <w:rPr>
          <w:rFonts w:ascii="Courier New" w:hAnsi="Courier New" w:cs="Courier New"/>
          <w:color w:val="000000"/>
          <w:sz w:val="14"/>
          <w:szCs w:val="28"/>
          <w:lang w:val="en-US"/>
        </w:rPr>
        <w:t>plot(</w:t>
      </w:r>
      <w:proofErr w:type="gramEnd"/>
      <w:r w:rsidRPr="0003652F">
        <w:rPr>
          <w:rFonts w:ascii="Courier New" w:hAnsi="Courier New" w:cs="Courier New"/>
          <w:color w:val="000000"/>
          <w:sz w:val="14"/>
          <w:szCs w:val="28"/>
          <w:lang w:val="en-US"/>
        </w:rPr>
        <w:t>t,yPID,</w:t>
      </w:r>
      <w:r w:rsidRPr="0003652F">
        <w:rPr>
          <w:rFonts w:ascii="Courier New" w:hAnsi="Courier New" w:cs="Courier New"/>
          <w:color w:val="A020F0"/>
          <w:sz w:val="14"/>
          <w:szCs w:val="28"/>
          <w:lang w:val="en-US"/>
        </w:rPr>
        <w:t>'k'</w:t>
      </w:r>
      <w:r w:rsidRPr="0003652F">
        <w:rPr>
          <w:rFonts w:ascii="Courier New" w:hAnsi="Courier New" w:cs="Courier New"/>
          <w:color w:val="000000"/>
          <w:sz w:val="14"/>
          <w:szCs w:val="28"/>
          <w:lang w:val="en-US"/>
        </w:rPr>
        <w:t>,</w:t>
      </w:r>
      <w:r w:rsidRPr="0003652F">
        <w:rPr>
          <w:rFonts w:ascii="Courier New" w:hAnsi="Courier New" w:cs="Courier New"/>
          <w:color w:val="A020F0"/>
          <w:sz w:val="14"/>
          <w:szCs w:val="28"/>
          <w:lang w:val="en-US"/>
        </w:rPr>
        <w:t>'LineWidth'</w:t>
      </w:r>
      <w:r w:rsidRPr="0003652F">
        <w:rPr>
          <w:rFonts w:ascii="Courier New" w:hAnsi="Courier New" w:cs="Courier New"/>
          <w:color w:val="000000"/>
          <w:sz w:val="14"/>
          <w:szCs w:val="28"/>
          <w:lang w:val="en-US"/>
        </w:rPr>
        <w:t>,2),</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gramStart"/>
      <w:r w:rsidRPr="0003652F">
        <w:rPr>
          <w:rFonts w:ascii="Courier New" w:hAnsi="Courier New" w:cs="Courier New"/>
          <w:color w:val="000000"/>
          <w:sz w:val="14"/>
          <w:szCs w:val="28"/>
          <w:lang w:val="en-US"/>
        </w:rPr>
        <w:t>plot(</w:t>
      </w:r>
      <w:proofErr w:type="gramEnd"/>
      <w:r w:rsidRPr="0003652F">
        <w:rPr>
          <w:rFonts w:ascii="Courier New" w:hAnsi="Courier New" w:cs="Courier New"/>
          <w:color w:val="000000"/>
          <w:sz w:val="14"/>
          <w:szCs w:val="28"/>
          <w:lang w:val="en-US"/>
        </w:rPr>
        <w:t>t,y,</w:t>
      </w:r>
      <w:r w:rsidRPr="0003652F">
        <w:rPr>
          <w:rFonts w:ascii="Courier New" w:hAnsi="Courier New" w:cs="Courier New"/>
          <w:color w:val="A020F0"/>
          <w:sz w:val="14"/>
          <w:szCs w:val="28"/>
          <w:lang w:val="en-US"/>
        </w:rPr>
        <w:t>'m'</w:t>
      </w:r>
      <w:r w:rsidRPr="0003652F">
        <w:rPr>
          <w:rFonts w:ascii="Courier New" w:hAnsi="Courier New" w:cs="Courier New"/>
          <w:color w:val="000000"/>
          <w:sz w:val="14"/>
          <w:szCs w:val="28"/>
          <w:lang w:val="en-US"/>
        </w:rPr>
        <w:t>,</w:t>
      </w:r>
      <w:r w:rsidRPr="0003652F">
        <w:rPr>
          <w:rFonts w:ascii="Courier New" w:hAnsi="Courier New" w:cs="Courier New"/>
          <w:color w:val="A020F0"/>
          <w:sz w:val="14"/>
          <w:szCs w:val="28"/>
          <w:lang w:val="en-US"/>
        </w:rPr>
        <w:t>'LineWidth'</w:t>
      </w:r>
      <w:r w:rsidRPr="0003652F">
        <w:rPr>
          <w:rFonts w:ascii="Courier New" w:hAnsi="Courier New" w:cs="Courier New"/>
          <w:color w:val="000000"/>
          <w:sz w:val="14"/>
          <w:szCs w:val="28"/>
          <w:lang w:val="en-US"/>
        </w:rPr>
        <w:t>,2)</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gramStart"/>
      <w:r w:rsidRPr="0003652F">
        <w:rPr>
          <w:rFonts w:ascii="Courier New" w:hAnsi="Courier New" w:cs="Courier New"/>
          <w:color w:val="000000"/>
          <w:sz w:val="14"/>
          <w:szCs w:val="28"/>
          <w:lang w:val="en-US"/>
        </w:rPr>
        <w:t>legend(</w:t>
      </w:r>
      <w:proofErr w:type="gramEnd"/>
      <w:r w:rsidRPr="0003652F">
        <w:rPr>
          <w:rFonts w:ascii="Courier New" w:hAnsi="Courier New" w:cs="Courier New"/>
          <w:color w:val="A020F0"/>
          <w:sz w:val="14"/>
          <w:szCs w:val="28"/>
          <w:lang w:val="en-US"/>
        </w:rPr>
        <w:t>'</w:t>
      </w:r>
      <w:proofErr w:type="spellStart"/>
      <w:r w:rsidRPr="0003652F">
        <w:rPr>
          <w:rFonts w:ascii="Courier New" w:hAnsi="Courier New" w:cs="Courier New"/>
          <w:color w:val="A020F0"/>
          <w:sz w:val="14"/>
          <w:szCs w:val="28"/>
          <w:lang w:val="en-US"/>
        </w:rPr>
        <w:t>P'</w:t>
      </w:r>
      <w:r w:rsidRPr="0003652F">
        <w:rPr>
          <w:rFonts w:ascii="Courier New" w:hAnsi="Courier New" w:cs="Courier New"/>
          <w:color w:val="000000"/>
          <w:sz w:val="14"/>
          <w:szCs w:val="28"/>
          <w:lang w:val="en-US"/>
        </w:rPr>
        <w:t>,</w:t>
      </w:r>
      <w:r w:rsidRPr="0003652F">
        <w:rPr>
          <w:rFonts w:ascii="Courier New" w:hAnsi="Courier New" w:cs="Courier New"/>
          <w:color w:val="A020F0"/>
          <w:sz w:val="14"/>
          <w:szCs w:val="28"/>
          <w:lang w:val="en-US"/>
        </w:rPr>
        <w:t>'PI'</w:t>
      </w:r>
      <w:r w:rsidRPr="0003652F">
        <w:rPr>
          <w:rFonts w:ascii="Courier New" w:hAnsi="Courier New" w:cs="Courier New"/>
          <w:color w:val="000000"/>
          <w:sz w:val="14"/>
          <w:szCs w:val="28"/>
          <w:lang w:val="en-US"/>
        </w:rPr>
        <w:t>,</w:t>
      </w:r>
      <w:r w:rsidRPr="0003652F">
        <w:rPr>
          <w:rFonts w:ascii="Courier New" w:hAnsi="Courier New" w:cs="Courier New"/>
          <w:color w:val="A020F0"/>
          <w:sz w:val="14"/>
          <w:szCs w:val="28"/>
          <w:lang w:val="en-US"/>
        </w:rPr>
        <w:t>'PID'</w:t>
      </w:r>
      <w:r w:rsidRPr="0003652F">
        <w:rPr>
          <w:rFonts w:ascii="Courier New" w:hAnsi="Courier New" w:cs="Courier New"/>
          <w:color w:val="000000"/>
          <w:sz w:val="14"/>
          <w:szCs w:val="28"/>
          <w:lang w:val="en-US"/>
        </w:rPr>
        <w:t>,</w:t>
      </w:r>
      <w:r w:rsidRPr="0003652F">
        <w:rPr>
          <w:rFonts w:ascii="Courier New" w:hAnsi="Courier New" w:cs="Courier New"/>
          <w:color w:val="A020F0"/>
          <w:sz w:val="14"/>
          <w:szCs w:val="28"/>
          <w:lang w:val="en-US"/>
        </w:rPr>
        <w:t>'Original</w:t>
      </w:r>
      <w:proofErr w:type="spellEnd"/>
      <w:r w:rsidRPr="0003652F">
        <w:rPr>
          <w:rFonts w:ascii="Courier New" w:hAnsi="Courier New" w:cs="Courier New"/>
          <w:color w:val="A020F0"/>
          <w:sz w:val="14"/>
          <w:szCs w:val="28"/>
          <w:lang w:val="en-US"/>
        </w:rPr>
        <w:t>'</w:t>
      </w:r>
      <w:r w:rsidRPr="0003652F">
        <w:rPr>
          <w:rFonts w:ascii="Courier New" w:hAnsi="Courier New" w:cs="Courier New"/>
          <w:color w:val="000000"/>
          <w:sz w:val="14"/>
          <w:szCs w:val="28"/>
          <w:lang w:val="en-US"/>
        </w:rPr>
        <w:t>)</w:t>
      </w:r>
    </w:p>
    <w:p w:rsidR="0003652F" w:rsidRPr="0003652F" w:rsidRDefault="0003652F" w:rsidP="0003652F">
      <w:pPr>
        <w:autoSpaceDE w:val="0"/>
        <w:autoSpaceDN w:val="0"/>
        <w:adjustRightInd w:val="0"/>
        <w:spacing w:after="0" w:line="240" w:lineRule="auto"/>
        <w:rPr>
          <w:rFonts w:ascii="Courier New" w:hAnsi="Courier New" w:cs="Courier New"/>
          <w:sz w:val="12"/>
          <w:szCs w:val="24"/>
        </w:rPr>
      </w:pPr>
      <w:proofErr w:type="gramStart"/>
      <w:r w:rsidRPr="0003652F">
        <w:rPr>
          <w:rFonts w:ascii="Courier New" w:hAnsi="Courier New" w:cs="Courier New"/>
          <w:color w:val="000000"/>
          <w:sz w:val="14"/>
          <w:szCs w:val="28"/>
        </w:rPr>
        <w:t>pendiente</w:t>
      </w:r>
      <w:proofErr w:type="gramEnd"/>
    </w:p>
    <w:p w:rsidR="0003652F" w:rsidRPr="0003652F" w:rsidRDefault="0003652F" w:rsidP="0003652F">
      <w:pPr>
        <w:autoSpaceDE w:val="0"/>
        <w:autoSpaceDN w:val="0"/>
        <w:adjustRightInd w:val="0"/>
        <w:spacing w:after="0" w:line="240" w:lineRule="auto"/>
        <w:rPr>
          <w:rFonts w:ascii="Courier New" w:hAnsi="Courier New" w:cs="Courier New"/>
          <w:sz w:val="12"/>
          <w:szCs w:val="24"/>
        </w:rPr>
      </w:pPr>
      <w:proofErr w:type="gramStart"/>
      <w:r w:rsidRPr="0003652F">
        <w:rPr>
          <w:rFonts w:ascii="Courier New" w:hAnsi="Courier New" w:cs="Courier New"/>
          <w:color w:val="000000"/>
          <w:sz w:val="14"/>
          <w:szCs w:val="28"/>
        </w:rPr>
        <w:t>x1</w:t>
      </w:r>
      <w:proofErr w:type="gramEnd"/>
    </w:p>
    <w:p w:rsidR="0003652F" w:rsidRPr="0003652F" w:rsidRDefault="0003652F" w:rsidP="0003652F">
      <w:pPr>
        <w:autoSpaceDE w:val="0"/>
        <w:autoSpaceDN w:val="0"/>
        <w:adjustRightInd w:val="0"/>
        <w:spacing w:after="0" w:line="240" w:lineRule="auto"/>
        <w:rPr>
          <w:rFonts w:ascii="Courier New" w:hAnsi="Courier New" w:cs="Courier New"/>
          <w:sz w:val="12"/>
          <w:szCs w:val="24"/>
        </w:rPr>
      </w:pPr>
      <w:r w:rsidRPr="0003652F">
        <w:rPr>
          <w:rFonts w:ascii="Courier New" w:hAnsi="Courier New" w:cs="Courier New"/>
          <w:color w:val="000000"/>
          <w:sz w:val="14"/>
          <w:szCs w:val="28"/>
        </w:rPr>
        <w:t>y1</w:t>
      </w:r>
    </w:p>
    <w:p w:rsidR="0003652F" w:rsidRPr="0003652F" w:rsidRDefault="0003652F" w:rsidP="0003652F">
      <w:pPr>
        <w:autoSpaceDE w:val="0"/>
        <w:autoSpaceDN w:val="0"/>
        <w:adjustRightInd w:val="0"/>
        <w:spacing w:after="0" w:line="240" w:lineRule="auto"/>
        <w:rPr>
          <w:rFonts w:ascii="Courier New" w:hAnsi="Courier New" w:cs="Courier New"/>
          <w:sz w:val="12"/>
          <w:szCs w:val="24"/>
        </w:rPr>
      </w:pPr>
      <w:r w:rsidRPr="0003652F">
        <w:rPr>
          <w:rFonts w:ascii="Courier New" w:hAnsi="Courier New" w:cs="Courier New"/>
          <w:color w:val="000000"/>
          <w:sz w:val="14"/>
          <w:szCs w:val="28"/>
        </w:rPr>
        <w:t>L</w:t>
      </w:r>
    </w:p>
    <w:p w:rsidR="0003652F" w:rsidRPr="0003652F" w:rsidRDefault="0003652F" w:rsidP="0003652F">
      <w:pPr>
        <w:autoSpaceDE w:val="0"/>
        <w:autoSpaceDN w:val="0"/>
        <w:adjustRightInd w:val="0"/>
        <w:spacing w:after="0" w:line="240" w:lineRule="auto"/>
        <w:rPr>
          <w:rFonts w:ascii="Courier New" w:hAnsi="Courier New" w:cs="Courier New"/>
          <w:sz w:val="12"/>
          <w:szCs w:val="24"/>
        </w:rPr>
      </w:pPr>
      <w:r w:rsidRPr="0003652F">
        <w:rPr>
          <w:rFonts w:ascii="Courier New" w:hAnsi="Courier New" w:cs="Courier New"/>
          <w:color w:val="000000"/>
          <w:sz w:val="14"/>
          <w:szCs w:val="28"/>
        </w:rPr>
        <w:t>T</w:t>
      </w:r>
    </w:p>
    <w:p w:rsidR="0003652F" w:rsidRDefault="0003652F" w:rsidP="00452E30">
      <w:pPr>
        <w:jc w:val="both"/>
        <w:sectPr w:rsidR="0003652F" w:rsidSect="0003652F">
          <w:type w:val="continuous"/>
          <w:pgSz w:w="12240" w:h="15840"/>
          <w:pgMar w:top="1417" w:right="1701" w:bottom="1417" w:left="1701" w:header="708" w:footer="708" w:gutter="0"/>
          <w:cols w:num="3" w:space="708"/>
          <w:titlePg/>
          <w:docGrid w:linePitch="360"/>
        </w:sectPr>
      </w:pPr>
    </w:p>
    <w:p w:rsidR="000767AC" w:rsidRDefault="000767AC" w:rsidP="00452E30">
      <w:pPr>
        <w:jc w:val="both"/>
      </w:pPr>
      <w:r>
        <w:lastRenderedPageBreak/>
        <w:t>SEGUNDO MÉTODO</w:t>
      </w:r>
    </w:p>
    <w:p w:rsidR="002B2C5E" w:rsidRDefault="000767AC" w:rsidP="00452E30">
      <w:pPr>
        <w:keepNext/>
        <w:jc w:val="both"/>
      </w:pPr>
      <w:r>
        <w:t xml:space="preserve">En primer lugar, se establece Ti=cc y </w:t>
      </w:r>
      <w:proofErr w:type="spellStart"/>
      <w:r>
        <w:t>Td</w:t>
      </w:r>
      <w:proofErr w:type="spellEnd"/>
      <w:r>
        <w:t>=0.</w:t>
      </w:r>
    </w:p>
    <w:p w:rsidR="000767AC" w:rsidRDefault="000767AC" w:rsidP="00452E30">
      <w:pPr>
        <w:keepNext/>
        <w:jc w:val="both"/>
      </w:pPr>
      <w:r>
        <w:t xml:space="preserve">Usando sólo la acción de control proporcional, se incrementa </w:t>
      </w:r>
      <w:proofErr w:type="spellStart"/>
      <w:r>
        <w:t>Kp</w:t>
      </w:r>
      <w:proofErr w:type="spellEnd"/>
      <w:r>
        <w:t xml:space="preserve"> de 0 a un valor critico </w:t>
      </w:r>
      <w:proofErr w:type="spellStart"/>
      <w:r>
        <w:t>Kcr</w:t>
      </w:r>
      <w:proofErr w:type="spellEnd"/>
      <w:r>
        <w:t xml:space="preserve"> en donde la salida exhiba primero oscilaciones sostenidas. (Si la salida no presenta oscilaciones sostenidas para cualquier valor que pueda tomar </w:t>
      </w:r>
      <w:proofErr w:type="spellStart"/>
      <w:r>
        <w:t>Kp</w:t>
      </w:r>
      <w:proofErr w:type="spellEnd"/>
      <w:r>
        <w:t>, no se aplica este método).</w:t>
      </w:r>
    </w:p>
    <w:p w:rsidR="000767AC" w:rsidRDefault="000767AC" w:rsidP="00452E30">
      <w:pPr>
        <w:keepNext/>
        <w:jc w:val="both"/>
      </w:pPr>
      <w:r>
        <w:t xml:space="preserve">La ganancia crítica </w:t>
      </w:r>
      <w:proofErr w:type="spellStart"/>
      <w:r>
        <w:t>Kcr</w:t>
      </w:r>
      <w:proofErr w:type="spellEnd"/>
      <w:r>
        <w:t xml:space="preserve"> y el periodo </w:t>
      </w:r>
      <w:proofErr w:type="spellStart"/>
      <w:r>
        <w:t>Pcr</w:t>
      </w:r>
      <w:proofErr w:type="spellEnd"/>
      <w:r>
        <w:t xml:space="preserve"> correspondiente se determinan experimentalmente. </w:t>
      </w:r>
    </w:p>
    <w:p w:rsidR="000767AC" w:rsidRDefault="000767AC" w:rsidP="00452E30">
      <w:pPr>
        <w:keepNext/>
        <w:jc w:val="both"/>
      </w:pPr>
      <w:r>
        <w:rPr>
          <w:noProof/>
          <w:lang w:eastAsia="es-MX"/>
        </w:rPr>
        <w:drawing>
          <wp:inline distT="0" distB="0" distL="0" distR="0" wp14:anchorId="466E7F94" wp14:editId="18212CDB">
            <wp:extent cx="5612130" cy="26543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654300"/>
                    </a:xfrm>
                    <a:prstGeom prst="rect">
                      <a:avLst/>
                    </a:prstGeom>
                  </pic:spPr>
                </pic:pic>
              </a:graphicData>
            </a:graphic>
          </wp:inline>
        </w:drawing>
      </w:r>
    </w:p>
    <w:p w:rsidR="000767AC" w:rsidRDefault="000767AC" w:rsidP="00452E30">
      <w:pPr>
        <w:pStyle w:val="Epgrafe"/>
        <w:jc w:val="both"/>
      </w:pPr>
      <w:r>
        <w:t xml:space="preserve">Ilustración </w:t>
      </w:r>
      <w:r>
        <w:fldChar w:fldCharType="begin"/>
      </w:r>
      <w:r>
        <w:instrText xml:space="preserve"> SEQ Ilustración \* ARABIC </w:instrText>
      </w:r>
      <w:r>
        <w:fldChar w:fldCharType="separate"/>
      </w:r>
      <w:r w:rsidR="00C72E8D">
        <w:rPr>
          <w:noProof/>
        </w:rPr>
        <w:t>2</w:t>
      </w:r>
      <w:r>
        <w:fldChar w:fldCharType="end"/>
      </w:r>
      <w:r>
        <w:t xml:space="preserve"> Oscilación sostenida con un periodo </w:t>
      </w:r>
      <w:proofErr w:type="spellStart"/>
      <w:r>
        <w:t>Pcr</w:t>
      </w:r>
      <w:proofErr w:type="spellEnd"/>
      <w:r>
        <w:t>.</w:t>
      </w:r>
    </w:p>
    <w:p w:rsidR="000767AC" w:rsidRDefault="000767AC" w:rsidP="00452E30">
      <w:pPr>
        <w:keepNext/>
        <w:jc w:val="both"/>
      </w:pPr>
      <w:r>
        <w:t xml:space="preserve">Los valores de los parámetros </w:t>
      </w:r>
      <w:proofErr w:type="spellStart"/>
      <w:r>
        <w:t>Kp</w:t>
      </w:r>
      <w:proofErr w:type="spellEnd"/>
      <w:r>
        <w:t xml:space="preserve">, Ti y </w:t>
      </w:r>
      <w:proofErr w:type="spellStart"/>
      <w:r>
        <w:t>Td</w:t>
      </w:r>
      <w:proofErr w:type="spellEnd"/>
      <w:r>
        <w:t xml:space="preserve"> se obtienen de acuerdo con las fórmulas que aparecen en la tabla</w:t>
      </w:r>
      <w:r w:rsidR="007A32C0">
        <w:t xml:space="preserve"> 2</w:t>
      </w:r>
      <w:r>
        <w:t>.</w:t>
      </w:r>
    </w:p>
    <w:p w:rsidR="00F0535A" w:rsidRDefault="00F0535A" w:rsidP="00452E30">
      <w:pPr>
        <w:keepNext/>
        <w:jc w:val="both"/>
      </w:pPr>
      <w:r>
        <w:t xml:space="preserve">Tabla2.  Regla de sintonización de </w:t>
      </w:r>
      <w:proofErr w:type="spellStart"/>
      <w:r>
        <w:t>Ziegler</w:t>
      </w:r>
      <w:proofErr w:type="spellEnd"/>
      <w:r>
        <w:t xml:space="preserve">- </w:t>
      </w:r>
      <w:proofErr w:type="spellStart"/>
      <w:r>
        <w:t>Nichols</w:t>
      </w:r>
      <w:proofErr w:type="spellEnd"/>
      <w:r>
        <w:t xml:space="preserve"> basada en la ganancia crítica y en el periodo crítico. </w:t>
      </w:r>
    </w:p>
    <w:tbl>
      <w:tblPr>
        <w:tblStyle w:val="Tablaconcuadrcula"/>
        <w:tblW w:w="0" w:type="auto"/>
        <w:jc w:val="center"/>
        <w:tblLook w:val="04A0" w:firstRow="1" w:lastRow="0" w:firstColumn="1" w:lastColumn="0" w:noHBand="0" w:noVBand="1"/>
      </w:tblPr>
      <w:tblGrid>
        <w:gridCol w:w="2207"/>
        <w:gridCol w:w="2207"/>
        <w:gridCol w:w="2207"/>
        <w:gridCol w:w="2207"/>
      </w:tblGrid>
      <w:tr w:rsidR="00C46403" w:rsidTr="004F0A3F">
        <w:trPr>
          <w:jc w:val="center"/>
        </w:trPr>
        <w:tc>
          <w:tcPr>
            <w:tcW w:w="2207" w:type="dxa"/>
            <w:vAlign w:val="center"/>
          </w:tcPr>
          <w:p w:rsidR="00C46403" w:rsidRDefault="00C46403" w:rsidP="00452E30">
            <w:pPr>
              <w:jc w:val="both"/>
            </w:pPr>
            <w:r>
              <w:t>Tipo de controlador</w:t>
            </w:r>
          </w:p>
        </w:tc>
        <w:tc>
          <w:tcPr>
            <w:tcW w:w="2207" w:type="dxa"/>
            <w:vAlign w:val="center"/>
          </w:tcPr>
          <w:p w:rsidR="00C46403" w:rsidRDefault="00C46403" w:rsidP="00452E30">
            <w:pPr>
              <w:jc w:val="both"/>
            </w:pPr>
            <w:proofErr w:type="spellStart"/>
            <w:r>
              <w:t>Kp</w:t>
            </w:r>
            <w:proofErr w:type="spellEnd"/>
          </w:p>
        </w:tc>
        <w:tc>
          <w:tcPr>
            <w:tcW w:w="2207" w:type="dxa"/>
            <w:vAlign w:val="center"/>
          </w:tcPr>
          <w:p w:rsidR="00C46403" w:rsidRDefault="00C46403" w:rsidP="00452E30">
            <w:pPr>
              <w:jc w:val="both"/>
            </w:pPr>
            <w:r>
              <w:t>Ti</w:t>
            </w:r>
          </w:p>
        </w:tc>
        <w:tc>
          <w:tcPr>
            <w:tcW w:w="2207" w:type="dxa"/>
            <w:vAlign w:val="center"/>
          </w:tcPr>
          <w:p w:rsidR="00C46403" w:rsidRDefault="00C46403" w:rsidP="00452E30">
            <w:pPr>
              <w:jc w:val="both"/>
            </w:pPr>
            <w:proofErr w:type="spellStart"/>
            <w:r>
              <w:t>Td</w:t>
            </w:r>
            <w:proofErr w:type="spellEnd"/>
          </w:p>
        </w:tc>
      </w:tr>
      <w:tr w:rsidR="00C46403" w:rsidTr="004F0A3F">
        <w:trPr>
          <w:jc w:val="center"/>
        </w:trPr>
        <w:tc>
          <w:tcPr>
            <w:tcW w:w="2207" w:type="dxa"/>
            <w:vAlign w:val="center"/>
          </w:tcPr>
          <w:p w:rsidR="00C46403" w:rsidRDefault="00C46403" w:rsidP="00452E30">
            <w:pPr>
              <w:jc w:val="both"/>
            </w:pPr>
            <w:r>
              <w:t>P</w:t>
            </w:r>
          </w:p>
        </w:tc>
        <w:tc>
          <w:tcPr>
            <w:tcW w:w="2207" w:type="dxa"/>
            <w:vAlign w:val="center"/>
          </w:tcPr>
          <w:p w:rsidR="00C46403" w:rsidRDefault="00193BFA" w:rsidP="00452E30">
            <w:pPr>
              <w:jc w:val="both"/>
            </w:pPr>
            <m:oMathPara>
              <m:oMath>
                <m:sSub>
                  <m:sSubPr>
                    <m:ctrlPr>
                      <w:rPr>
                        <w:rFonts w:ascii="Cambria Math" w:hAnsi="Cambria Math"/>
                        <w:i/>
                      </w:rPr>
                    </m:ctrlPr>
                  </m:sSubPr>
                  <m:e>
                    <m:r>
                      <w:rPr>
                        <w:rFonts w:ascii="Cambria Math" w:hAnsi="Cambria Math"/>
                      </w:rPr>
                      <m:t>0.5K</m:t>
                    </m:r>
                  </m:e>
                  <m:sub>
                    <m:r>
                      <w:rPr>
                        <w:rFonts w:ascii="Cambria Math" w:hAnsi="Cambria Math"/>
                      </w:rPr>
                      <m:t>cr</m:t>
                    </m:r>
                  </m:sub>
                </m:sSub>
              </m:oMath>
            </m:oMathPara>
          </w:p>
        </w:tc>
        <w:tc>
          <w:tcPr>
            <w:tcW w:w="2207" w:type="dxa"/>
            <w:vAlign w:val="center"/>
          </w:tcPr>
          <w:p w:rsidR="00C46403" w:rsidRDefault="00C46403" w:rsidP="00452E30">
            <w:pPr>
              <w:jc w:val="both"/>
            </w:pPr>
            <m:oMathPara>
              <m:oMath>
                <m:r>
                  <w:rPr>
                    <w:rFonts w:ascii="Cambria Math" w:hAnsi="Cambria Math"/>
                  </w:rPr>
                  <m:t>∞</m:t>
                </m:r>
              </m:oMath>
            </m:oMathPara>
          </w:p>
        </w:tc>
        <w:tc>
          <w:tcPr>
            <w:tcW w:w="2207" w:type="dxa"/>
            <w:vAlign w:val="center"/>
          </w:tcPr>
          <w:p w:rsidR="00C46403" w:rsidRDefault="00C46403" w:rsidP="00452E30">
            <w:pPr>
              <w:jc w:val="both"/>
            </w:pPr>
            <w:r>
              <w:t>0</w:t>
            </w:r>
          </w:p>
        </w:tc>
      </w:tr>
      <w:tr w:rsidR="00C46403" w:rsidTr="004F0A3F">
        <w:trPr>
          <w:jc w:val="center"/>
        </w:trPr>
        <w:tc>
          <w:tcPr>
            <w:tcW w:w="2207" w:type="dxa"/>
            <w:vAlign w:val="center"/>
          </w:tcPr>
          <w:p w:rsidR="00C46403" w:rsidRDefault="00C46403" w:rsidP="00452E30">
            <w:pPr>
              <w:jc w:val="both"/>
            </w:pPr>
            <w:r>
              <w:t>PI</w:t>
            </w:r>
          </w:p>
        </w:tc>
        <w:tc>
          <w:tcPr>
            <w:tcW w:w="2207" w:type="dxa"/>
            <w:vAlign w:val="center"/>
          </w:tcPr>
          <w:p w:rsidR="00C46403" w:rsidRDefault="00193BFA" w:rsidP="00452E30">
            <w:pPr>
              <w:jc w:val="both"/>
            </w:pPr>
            <m:oMathPara>
              <m:oMath>
                <m:sSub>
                  <m:sSubPr>
                    <m:ctrlPr>
                      <w:rPr>
                        <w:rFonts w:ascii="Cambria Math" w:hAnsi="Cambria Math"/>
                        <w:i/>
                      </w:rPr>
                    </m:ctrlPr>
                  </m:sSubPr>
                  <m:e>
                    <m:r>
                      <w:rPr>
                        <w:rFonts w:ascii="Cambria Math" w:hAnsi="Cambria Math"/>
                      </w:rPr>
                      <m:t>0.45K</m:t>
                    </m:r>
                  </m:e>
                  <m:sub>
                    <m:r>
                      <w:rPr>
                        <w:rFonts w:ascii="Cambria Math" w:hAnsi="Cambria Math"/>
                      </w:rPr>
                      <m:t>cr</m:t>
                    </m:r>
                  </m:sub>
                </m:sSub>
              </m:oMath>
            </m:oMathPara>
          </w:p>
        </w:tc>
        <w:tc>
          <w:tcPr>
            <w:tcW w:w="2207" w:type="dxa"/>
            <w:vAlign w:val="center"/>
          </w:tcPr>
          <w:p w:rsidR="00C46403" w:rsidRDefault="00193BFA" w:rsidP="00452E30">
            <w:pPr>
              <w:jc w:val="both"/>
            </w:pPr>
            <m:oMathPara>
              <m:oMath>
                <m:f>
                  <m:fPr>
                    <m:ctrlPr>
                      <w:rPr>
                        <w:rFonts w:ascii="Cambria Math" w:hAnsi="Cambria Math"/>
                        <w:i/>
                      </w:rPr>
                    </m:ctrlPr>
                  </m:fPr>
                  <m:num>
                    <m:r>
                      <w:rPr>
                        <w:rFonts w:ascii="Cambria Math" w:hAnsi="Cambria Math"/>
                      </w:rPr>
                      <m:t>1</m:t>
                    </m:r>
                  </m:num>
                  <m:den>
                    <m:r>
                      <w:rPr>
                        <w:rFonts w:ascii="Cambria Math" w:hAnsi="Cambria Math"/>
                      </w:rPr>
                      <m:t>1.2</m:t>
                    </m:r>
                  </m:den>
                </m:f>
                <m:sSub>
                  <m:sSubPr>
                    <m:ctrlPr>
                      <w:rPr>
                        <w:rFonts w:ascii="Cambria Math" w:hAnsi="Cambria Math"/>
                        <w:i/>
                      </w:rPr>
                    </m:ctrlPr>
                  </m:sSubPr>
                  <m:e>
                    <m:r>
                      <w:rPr>
                        <w:rFonts w:ascii="Cambria Math" w:hAnsi="Cambria Math"/>
                      </w:rPr>
                      <m:t>P</m:t>
                    </m:r>
                  </m:e>
                  <m:sub>
                    <m:r>
                      <w:rPr>
                        <w:rFonts w:ascii="Cambria Math" w:hAnsi="Cambria Math"/>
                      </w:rPr>
                      <m:t>cr</m:t>
                    </m:r>
                  </m:sub>
                </m:sSub>
              </m:oMath>
            </m:oMathPara>
          </w:p>
        </w:tc>
        <w:tc>
          <w:tcPr>
            <w:tcW w:w="2207" w:type="dxa"/>
            <w:vAlign w:val="center"/>
          </w:tcPr>
          <w:p w:rsidR="00C46403" w:rsidRDefault="00C46403" w:rsidP="00452E30">
            <w:pPr>
              <w:jc w:val="both"/>
            </w:pPr>
            <w:r>
              <w:t>0</w:t>
            </w:r>
          </w:p>
        </w:tc>
      </w:tr>
      <w:tr w:rsidR="00C46403" w:rsidTr="004F0A3F">
        <w:trPr>
          <w:jc w:val="center"/>
        </w:trPr>
        <w:tc>
          <w:tcPr>
            <w:tcW w:w="2207" w:type="dxa"/>
            <w:vAlign w:val="center"/>
          </w:tcPr>
          <w:p w:rsidR="00C46403" w:rsidRDefault="00C46403" w:rsidP="00452E30">
            <w:pPr>
              <w:jc w:val="both"/>
            </w:pPr>
            <w:r>
              <w:t>PID</w:t>
            </w:r>
          </w:p>
        </w:tc>
        <w:tc>
          <w:tcPr>
            <w:tcW w:w="2207" w:type="dxa"/>
            <w:vAlign w:val="center"/>
          </w:tcPr>
          <w:p w:rsidR="00C46403" w:rsidRDefault="00193BFA" w:rsidP="00452E30">
            <w:pPr>
              <w:jc w:val="both"/>
            </w:pPr>
            <m:oMathPara>
              <m:oMath>
                <m:sSub>
                  <m:sSubPr>
                    <m:ctrlPr>
                      <w:rPr>
                        <w:rFonts w:ascii="Cambria Math" w:hAnsi="Cambria Math"/>
                        <w:i/>
                      </w:rPr>
                    </m:ctrlPr>
                  </m:sSubPr>
                  <m:e>
                    <m:r>
                      <w:rPr>
                        <w:rFonts w:ascii="Cambria Math" w:hAnsi="Cambria Math"/>
                      </w:rPr>
                      <m:t>0.6K</m:t>
                    </m:r>
                  </m:e>
                  <m:sub>
                    <m:r>
                      <w:rPr>
                        <w:rFonts w:ascii="Cambria Math" w:hAnsi="Cambria Math"/>
                      </w:rPr>
                      <m:t>cr</m:t>
                    </m:r>
                  </m:sub>
                </m:sSub>
              </m:oMath>
            </m:oMathPara>
          </w:p>
        </w:tc>
        <w:tc>
          <w:tcPr>
            <w:tcW w:w="2207" w:type="dxa"/>
            <w:vAlign w:val="center"/>
          </w:tcPr>
          <w:p w:rsidR="00C46403" w:rsidRDefault="00193BFA" w:rsidP="00452E30">
            <w:pPr>
              <w:jc w:val="both"/>
            </w:pPr>
            <m:oMathPara>
              <m:oMath>
                <m:sSub>
                  <m:sSubPr>
                    <m:ctrlPr>
                      <w:rPr>
                        <w:rFonts w:ascii="Cambria Math" w:hAnsi="Cambria Math"/>
                        <w:i/>
                      </w:rPr>
                    </m:ctrlPr>
                  </m:sSubPr>
                  <m:e>
                    <m:r>
                      <w:rPr>
                        <w:rFonts w:ascii="Cambria Math" w:hAnsi="Cambria Math"/>
                      </w:rPr>
                      <m:t>0.5P</m:t>
                    </m:r>
                  </m:e>
                  <m:sub>
                    <m:r>
                      <w:rPr>
                        <w:rFonts w:ascii="Cambria Math" w:hAnsi="Cambria Math"/>
                      </w:rPr>
                      <m:t>cr</m:t>
                    </m:r>
                  </m:sub>
                </m:sSub>
              </m:oMath>
            </m:oMathPara>
          </w:p>
        </w:tc>
        <w:tc>
          <w:tcPr>
            <w:tcW w:w="2207" w:type="dxa"/>
            <w:vAlign w:val="center"/>
          </w:tcPr>
          <w:p w:rsidR="00C46403" w:rsidRDefault="00193BFA" w:rsidP="00452E30">
            <w:pPr>
              <w:jc w:val="both"/>
            </w:pPr>
            <m:oMathPara>
              <m:oMath>
                <m:sSub>
                  <m:sSubPr>
                    <m:ctrlPr>
                      <w:rPr>
                        <w:rFonts w:ascii="Cambria Math" w:hAnsi="Cambria Math"/>
                        <w:i/>
                      </w:rPr>
                    </m:ctrlPr>
                  </m:sSubPr>
                  <m:e>
                    <m:r>
                      <w:rPr>
                        <w:rFonts w:ascii="Cambria Math" w:hAnsi="Cambria Math"/>
                      </w:rPr>
                      <m:t>0.125P</m:t>
                    </m:r>
                  </m:e>
                  <m:sub>
                    <m:r>
                      <w:rPr>
                        <w:rFonts w:ascii="Cambria Math" w:hAnsi="Cambria Math"/>
                      </w:rPr>
                      <m:t>cr</m:t>
                    </m:r>
                  </m:sub>
                </m:sSub>
              </m:oMath>
            </m:oMathPara>
          </w:p>
        </w:tc>
      </w:tr>
    </w:tbl>
    <w:p w:rsidR="000767AC" w:rsidRDefault="000767AC" w:rsidP="00452E30">
      <w:pPr>
        <w:keepNext/>
        <w:jc w:val="both"/>
      </w:pPr>
    </w:p>
    <w:p w:rsidR="00C46403" w:rsidRDefault="00C46403" w:rsidP="00452E30">
      <w:pPr>
        <w:keepNext/>
        <w:jc w:val="both"/>
      </w:pPr>
      <w:r>
        <w:t xml:space="preserve">Las reglas de </w:t>
      </w:r>
      <w:r w:rsidR="007A32C0">
        <w:t>sintonización</w:t>
      </w:r>
      <w:r>
        <w:t xml:space="preserve"> se han usado ampliamente para sintonizar controladores PID en los sistemas de control de procesos en los que no se conoce con precisión la dinámica de la planta. Tales reglas han demostrado ser muy útiles durante muchos años).</w:t>
      </w:r>
    </w:p>
    <w:p w:rsidR="00C46403" w:rsidRDefault="00C46403" w:rsidP="00452E30">
      <w:pPr>
        <w:keepNext/>
        <w:jc w:val="both"/>
      </w:pPr>
      <w:r>
        <w:t xml:space="preserve">Si se conoce la función de transferencia de la planta, se calcula la respuesta escalón unitario o la </w:t>
      </w:r>
      <w:r w:rsidR="007A32C0">
        <w:t>ganancia</w:t>
      </w:r>
      <w:r>
        <w:t xml:space="preserve"> crítica y el periodo crítico. A continuación, empleando los valores calculados, es posible determinar los </w:t>
      </w:r>
      <w:r w:rsidR="007A32C0">
        <w:t>parámetros a</w:t>
      </w:r>
      <w:r>
        <w:t xml:space="preserve"> partir de las tablas.</w:t>
      </w:r>
    </w:p>
    <w:p w:rsidR="00C46403" w:rsidRDefault="00C46403" w:rsidP="00452E30">
      <w:pPr>
        <w:keepNext/>
        <w:jc w:val="both"/>
      </w:pPr>
      <w:r>
        <w:t xml:space="preserve">La utilidad real de las reglas de sintonización se vuelve evidente cuando no se conoce la dinámica de la planta, por lo que no se cuenta con enfoques analíticos o gráficos para </w:t>
      </w:r>
      <w:r w:rsidR="007A32C0">
        <w:t>el diseño</w:t>
      </w:r>
      <w:r>
        <w:t xml:space="preserve"> de controladores.</w:t>
      </w:r>
    </w:p>
    <w:p w:rsidR="00C46403" w:rsidRDefault="00C46403" w:rsidP="00452E30">
      <w:pPr>
        <w:keepNext/>
        <w:jc w:val="both"/>
      </w:pPr>
      <w:r>
        <w:t>Si la planta tiene un integrador, en algunos casos estas reglas no se aplican.</w:t>
      </w:r>
    </w:p>
    <w:p w:rsidR="0060466C" w:rsidRDefault="0060466C" w:rsidP="00452E30">
      <w:pPr>
        <w:keepNext/>
        <w:jc w:val="both"/>
      </w:pPr>
    </w:p>
    <w:p w:rsidR="0060466C" w:rsidRDefault="00C05813" w:rsidP="00452E30">
      <w:pPr>
        <w:keepNext/>
        <w:jc w:val="both"/>
      </w:pPr>
      <w:r>
        <w:t>EJ</w:t>
      </w:r>
      <w:r w:rsidR="0060466C">
        <w:t>EMPLO:</w:t>
      </w:r>
    </w:p>
    <w:p w:rsidR="00C05813" w:rsidRPr="00C05813" w:rsidRDefault="00C05813" w:rsidP="00452E30">
      <w:pPr>
        <w:keepNext/>
        <w:jc w:val="both"/>
        <w:rPr>
          <w:rFonts w:eastAsiaTheme="minorEastAsia"/>
        </w:rPr>
      </w:pPr>
      <m:oMathPara>
        <m:oMath>
          <m:r>
            <w:rPr>
              <w:rFonts w:ascii="Cambria Math" w:hAnsi="Cambria Math"/>
            </w:rPr>
            <m:t>TF=</m:t>
          </m:r>
          <m:f>
            <m:fPr>
              <m:ctrlPr>
                <w:rPr>
                  <w:rFonts w:ascii="Cambria Math" w:hAnsi="Cambria Math"/>
                  <w:i/>
                </w:rPr>
              </m:ctrlPr>
            </m:fPr>
            <m:num>
              <m:r>
                <w:rPr>
                  <w:rFonts w:ascii="Cambria Math" w:hAnsi="Cambria Math"/>
                </w:rPr>
                <m:t>1</m:t>
              </m:r>
            </m:num>
            <m:den>
              <m:r>
                <w:rPr>
                  <w:rFonts w:ascii="Cambria Math" w:hAnsi="Cambria Math"/>
                </w:rPr>
                <m:t>s</m:t>
              </m:r>
              <m:d>
                <m:dPr>
                  <m:ctrlPr>
                    <w:rPr>
                      <w:rFonts w:ascii="Cambria Math" w:hAnsi="Cambria Math"/>
                      <w:i/>
                    </w:rPr>
                  </m:ctrlPr>
                </m:dPr>
                <m:e>
                  <m:r>
                    <w:rPr>
                      <w:rFonts w:ascii="Cambria Math" w:hAnsi="Cambria Math"/>
                    </w:rPr>
                    <m:t>s+1</m:t>
                  </m:r>
                </m:e>
              </m:d>
              <m:d>
                <m:dPr>
                  <m:ctrlPr>
                    <w:rPr>
                      <w:rFonts w:ascii="Cambria Math" w:hAnsi="Cambria Math"/>
                      <w:i/>
                    </w:rPr>
                  </m:ctrlPr>
                </m:dPr>
                <m:e>
                  <m:r>
                    <w:rPr>
                      <w:rFonts w:ascii="Cambria Math" w:hAnsi="Cambria Math"/>
                    </w:rPr>
                    <m:t>s+2</m:t>
                  </m:r>
                </m:e>
              </m:d>
            </m:den>
          </m:f>
        </m:oMath>
      </m:oMathPara>
    </w:p>
    <w:p w:rsidR="00C05813" w:rsidRDefault="00C05813" w:rsidP="00452E30">
      <w:pPr>
        <w:keepNext/>
        <w:jc w:val="both"/>
      </w:pPr>
      <w:r>
        <w:t xml:space="preserve">Al tener un integrador la función de transferencia se utiliza el método dos. Estableciendo Ti=CC y </w:t>
      </w:r>
      <w:proofErr w:type="spellStart"/>
      <w:r>
        <w:t>Td</w:t>
      </w:r>
      <w:proofErr w:type="spellEnd"/>
      <w:r>
        <w:t>=0, Obtenemos la función de transferencia en lazo cerrado del siguiente modo</w:t>
      </w:r>
    </w:p>
    <w:p w:rsidR="00C05813" w:rsidRDefault="00C05813" w:rsidP="00452E30">
      <w:pPr>
        <w:keepNext/>
        <w:jc w:val="both"/>
      </w:pPr>
      <w:r>
        <w:rPr>
          <w:noProof/>
          <w:lang w:eastAsia="es-MX"/>
        </w:rPr>
        <w:drawing>
          <wp:inline distT="0" distB="0" distL="0" distR="0" wp14:anchorId="4BC28A1A" wp14:editId="0138D84C">
            <wp:extent cx="5612130" cy="187642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876425"/>
                    </a:xfrm>
                    <a:prstGeom prst="rect">
                      <a:avLst/>
                    </a:prstGeom>
                  </pic:spPr>
                </pic:pic>
              </a:graphicData>
            </a:graphic>
          </wp:inline>
        </w:drawing>
      </w:r>
    </w:p>
    <w:p w:rsidR="002C3B4D" w:rsidRPr="002C3B4D" w:rsidRDefault="00193BFA" w:rsidP="00452E30">
      <w:pPr>
        <w:keepNext/>
        <w:jc w:val="both"/>
        <w:rPr>
          <w:rFonts w:eastAsiaTheme="minorEastAsia"/>
        </w:rPr>
      </w:pPr>
      <m:oMathPara>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s</m:t>
                  </m:r>
                </m:e>
              </m:d>
            </m:num>
            <m:den>
              <m:r>
                <w:rPr>
                  <w:rFonts w:ascii="Cambria Math" w:hAnsi="Cambria Math"/>
                </w:rPr>
                <m:t>R</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Kp</m:t>
              </m:r>
            </m:num>
            <m:den>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+2s+Kp</m:t>
              </m:r>
            </m:den>
          </m:f>
        </m:oMath>
      </m:oMathPara>
    </w:p>
    <w:p w:rsidR="002C3B4D" w:rsidRDefault="002C3B4D" w:rsidP="00452E30">
      <w:pPr>
        <w:keepNext/>
        <w:jc w:val="both"/>
        <w:rPr>
          <w:rFonts w:eastAsiaTheme="minorEastAsia"/>
        </w:rPr>
      </w:pPr>
      <w:r>
        <w:rPr>
          <w:rFonts w:eastAsiaTheme="minorEastAsia"/>
        </w:rPr>
        <w:t xml:space="preserve">Se obtiene el valor de </w:t>
      </w:r>
      <w:proofErr w:type="spellStart"/>
      <w:r>
        <w:rPr>
          <w:rFonts w:eastAsiaTheme="minorEastAsia"/>
        </w:rPr>
        <w:t>Kp</w:t>
      </w:r>
      <w:proofErr w:type="spellEnd"/>
      <w:r>
        <w:rPr>
          <w:rFonts w:eastAsiaTheme="minorEastAsia"/>
        </w:rPr>
        <w:t xml:space="preserve"> que hace que en el sistema ocurra una oscilación sostenida.</w:t>
      </w:r>
    </w:p>
    <w:p w:rsidR="002C3B4D" w:rsidRPr="002C3B4D" w:rsidRDefault="00193BFA" w:rsidP="00452E30">
      <w:pPr>
        <w:keepNext/>
        <w:jc w:val="both"/>
        <w:rPr>
          <w:rFonts w:eastAsiaTheme="minorEastAsia"/>
        </w:rPr>
      </w:pPr>
      <m:oMathPara>
        <m:oMath>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+2s+Kp</m:t>
          </m:r>
        </m:oMath>
      </m:oMathPara>
    </w:p>
    <w:p w:rsidR="002C3B4D" w:rsidRDefault="002C3B4D" w:rsidP="00452E30">
      <w:pPr>
        <w:keepNext/>
        <w:jc w:val="both"/>
        <w:rPr>
          <w:rFonts w:eastAsiaTheme="minorEastAsia"/>
        </w:rPr>
      </w:pPr>
      <w:r>
        <w:rPr>
          <w:rFonts w:eastAsiaTheme="minorEastAsia"/>
        </w:rPr>
        <w:t xml:space="preserve">Con el arreglo de </w:t>
      </w:r>
      <w:proofErr w:type="spellStart"/>
      <w:r>
        <w:rPr>
          <w:rFonts w:eastAsiaTheme="minorEastAsia"/>
        </w:rPr>
        <w:t>Routh</w:t>
      </w:r>
      <w:proofErr w:type="spellEnd"/>
      <w:r>
        <w:rPr>
          <w:rFonts w:eastAsiaTheme="minorEastAsia"/>
        </w:rPr>
        <w:t xml:space="preserve"> </w:t>
      </w:r>
    </w:p>
    <w:p w:rsidR="002C3B4D" w:rsidRPr="002C3B4D" w:rsidRDefault="00193BFA" w:rsidP="00452E30">
      <w:pPr>
        <w:keepNext/>
        <w:jc w:val="both"/>
        <w:rPr>
          <w:rFonts w:eastAsiaTheme="minorEastAsia"/>
        </w:rPr>
      </w:pPr>
      <m:oMathPara>
        <m:oMath>
          <m:m>
            <m:mPr>
              <m:mcs>
                <m:mc>
                  <m:mcPr>
                    <m:count m:val="3"/>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s</m:t>
                    </m:r>
                  </m:e>
                  <m:sup>
                    <m:r>
                      <w:rPr>
                        <w:rFonts w:ascii="Cambria Math" w:hAnsi="Cambria Math"/>
                      </w:rPr>
                      <m:t>3</m:t>
                    </m:r>
                  </m:sup>
                </m:sSup>
              </m:e>
              <m:e>
                <m:r>
                  <w:rPr>
                    <w:rFonts w:ascii="Cambria Math" w:hAnsi="Cambria Math"/>
                  </w:rPr>
                  <m:t>1</m:t>
                </m:r>
              </m:e>
              <m:e>
                <m:r>
                  <w:rPr>
                    <w:rFonts w:ascii="Cambria Math" w:hAnsi="Cambria Math"/>
                  </w:rPr>
                  <m:t>2</m:t>
                </m:r>
              </m:e>
            </m:mr>
            <m:mr>
              <m:e>
                <m:sSup>
                  <m:sSupPr>
                    <m:ctrlPr>
                      <w:rPr>
                        <w:rFonts w:ascii="Cambria Math" w:hAnsi="Cambria Math"/>
                        <w:i/>
                      </w:rPr>
                    </m:ctrlPr>
                  </m:sSupPr>
                  <m:e>
                    <m:r>
                      <w:rPr>
                        <w:rFonts w:ascii="Cambria Math" w:hAnsi="Cambria Math"/>
                      </w:rPr>
                      <m:t>s</m:t>
                    </m:r>
                  </m:e>
                  <m:sup>
                    <m:r>
                      <w:rPr>
                        <w:rFonts w:ascii="Cambria Math" w:hAnsi="Cambria Math"/>
                      </w:rPr>
                      <m:t>2</m:t>
                    </m:r>
                  </m:sup>
                </m:sSup>
              </m:e>
              <m:e>
                <m:r>
                  <w:rPr>
                    <w:rFonts w:ascii="Cambria Math" w:hAnsi="Cambria Math"/>
                  </w:rPr>
                  <m:t>3</m:t>
                </m:r>
              </m:e>
              <m:e>
                <m:r>
                  <w:rPr>
                    <w:rFonts w:ascii="Cambria Math" w:hAnsi="Cambria Math"/>
                  </w:rPr>
                  <m:t>Kp</m:t>
                </m:r>
              </m:e>
            </m:mr>
            <m:m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s</m:t>
                          </m:r>
                        </m:e>
                        <m:sup>
                          <m:r>
                            <w:rPr>
                              <w:rFonts w:ascii="Cambria Math" w:hAnsi="Cambria Math"/>
                            </w:rPr>
                            <m:t>1</m:t>
                          </m:r>
                        </m:sup>
                      </m:sSup>
                    </m:e>
                  </m:mr>
                  <m:mr>
                    <m:e>
                      <m:sSup>
                        <m:sSupPr>
                          <m:ctrlPr>
                            <w:rPr>
                              <w:rFonts w:ascii="Cambria Math" w:hAnsi="Cambria Math"/>
                              <w:i/>
                            </w:rPr>
                          </m:ctrlPr>
                        </m:sSupPr>
                        <m:e>
                          <m:r>
                            <w:rPr>
                              <w:rFonts w:ascii="Cambria Math" w:hAnsi="Cambria Math"/>
                            </w:rPr>
                            <m:t>s</m:t>
                          </m:r>
                        </m:e>
                        <m:sup>
                          <m:r>
                            <w:rPr>
                              <w:rFonts w:ascii="Cambria Math" w:hAnsi="Cambria Math"/>
                            </w:rPr>
                            <m:t>0</m:t>
                          </m:r>
                        </m:sup>
                      </m:sSup>
                    </m:e>
                  </m:mr>
                </m:m>
              </m:e>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6-Kp</m:t>
                          </m:r>
                        </m:num>
                        <m:den>
                          <m:r>
                            <w:rPr>
                              <w:rFonts w:ascii="Cambria Math" w:hAnsi="Cambria Math"/>
                            </w:rPr>
                            <m:t>3</m:t>
                          </m:r>
                        </m:den>
                      </m:f>
                    </m:e>
                  </m:mr>
                  <m:mr>
                    <m:e>
                      <m:r>
                        <w:rPr>
                          <w:rFonts w:ascii="Cambria Math" w:hAnsi="Cambria Math"/>
                        </w:rPr>
                        <m:t>Kp</m:t>
                      </m:r>
                    </m:e>
                  </m:mr>
                </m:m>
              </m:e>
              <m:e>
                <m:m>
                  <m:mPr>
                    <m:mcs>
                      <m:mc>
                        <m:mcPr>
                          <m:count m:val="1"/>
                          <m:mcJc m:val="center"/>
                        </m:mcPr>
                      </m:mc>
                    </m:mcs>
                    <m:ctrlPr>
                      <w:rPr>
                        <w:rFonts w:ascii="Cambria Math" w:hAnsi="Cambria Math"/>
                        <w:i/>
                      </w:rPr>
                    </m:ctrlPr>
                  </m:mPr>
                  <m:mr>
                    <m:e/>
                  </m:mr>
                  <m:mr>
                    <m:e/>
                  </m:mr>
                </m:m>
              </m:e>
            </m:mr>
          </m:m>
        </m:oMath>
      </m:oMathPara>
    </w:p>
    <w:p w:rsidR="002C3B4D" w:rsidRDefault="002C3B4D" w:rsidP="00452E30">
      <w:pPr>
        <w:keepNext/>
        <w:jc w:val="both"/>
        <w:rPr>
          <w:rFonts w:eastAsiaTheme="minorEastAsia"/>
        </w:rPr>
      </w:pPr>
      <w:r>
        <w:rPr>
          <w:rFonts w:eastAsiaTheme="minorEastAsia"/>
        </w:rPr>
        <w:lastRenderedPageBreak/>
        <w:t xml:space="preserve">Se observa que ocurrirá una oscilación sostenida si </w:t>
      </w:r>
      <w:proofErr w:type="spellStart"/>
      <w:r>
        <w:rPr>
          <w:rFonts w:eastAsiaTheme="minorEastAsia"/>
        </w:rPr>
        <w:t>Kp</w:t>
      </w:r>
      <w:proofErr w:type="spellEnd"/>
    </w:p>
    <w:p w:rsidR="006D0D5A" w:rsidRPr="006D0D5A" w:rsidRDefault="006D0D5A" w:rsidP="00452E30">
      <w:pPr>
        <w:keepNext/>
        <w:jc w:val="both"/>
        <w:rPr>
          <w:rFonts w:eastAsiaTheme="minorEastAsia"/>
        </w:rPr>
      </w:pPr>
      <m:oMathPara>
        <m:oMath>
          <m:r>
            <w:rPr>
              <w:rFonts w:ascii="Cambria Math" w:hAnsi="Cambria Math"/>
            </w:rPr>
            <m:t>0=6-Kp</m:t>
          </m:r>
        </m:oMath>
      </m:oMathPara>
    </w:p>
    <w:p w:rsidR="006D0D5A" w:rsidRPr="006D0D5A" w:rsidRDefault="006D0D5A" w:rsidP="00452E30">
      <w:pPr>
        <w:keepNext/>
        <w:jc w:val="both"/>
        <w:rPr>
          <w:rFonts w:eastAsiaTheme="minorEastAsia"/>
        </w:rPr>
      </w:pPr>
      <m:oMathPara>
        <m:oMath>
          <m:r>
            <w:rPr>
              <w:rFonts w:ascii="Cambria Math" w:eastAsiaTheme="minorEastAsia" w:hAnsi="Cambria Math"/>
            </w:rPr>
            <m:t>Kp=6</m:t>
          </m:r>
        </m:oMath>
      </m:oMathPara>
    </w:p>
    <w:p w:rsidR="006D0D5A" w:rsidRPr="004F0A3F" w:rsidRDefault="006D0D5A" w:rsidP="00452E30">
      <w:pPr>
        <w:keepNext/>
        <w:jc w:val="both"/>
        <w:rPr>
          <w:rFonts w:eastAsiaTheme="minorEastAsia"/>
        </w:rPr>
      </w:pPr>
      <m:oMathPara>
        <m:oMath>
          <m:r>
            <w:rPr>
              <w:rFonts w:ascii="Cambria Math" w:eastAsiaTheme="minorEastAsia" w:hAnsi="Cambria Math"/>
            </w:rPr>
            <m:t>∴Kcr=6</m:t>
          </m:r>
        </m:oMath>
      </m:oMathPara>
    </w:p>
    <w:p w:rsidR="00632CDE" w:rsidRDefault="004F0A3F" w:rsidP="00632CDE">
      <w:pPr>
        <w:keepNext/>
        <w:jc w:val="center"/>
      </w:pPr>
      <w:r>
        <w:rPr>
          <w:noProof/>
          <w:lang w:eastAsia="es-MX"/>
        </w:rPr>
        <w:drawing>
          <wp:inline distT="0" distB="0" distL="0" distR="0" wp14:anchorId="7CCE8EB5" wp14:editId="1B45B150">
            <wp:extent cx="5612130" cy="2739390"/>
            <wp:effectExtent l="0" t="0" r="762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739390"/>
                    </a:xfrm>
                    <a:prstGeom prst="rect">
                      <a:avLst/>
                    </a:prstGeom>
                  </pic:spPr>
                </pic:pic>
              </a:graphicData>
            </a:graphic>
          </wp:inline>
        </w:drawing>
      </w:r>
    </w:p>
    <w:p w:rsidR="004F0A3F" w:rsidRPr="006D0D5A" w:rsidRDefault="00632CDE" w:rsidP="00632CDE">
      <w:pPr>
        <w:pStyle w:val="Epgrafe"/>
        <w:jc w:val="center"/>
        <w:rPr>
          <w:rFonts w:eastAsiaTheme="minorEastAsia"/>
        </w:rPr>
      </w:pPr>
      <w:r>
        <w:t xml:space="preserve">Ilustración </w:t>
      </w:r>
      <w:r>
        <w:fldChar w:fldCharType="begin"/>
      </w:r>
      <w:r>
        <w:instrText xml:space="preserve"> SEQ Ilustración \* ARABIC </w:instrText>
      </w:r>
      <w:r>
        <w:fldChar w:fldCharType="separate"/>
      </w:r>
      <w:r w:rsidR="00C72E8D">
        <w:rPr>
          <w:noProof/>
        </w:rPr>
        <w:t>3</w:t>
      </w:r>
      <w:r>
        <w:fldChar w:fldCharType="end"/>
      </w:r>
      <w:r>
        <w:t xml:space="preserve"> </w:t>
      </w:r>
      <w:proofErr w:type="spellStart"/>
      <w:r>
        <w:t>Respuesa</w:t>
      </w:r>
      <w:proofErr w:type="spellEnd"/>
      <w:r>
        <w:t xml:space="preserve"> en el tiempo con </w:t>
      </w:r>
      <w:proofErr w:type="spellStart"/>
      <w:r>
        <w:t>Kp</w:t>
      </w:r>
      <w:proofErr w:type="spellEnd"/>
      <w:r>
        <w:t>=</w:t>
      </w:r>
      <w:proofErr w:type="spellStart"/>
      <w:r>
        <w:t>Kcr</w:t>
      </w:r>
      <w:proofErr w:type="spellEnd"/>
    </w:p>
    <w:p w:rsidR="006D0D5A" w:rsidRDefault="006D0D5A" w:rsidP="00452E30">
      <w:pPr>
        <w:keepNext/>
        <w:jc w:val="both"/>
        <w:rPr>
          <w:rFonts w:eastAsiaTheme="minorEastAsia"/>
        </w:rPr>
      </w:pPr>
      <w:r>
        <w:rPr>
          <w:rFonts w:eastAsiaTheme="minorEastAsia"/>
        </w:rPr>
        <w:lastRenderedPageBreak/>
        <w:t xml:space="preserve">Con la ganancia </w:t>
      </w:r>
      <w:proofErr w:type="spellStart"/>
      <w:r>
        <w:rPr>
          <w:rFonts w:eastAsiaTheme="minorEastAsia"/>
        </w:rPr>
        <w:t>Kp</w:t>
      </w:r>
      <w:proofErr w:type="spellEnd"/>
      <w:r>
        <w:rPr>
          <w:rFonts w:eastAsiaTheme="minorEastAsia"/>
        </w:rPr>
        <w:t xml:space="preserve"> establecida, la ecuación característica se vuelve:</w:t>
      </w:r>
    </w:p>
    <w:p w:rsidR="006D0D5A" w:rsidRPr="006D0D5A" w:rsidRDefault="00193BFA" w:rsidP="00452E30">
      <w:pPr>
        <w:keepNext/>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+2s+6=0</m:t>
          </m:r>
        </m:oMath>
      </m:oMathPara>
    </w:p>
    <w:p w:rsidR="006D0D5A" w:rsidRPr="006D0D5A" w:rsidRDefault="006D0D5A" w:rsidP="00452E30">
      <w:pPr>
        <w:keepNext/>
        <w:jc w:val="both"/>
        <w:rPr>
          <w:rFonts w:eastAsiaTheme="minorEastAsia"/>
        </w:rPr>
      </w:pPr>
      <w:r>
        <w:rPr>
          <w:rFonts w:eastAsiaTheme="minorEastAsia"/>
        </w:rPr>
        <w:t xml:space="preserve">Para encontrar la frecuencia de oscilación sostenida, sustituimos </w:t>
      </w:r>
      <m:oMath>
        <m:r>
          <w:rPr>
            <w:rFonts w:ascii="Cambria Math" w:eastAsiaTheme="minorEastAsia" w:hAnsi="Cambria Math"/>
          </w:rPr>
          <m:t xml:space="preserve">s=jω </m:t>
        </m:r>
      </m:oMath>
    </w:p>
    <w:p w:rsidR="006D0D5A" w:rsidRPr="00AB1974" w:rsidRDefault="00193BFA" w:rsidP="006D0D5A">
      <w:pPr>
        <w:keepNext/>
        <w:jc w:val="both"/>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jω</m:t>
                  </m:r>
                </m:e>
              </m:d>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jω</m:t>
                  </m:r>
                </m:e>
              </m:d>
            </m:e>
            <m:sup>
              <m:r>
                <w:rPr>
                  <w:rFonts w:ascii="Cambria Math" w:eastAsiaTheme="minorEastAsia" w:hAnsi="Cambria Math"/>
                </w:rPr>
                <m:t>2</m:t>
              </m:r>
            </m:sup>
          </m:sSup>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jω</m:t>
              </m:r>
            </m:e>
          </m:d>
          <m:r>
            <w:rPr>
              <w:rFonts w:ascii="Cambria Math" w:eastAsiaTheme="minorEastAsia" w:hAnsi="Cambria Math"/>
            </w:rPr>
            <m:t>+6=0</m:t>
          </m:r>
        </m:oMath>
      </m:oMathPara>
    </w:p>
    <w:p w:rsidR="00AB1974" w:rsidRPr="00AB1974" w:rsidRDefault="00AB1974" w:rsidP="006D0D5A">
      <w:pPr>
        <w:keepNext/>
        <w:jc w:val="both"/>
        <w:rPr>
          <w:rFonts w:eastAsiaTheme="minorEastAsia"/>
        </w:rPr>
      </w:pPr>
      <m:oMathPara>
        <m:oMath>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+2jω+6=0</m:t>
          </m:r>
        </m:oMath>
      </m:oMathPara>
    </w:p>
    <w:p w:rsidR="00AB1974" w:rsidRPr="00AB1974" w:rsidRDefault="00AB1974" w:rsidP="006D0D5A">
      <w:pPr>
        <w:keepNext/>
        <w:jc w:val="both"/>
        <w:rPr>
          <w:rFonts w:eastAsiaTheme="minorEastAsia"/>
        </w:rPr>
      </w:pPr>
      <m:oMathPara>
        <m:oMath>
          <m:r>
            <w:rPr>
              <w:rFonts w:ascii="Cambria Math" w:eastAsiaTheme="minorEastAsia" w:hAnsi="Cambria Math"/>
            </w:rPr>
            <m:t>ω=1.4142</m:t>
          </m:r>
        </m:oMath>
      </m:oMathPara>
    </w:p>
    <w:p w:rsidR="00AB1974" w:rsidRPr="00AB1974" w:rsidRDefault="00AB1974" w:rsidP="006D0D5A">
      <w:pPr>
        <w:keepNext/>
        <w:jc w:val="both"/>
        <w:rPr>
          <w:rFonts w:eastAsiaTheme="minorEastAsia"/>
        </w:rPr>
      </w:pPr>
      <m:oMathPara>
        <m:oMath>
          <m:r>
            <w:rPr>
              <w:rFonts w:ascii="Cambria Math" w:eastAsiaTheme="minorEastAsia" w:hAnsi="Cambria Math"/>
            </w:rPr>
            <m:t>Pcr=</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ωcr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1.4142</m:t>
              </m:r>
            </m:den>
          </m:f>
        </m:oMath>
      </m:oMathPara>
    </w:p>
    <w:p w:rsidR="00AB1974" w:rsidRPr="004F0A3F" w:rsidRDefault="00AB1974" w:rsidP="006D0D5A">
      <w:pPr>
        <w:keepNext/>
        <w:jc w:val="both"/>
        <w:rPr>
          <w:rFonts w:eastAsiaTheme="minorEastAsia"/>
        </w:rPr>
      </w:pPr>
      <m:oMathPara>
        <m:oMath>
          <m:r>
            <w:rPr>
              <w:rFonts w:ascii="Cambria Math" w:eastAsiaTheme="minorEastAsia" w:hAnsi="Cambria Math"/>
            </w:rPr>
            <m:t xml:space="preserve">Pcr=4.442 </m:t>
          </m:r>
        </m:oMath>
      </m:oMathPara>
    </w:p>
    <w:p w:rsidR="004F0A3F" w:rsidRDefault="004F0A3F" w:rsidP="006D0D5A">
      <w:pPr>
        <w:keepNext/>
        <w:jc w:val="both"/>
        <w:rPr>
          <w:rFonts w:eastAsiaTheme="minorEastAsia"/>
        </w:rPr>
      </w:pPr>
      <w:r>
        <w:rPr>
          <w:rFonts w:eastAsiaTheme="minorEastAsia"/>
        </w:rPr>
        <w:t xml:space="preserve">Con la Tabla 2, determinamos los valores de </w:t>
      </w:r>
      <w:proofErr w:type="spellStart"/>
      <w:r>
        <w:rPr>
          <w:rFonts w:eastAsiaTheme="minorEastAsia"/>
        </w:rPr>
        <w:t>Kp</w:t>
      </w:r>
      <w:proofErr w:type="spellEnd"/>
      <w:r>
        <w:rPr>
          <w:rFonts w:eastAsiaTheme="minorEastAsia"/>
        </w:rPr>
        <w:t xml:space="preserve">, Ti y </w:t>
      </w:r>
      <w:proofErr w:type="spellStart"/>
      <w:r>
        <w:rPr>
          <w:rFonts w:eastAsiaTheme="minorEastAsia"/>
        </w:rPr>
        <w:t>Td</w:t>
      </w:r>
      <w:proofErr w:type="spellEnd"/>
      <w:r>
        <w:rPr>
          <w:rFonts w:eastAsiaTheme="minorEastAsia"/>
        </w:rPr>
        <w:t xml:space="preserve"> del modo siguiente:</w:t>
      </w:r>
    </w:p>
    <w:p w:rsidR="004F0A3F" w:rsidRPr="004F0A3F" w:rsidRDefault="004F0A3F" w:rsidP="006D0D5A">
      <w:pPr>
        <w:keepNext/>
        <w:jc w:val="both"/>
        <w:rPr>
          <w:rFonts w:eastAsiaTheme="minorEastAsia"/>
        </w:rPr>
      </w:pPr>
      <m:oMathPara>
        <m:oMath>
          <m:r>
            <w:rPr>
              <w:rFonts w:ascii="Cambria Math" w:eastAsiaTheme="minorEastAsia" w:hAnsi="Cambria Math"/>
            </w:rPr>
            <m:t>Kp=0.6Kcr=3.6</m:t>
          </m:r>
        </m:oMath>
      </m:oMathPara>
    </w:p>
    <w:p w:rsidR="004F0A3F" w:rsidRPr="004F0A3F" w:rsidRDefault="004F0A3F" w:rsidP="006D0D5A">
      <w:pPr>
        <w:keepNext/>
        <w:jc w:val="both"/>
        <w:rPr>
          <w:rFonts w:eastAsiaTheme="minorEastAsia"/>
        </w:rPr>
      </w:pPr>
      <m:oMathPara>
        <m:oMath>
          <m:r>
            <w:rPr>
              <w:rFonts w:ascii="Cambria Math" w:eastAsiaTheme="minorEastAsia" w:hAnsi="Cambria Math"/>
            </w:rPr>
            <m:t>Ti=0.5Pcr=2.221</m:t>
          </m:r>
        </m:oMath>
      </m:oMathPara>
    </w:p>
    <w:p w:rsidR="005B6DEE" w:rsidRPr="005B6DEE" w:rsidRDefault="004F0A3F" w:rsidP="006D0D5A">
      <w:pPr>
        <w:keepNext/>
        <w:jc w:val="both"/>
        <w:rPr>
          <w:rFonts w:eastAsiaTheme="minorEastAsia"/>
        </w:rPr>
      </w:pPr>
      <m:oMathPara>
        <m:oMath>
          <m:r>
            <w:rPr>
              <w:rFonts w:ascii="Cambria Math" w:eastAsiaTheme="minorEastAsia" w:hAnsi="Cambria Math"/>
            </w:rPr>
            <m:t>Td=0.125Pcr=0.555</m:t>
          </m:r>
        </m:oMath>
      </m:oMathPara>
    </w:p>
    <w:p w:rsidR="004F0A3F" w:rsidRPr="005B6DEE" w:rsidRDefault="004F0A3F" w:rsidP="006D0D5A">
      <w:pPr>
        <w:keepNext/>
        <w:jc w:val="both"/>
        <w:rPr>
          <w:rFonts w:eastAsiaTheme="minorEastAsia"/>
        </w:rPr>
      </w:pPr>
      <m:oMathPara>
        <m:oMathParaPr>
          <m:jc m:val="center"/>
        </m:oMathParaPr>
        <m:oMath>
          <m:r>
            <w:rPr>
              <w:rFonts w:ascii="Cambria Math" w:eastAsiaTheme="minorEastAsia" w:hAnsi="Cambria Math"/>
            </w:rPr>
            <m:t xml:space="preserve"> </m:t>
          </m:r>
        </m:oMath>
      </m:oMathPara>
    </w:p>
    <w:p w:rsidR="004F0A3F" w:rsidRPr="004F0A3F" w:rsidRDefault="004F0A3F" w:rsidP="006D0D5A">
      <w:pPr>
        <w:keepNext/>
        <w:jc w:val="both"/>
        <w:rPr>
          <w:rFonts w:eastAsiaTheme="minorEastAsia"/>
        </w:rPr>
      </w:pPr>
    </w:p>
    <w:p w:rsidR="00E929C3" w:rsidRDefault="00E929C3" w:rsidP="00E929C3">
      <w:pPr>
        <w:keepNext/>
        <w:jc w:val="center"/>
      </w:pPr>
      <w:r>
        <w:rPr>
          <w:noProof/>
          <w:lang w:eastAsia="es-MX"/>
        </w:rPr>
        <w:drawing>
          <wp:inline distT="0" distB="0" distL="0" distR="0" wp14:anchorId="5BB01D28" wp14:editId="0E5B723C">
            <wp:extent cx="5928199" cy="293458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1557" cy="2936248"/>
                    </a:xfrm>
                    <a:prstGeom prst="rect">
                      <a:avLst/>
                    </a:prstGeom>
                  </pic:spPr>
                </pic:pic>
              </a:graphicData>
            </a:graphic>
          </wp:inline>
        </w:drawing>
      </w:r>
    </w:p>
    <w:p w:rsidR="00AB1974" w:rsidRPr="00AB1974" w:rsidRDefault="00E929C3" w:rsidP="00E929C3">
      <w:pPr>
        <w:pStyle w:val="Epgrafe"/>
        <w:jc w:val="center"/>
        <w:rPr>
          <w:rFonts w:eastAsiaTheme="minorEastAsia"/>
        </w:rPr>
      </w:pPr>
      <w:r>
        <w:t xml:space="preserve">Ilustración </w:t>
      </w:r>
      <w:r>
        <w:fldChar w:fldCharType="begin"/>
      </w:r>
      <w:r>
        <w:instrText xml:space="preserve"> SEQ Ilustración \* ARABIC </w:instrText>
      </w:r>
      <w:r>
        <w:fldChar w:fldCharType="separate"/>
      </w:r>
      <w:r w:rsidR="00C72E8D">
        <w:rPr>
          <w:noProof/>
        </w:rPr>
        <w:t>4</w:t>
      </w:r>
      <w:r>
        <w:fldChar w:fldCharType="end"/>
      </w:r>
      <w:r>
        <w:t xml:space="preserve"> Respuesta en el tiempo con control PID</w:t>
      </w:r>
    </w:p>
    <w:p w:rsidR="006D0D5A" w:rsidRDefault="006D0D5A" w:rsidP="00452E30">
      <w:pPr>
        <w:keepNext/>
        <w:jc w:val="both"/>
        <w:rPr>
          <w:rFonts w:eastAsiaTheme="minorEastAsia"/>
        </w:rPr>
      </w:pPr>
    </w:p>
    <w:p w:rsidR="00E929C3" w:rsidRDefault="00E929C3" w:rsidP="00452E30">
      <w:pPr>
        <w:keepNext/>
        <w:jc w:val="both"/>
        <w:rPr>
          <w:rFonts w:eastAsiaTheme="minorEastAsia"/>
        </w:rPr>
      </w:pPr>
      <w:r>
        <w:rPr>
          <w:rFonts w:eastAsiaTheme="minorEastAsia"/>
        </w:rPr>
        <w:t>EJEMPLO 2</w:t>
      </w:r>
    </w:p>
    <w:p w:rsidR="00E929C3" w:rsidRDefault="00F340CA" w:rsidP="00452E30">
      <w:pPr>
        <w:keepNext/>
        <w:jc w:val="both"/>
        <w:rPr>
          <w:rFonts w:eastAsiaTheme="minorEastAsia"/>
        </w:rPr>
      </w:pPr>
      <w:r>
        <w:rPr>
          <w:noProof/>
          <w:lang w:eastAsia="es-MX"/>
        </w:rPr>
        <w:drawing>
          <wp:inline distT="0" distB="0" distL="0" distR="0" wp14:anchorId="653A0E15" wp14:editId="7F3B34DC">
            <wp:extent cx="5612130" cy="1781175"/>
            <wp:effectExtent l="0" t="0" r="762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781175"/>
                    </a:xfrm>
                    <a:prstGeom prst="rect">
                      <a:avLst/>
                    </a:prstGeom>
                  </pic:spPr>
                </pic:pic>
              </a:graphicData>
            </a:graphic>
          </wp:inline>
        </w:drawing>
      </w:r>
    </w:p>
    <w:p w:rsidR="00E1283E" w:rsidRDefault="00E1283E" w:rsidP="00E1283E">
      <w:pPr>
        <w:keepNext/>
        <w:jc w:val="both"/>
      </w:pPr>
      <w:r>
        <w:t xml:space="preserve">Al tener un integrador la función de transferencia se utiliza el método dos. Estableciendo Ti=CC y </w:t>
      </w:r>
      <w:proofErr w:type="spellStart"/>
      <w:r>
        <w:t>Td</w:t>
      </w:r>
      <w:proofErr w:type="spellEnd"/>
      <w:r>
        <w:t>=0, Obtenemos la función de transferencia en lazo cerrado del siguiente modo</w:t>
      </w:r>
    </w:p>
    <w:p w:rsidR="00E1283E" w:rsidRPr="002C3B4D" w:rsidRDefault="00193BFA" w:rsidP="00E1283E">
      <w:pPr>
        <w:keepNext/>
        <w:jc w:val="both"/>
        <w:rPr>
          <w:rFonts w:eastAsiaTheme="minorEastAsia"/>
        </w:rPr>
      </w:pPr>
      <m:oMathPara>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s</m:t>
                  </m:r>
                </m:e>
              </m:d>
            </m:num>
            <m:den>
              <m:r>
                <w:rPr>
                  <w:rFonts w:ascii="Cambria Math" w:hAnsi="Cambria Math"/>
                </w:rPr>
                <m:t>R</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Kp</m:t>
              </m:r>
            </m:num>
            <m:den>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+21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+20s+Kp</m:t>
              </m:r>
            </m:den>
          </m:f>
        </m:oMath>
      </m:oMathPara>
    </w:p>
    <w:p w:rsidR="00E1283E" w:rsidRDefault="00E1283E" w:rsidP="00E1283E">
      <w:pPr>
        <w:keepNext/>
        <w:jc w:val="both"/>
        <w:rPr>
          <w:rFonts w:eastAsiaTheme="minorEastAsia"/>
        </w:rPr>
      </w:pPr>
      <w:r>
        <w:rPr>
          <w:rFonts w:eastAsiaTheme="minorEastAsia"/>
        </w:rPr>
        <w:t xml:space="preserve">Se obtiene el valor de </w:t>
      </w:r>
      <w:proofErr w:type="spellStart"/>
      <w:r>
        <w:rPr>
          <w:rFonts w:eastAsiaTheme="minorEastAsia"/>
        </w:rPr>
        <w:t>Kp</w:t>
      </w:r>
      <w:proofErr w:type="spellEnd"/>
      <w:r>
        <w:rPr>
          <w:rFonts w:eastAsiaTheme="minorEastAsia"/>
        </w:rPr>
        <w:t xml:space="preserve"> que hace que en el sistema ocurra una oscilación sostenida.</w:t>
      </w:r>
    </w:p>
    <w:p w:rsidR="00E1283E" w:rsidRPr="002C3B4D" w:rsidRDefault="00193BFA" w:rsidP="00E1283E">
      <w:pPr>
        <w:keepNext/>
        <w:jc w:val="both"/>
        <w:rPr>
          <w:rFonts w:eastAsiaTheme="minorEastAsia"/>
        </w:rPr>
      </w:pPr>
      <m:oMathPara>
        <m:oMath>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+21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+20s+Kp</m:t>
          </m:r>
        </m:oMath>
      </m:oMathPara>
    </w:p>
    <w:p w:rsidR="00E1283E" w:rsidRDefault="00E1283E" w:rsidP="00E1283E">
      <w:pPr>
        <w:keepNext/>
        <w:jc w:val="both"/>
        <w:rPr>
          <w:rFonts w:eastAsiaTheme="minorEastAsia"/>
        </w:rPr>
      </w:pPr>
      <w:r>
        <w:rPr>
          <w:rFonts w:eastAsiaTheme="minorEastAsia"/>
        </w:rPr>
        <w:t xml:space="preserve">Con el arreglo de </w:t>
      </w:r>
      <w:proofErr w:type="spellStart"/>
      <w:r>
        <w:rPr>
          <w:rFonts w:eastAsiaTheme="minorEastAsia"/>
        </w:rPr>
        <w:t>Routh</w:t>
      </w:r>
      <w:proofErr w:type="spellEnd"/>
      <w:r>
        <w:rPr>
          <w:rFonts w:eastAsiaTheme="minorEastAsia"/>
        </w:rPr>
        <w:t xml:space="preserve"> </w:t>
      </w:r>
    </w:p>
    <w:p w:rsidR="00E1283E" w:rsidRPr="002C3B4D" w:rsidRDefault="00193BFA" w:rsidP="00E1283E">
      <w:pPr>
        <w:keepNext/>
        <w:jc w:val="both"/>
        <w:rPr>
          <w:rFonts w:eastAsiaTheme="minorEastAsia"/>
        </w:rPr>
      </w:pPr>
      <m:oMathPara>
        <m:oMath>
          <m:m>
            <m:mPr>
              <m:mcs>
                <m:mc>
                  <m:mcPr>
                    <m:count m:val="3"/>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s</m:t>
                    </m:r>
                  </m:e>
                  <m:sup>
                    <m:r>
                      <w:rPr>
                        <w:rFonts w:ascii="Cambria Math" w:hAnsi="Cambria Math"/>
                      </w:rPr>
                      <m:t>3</m:t>
                    </m:r>
                  </m:sup>
                </m:sSup>
              </m:e>
              <m:e>
                <m:r>
                  <w:rPr>
                    <w:rFonts w:ascii="Cambria Math" w:hAnsi="Cambria Math"/>
                  </w:rPr>
                  <m:t>1</m:t>
                </m:r>
              </m:e>
              <m:e>
                <m:r>
                  <w:rPr>
                    <w:rFonts w:ascii="Cambria Math" w:hAnsi="Cambria Math"/>
                  </w:rPr>
                  <m:t>20</m:t>
                </m:r>
              </m:e>
            </m:mr>
            <m:mr>
              <m:e>
                <m:sSup>
                  <m:sSupPr>
                    <m:ctrlPr>
                      <w:rPr>
                        <w:rFonts w:ascii="Cambria Math" w:hAnsi="Cambria Math"/>
                        <w:i/>
                      </w:rPr>
                    </m:ctrlPr>
                  </m:sSupPr>
                  <m:e>
                    <m:r>
                      <w:rPr>
                        <w:rFonts w:ascii="Cambria Math" w:hAnsi="Cambria Math"/>
                      </w:rPr>
                      <m:t>s</m:t>
                    </m:r>
                  </m:e>
                  <m:sup>
                    <m:r>
                      <w:rPr>
                        <w:rFonts w:ascii="Cambria Math" w:hAnsi="Cambria Math"/>
                      </w:rPr>
                      <m:t>2</m:t>
                    </m:r>
                  </m:sup>
                </m:sSup>
              </m:e>
              <m:e>
                <m:r>
                  <w:rPr>
                    <w:rFonts w:ascii="Cambria Math" w:hAnsi="Cambria Math"/>
                  </w:rPr>
                  <m:t>21</m:t>
                </m:r>
              </m:e>
              <m:e>
                <m:r>
                  <w:rPr>
                    <w:rFonts w:ascii="Cambria Math" w:hAnsi="Cambria Math"/>
                  </w:rPr>
                  <m:t>Kp</m:t>
                </m:r>
              </m:e>
            </m:mr>
            <m:m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s</m:t>
                          </m:r>
                        </m:e>
                        <m:sup>
                          <m:r>
                            <w:rPr>
                              <w:rFonts w:ascii="Cambria Math" w:hAnsi="Cambria Math"/>
                            </w:rPr>
                            <m:t>1</m:t>
                          </m:r>
                        </m:sup>
                      </m:sSup>
                    </m:e>
                  </m:mr>
                  <m:mr>
                    <m:e>
                      <m:sSup>
                        <m:sSupPr>
                          <m:ctrlPr>
                            <w:rPr>
                              <w:rFonts w:ascii="Cambria Math" w:hAnsi="Cambria Math"/>
                              <w:i/>
                            </w:rPr>
                          </m:ctrlPr>
                        </m:sSupPr>
                        <m:e>
                          <m:r>
                            <w:rPr>
                              <w:rFonts w:ascii="Cambria Math" w:hAnsi="Cambria Math"/>
                            </w:rPr>
                            <m:t>s</m:t>
                          </m:r>
                        </m:e>
                        <m:sup>
                          <m:r>
                            <w:rPr>
                              <w:rFonts w:ascii="Cambria Math" w:hAnsi="Cambria Math"/>
                            </w:rPr>
                            <m:t>0</m:t>
                          </m:r>
                        </m:sup>
                      </m:sSup>
                    </m:e>
                  </m:mr>
                </m:m>
              </m:e>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420-Kp</m:t>
                          </m:r>
                        </m:num>
                        <m:den>
                          <m:r>
                            <w:rPr>
                              <w:rFonts w:ascii="Cambria Math" w:hAnsi="Cambria Math"/>
                            </w:rPr>
                            <m:t>21</m:t>
                          </m:r>
                        </m:den>
                      </m:f>
                    </m:e>
                  </m:mr>
                  <m:mr>
                    <m:e>
                      <m:r>
                        <w:rPr>
                          <w:rFonts w:ascii="Cambria Math" w:hAnsi="Cambria Math"/>
                        </w:rPr>
                        <m:t>Kp</m:t>
                      </m:r>
                    </m:e>
                  </m:mr>
                </m:m>
              </m:e>
              <m:e>
                <m:m>
                  <m:mPr>
                    <m:mcs>
                      <m:mc>
                        <m:mcPr>
                          <m:count m:val="1"/>
                          <m:mcJc m:val="center"/>
                        </m:mcPr>
                      </m:mc>
                    </m:mcs>
                    <m:ctrlPr>
                      <w:rPr>
                        <w:rFonts w:ascii="Cambria Math" w:hAnsi="Cambria Math"/>
                        <w:i/>
                      </w:rPr>
                    </m:ctrlPr>
                  </m:mPr>
                  <m:mr>
                    <m:e/>
                  </m:mr>
                  <m:mr>
                    <m:e/>
                  </m:mr>
                </m:m>
              </m:e>
            </m:mr>
          </m:m>
        </m:oMath>
      </m:oMathPara>
    </w:p>
    <w:p w:rsidR="00E1283E" w:rsidRDefault="00E1283E" w:rsidP="00E1283E">
      <w:pPr>
        <w:keepNext/>
        <w:jc w:val="both"/>
        <w:rPr>
          <w:rFonts w:eastAsiaTheme="minorEastAsia"/>
        </w:rPr>
      </w:pPr>
      <w:r>
        <w:rPr>
          <w:rFonts w:eastAsiaTheme="minorEastAsia"/>
        </w:rPr>
        <w:t xml:space="preserve">Se observa que ocurrirá una oscilación sostenida si </w:t>
      </w:r>
      <w:proofErr w:type="spellStart"/>
      <w:r>
        <w:rPr>
          <w:rFonts w:eastAsiaTheme="minorEastAsia"/>
        </w:rPr>
        <w:t>Kp</w:t>
      </w:r>
      <w:proofErr w:type="spellEnd"/>
    </w:p>
    <w:p w:rsidR="00E1283E" w:rsidRPr="006D0D5A" w:rsidRDefault="00632CDE" w:rsidP="00E1283E">
      <w:pPr>
        <w:keepNext/>
        <w:jc w:val="both"/>
        <w:rPr>
          <w:rFonts w:eastAsiaTheme="minorEastAsia"/>
        </w:rPr>
      </w:pPr>
      <m:oMathPara>
        <m:oMath>
          <m:r>
            <w:rPr>
              <w:rFonts w:ascii="Cambria Math" w:hAnsi="Cambria Math"/>
            </w:rPr>
            <m:t>0=420-Kp</m:t>
          </m:r>
        </m:oMath>
      </m:oMathPara>
    </w:p>
    <w:p w:rsidR="00E1283E" w:rsidRPr="006D0D5A" w:rsidRDefault="00E1283E" w:rsidP="00E1283E">
      <w:pPr>
        <w:keepNext/>
        <w:jc w:val="both"/>
        <w:rPr>
          <w:rFonts w:eastAsiaTheme="minorEastAsia"/>
        </w:rPr>
      </w:pPr>
      <m:oMathPara>
        <m:oMath>
          <m:r>
            <w:rPr>
              <w:rFonts w:ascii="Cambria Math" w:eastAsiaTheme="minorEastAsia" w:hAnsi="Cambria Math"/>
            </w:rPr>
            <m:t>Kp=420</m:t>
          </m:r>
        </m:oMath>
      </m:oMathPara>
    </w:p>
    <w:p w:rsidR="00E1283E" w:rsidRPr="004F0A3F" w:rsidRDefault="00E1283E" w:rsidP="00E1283E">
      <w:pPr>
        <w:keepNext/>
        <w:jc w:val="both"/>
        <w:rPr>
          <w:rFonts w:eastAsiaTheme="minorEastAsia"/>
        </w:rPr>
      </w:pPr>
      <m:oMathPara>
        <m:oMath>
          <m:r>
            <w:rPr>
              <w:rFonts w:ascii="Cambria Math" w:eastAsiaTheme="minorEastAsia" w:hAnsi="Cambria Math"/>
            </w:rPr>
            <m:t>∴Kcr=420</m:t>
          </m:r>
        </m:oMath>
      </m:oMathPara>
    </w:p>
    <w:p w:rsidR="00632CDE" w:rsidRDefault="00632CDE" w:rsidP="00632CDE">
      <w:pPr>
        <w:keepNext/>
        <w:jc w:val="both"/>
      </w:pPr>
      <w:r>
        <w:rPr>
          <w:noProof/>
          <w:lang w:eastAsia="es-MX"/>
        </w:rPr>
        <w:lastRenderedPageBreak/>
        <w:drawing>
          <wp:inline distT="0" distB="0" distL="0" distR="0" wp14:anchorId="1D67D815" wp14:editId="33D9505B">
            <wp:extent cx="5612130" cy="278384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2783840"/>
                    </a:xfrm>
                    <a:prstGeom prst="rect">
                      <a:avLst/>
                    </a:prstGeom>
                  </pic:spPr>
                </pic:pic>
              </a:graphicData>
            </a:graphic>
          </wp:inline>
        </w:drawing>
      </w:r>
    </w:p>
    <w:p w:rsidR="00E1283E" w:rsidRPr="006D0D5A" w:rsidRDefault="00632CDE" w:rsidP="00632CDE">
      <w:pPr>
        <w:pStyle w:val="Epgrafe"/>
        <w:jc w:val="center"/>
        <w:rPr>
          <w:rFonts w:eastAsiaTheme="minorEastAsia"/>
        </w:rPr>
      </w:pPr>
      <w:r>
        <w:t xml:space="preserve">Ilustración </w:t>
      </w:r>
      <w:r>
        <w:fldChar w:fldCharType="begin"/>
      </w:r>
      <w:r>
        <w:instrText xml:space="preserve"> SEQ Ilustración \* ARABIC </w:instrText>
      </w:r>
      <w:r>
        <w:fldChar w:fldCharType="separate"/>
      </w:r>
      <w:r w:rsidR="00C72E8D">
        <w:rPr>
          <w:noProof/>
        </w:rPr>
        <w:t>5</w:t>
      </w:r>
      <w:r>
        <w:fldChar w:fldCharType="end"/>
      </w:r>
      <w:r>
        <w:t xml:space="preserve"> Respuesta en el tiempo con </w:t>
      </w:r>
      <w:proofErr w:type="spellStart"/>
      <w:r>
        <w:t>Kp</w:t>
      </w:r>
      <w:proofErr w:type="spellEnd"/>
      <w:r>
        <w:t>=</w:t>
      </w:r>
      <w:proofErr w:type="spellStart"/>
      <w:r>
        <w:t>Kcr</w:t>
      </w:r>
      <w:proofErr w:type="spellEnd"/>
    </w:p>
    <w:p w:rsidR="00E1283E" w:rsidRDefault="00E1283E" w:rsidP="00E1283E">
      <w:pPr>
        <w:keepNext/>
        <w:jc w:val="both"/>
        <w:rPr>
          <w:rFonts w:eastAsiaTheme="minorEastAsia"/>
        </w:rPr>
      </w:pPr>
      <w:r>
        <w:rPr>
          <w:rFonts w:eastAsiaTheme="minorEastAsia"/>
        </w:rPr>
        <w:lastRenderedPageBreak/>
        <w:t xml:space="preserve">Con la ganancia </w:t>
      </w:r>
      <w:proofErr w:type="spellStart"/>
      <w:r>
        <w:rPr>
          <w:rFonts w:eastAsiaTheme="minorEastAsia"/>
        </w:rPr>
        <w:t>Kp</w:t>
      </w:r>
      <w:proofErr w:type="spellEnd"/>
      <w:r>
        <w:rPr>
          <w:rFonts w:eastAsiaTheme="minorEastAsia"/>
        </w:rPr>
        <w:t xml:space="preserve"> establecida, la ecuación característica se vuelve:</w:t>
      </w:r>
    </w:p>
    <w:p w:rsidR="00E1283E" w:rsidRPr="006D0D5A" w:rsidRDefault="00193BFA" w:rsidP="00E1283E">
      <w:pPr>
        <w:keepNext/>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+21</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+20s+420=0</m:t>
          </m:r>
        </m:oMath>
      </m:oMathPara>
    </w:p>
    <w:p w:rsidR="00E1283E" w:rsidRPr="006D0D5A" w:rsidRDefault="00E1283E" w:rsidP="00E1283E">
      <w:pPr>
        <w:keepNext/>
        <w:jc w:val="both"/>
        <w:rPr>
          <w:rFonts w:eastAsiaTheme="minorEastAsia"/>
        </w:rPr>
      </w:pPr>
      <w:r>
        <w:rPr>
          <w:rFonts w:eastAsiaTheme="minorEastAsia"/>
        </w:rPr>
        <w:t xml:space="preserve">Para encontrar la frecuencia de oscilación sostenida, sustituimos </w:t>
      </w:r>
      <m:oMath>
        <m:r>
          <w:rPr>
            <w:rFonts w:ascii="Cambria Math" w:eastAsiaTheme="minorEastAsia" w:hAnsi="Cambria Math"/>
          </w:rPr>
          <m:t xml:space="preserve">s=jω </m:t>
        </m:r>
      </m:oMath>
    </w:p>
    <w:p w:rsidR="00E1283E" w:rsidRPr="00AB1974" w:rsidRDefault="00193BFA" w:rsidP="00E1283E">
      <w:pPr>
        <w:keepNext/>
        <w:jc w:val="both"/>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jω</m:t>
                  </m:r>
                </m:e>
              </m:d>
            </m:e>
            <m:sup>
              <m:r>
                <w:rPr>
                  <w:rFonts w:ascii="Cambria Math" w:eastAsiaTheme="minorEastAsia" w:hAnsi="Cambria Math"/>
                </w:rPr>
                <m:t>3</m:t>
              </m:r>
            </m:sup>
          </m:sSup>
          <m:r>
            <w:rPr>
              <w:rFonts w:ascii="Cambria Math" w:eastAsiaTheme="minorEastAsia" w:hAnsi="Cambria Math"/>
            </w:rPr>
            <m:t>+21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jω</m:t>
                  </m:r>
                </m:e>
              </m:d>
            </m:e>
            <m:sup>
              <m:r>
                <w:rPr>
                  <w:rFonts w:ascii="Cambria Math" w:eastAsiaTheme="minorEastAsia" w:hAnsi="Cambria Math"/>
                </w:rPr>
                <m:t>2</m:t>
              </m:r>
            </m:sup>
          </m:sSup>
          <m:r>
            <w:rPr>
              <w:rFonts w:ascii="Cambria Math" w:eastAsiaTheme="minorEastAsia" w:hAnsi="Cambria Math"/>
            </w:rPr>
            <m:t>+20</m:t>
          </m:r>
          <m:d>
            <m:dPr>
              <m:ctrlPr>
                <w:rPr>
                  <w:rFonts w:ascii="Cambria Math" w:eastAsiaTheme="minorEastAsia" w:hAnsi="Cambria Math"/>
                  <w:i/>
                </w:rPr>
              </m:ctrlPr>
            </m:dPr>
            <m:e>
              <m:r>
                <w:rPr>
                  <w:rFonts w:ascii="Cambria Math" w:eastAsiaTheme="minorEastAsia" w:hAnsi="Cambria Math"/>
                </w:rPr>
                <m:t>jω</m:t>
              </m:r>
            </m:e>
          </m:d>
          <m:r>
            <w:rPr>
              <w:rFonts w:ascii="Cambria Math" w:eastAsiaTheme="minorEastAsia" w:hAnsi="Cambria Math"/>
            </w:rPr>
            <m:t>+420=0</m:t>
          </m:r>
        </m:oMath>
      </m:oMathPara>
    </w:p>
    <w:p w:rsidR="00E1283E" w:rsidRPr="00AB1974" w:rsidRDefault="00E1283E" w:rsidP="00E1283E">
      <w:pPr>
        <w:keepNext/>
        <w:jc w:val="both"/>
        <w:rPr>
          <w:rFonts w:eastAsiaTheme="minorEastAsia"/>
        </w:rPr>
      </w:pPr>
      <m:oMathPara>
        <m:oMath>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3</m:t>
              </m:r>
            </m:sup>
          </m:sSup>
          <m:r>
            <w:rPr>
              <w:rFonts w:ascii="Cambria Math" w:eastAsiaTheme="minorEastAsia" w:hAnsi="Cambria Math"/>
            </w:rPr>
            <m:t>-21</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+20jω+420=0</m:t>
          </m:r>
        </m:oMath>
      </m:oMathPara>
    </w:p>
    <w:p w:rsidR="00E1283E" w:rsidRPr="00AB1974" w:rsidRDefault="00E1283E" w:rsidP="00E1283E">
      <w:pPr>
        <w:keepNext/>
        <w:jc w:val="both"/>
        <w:rPr>
          <w:rFonts w:eastAsiaTheme="minorEastAsia"/>
        </w:rPr>
      </w:pPr>
      <m:oMathPara>
        <m:oMath>
          <m:r>
            <w:rPr>
              <w:rFonts w:ascii="Cambria Math" w:eastAsiaTheme="minorEastAsia" w:hAnsi="Cambria Math"/>
            </w:rPr>
            <m:t>ω=4.4721</m:t>
          </m:r>
        </m:oMath>
      </m:oMathPara>
    </w:p>
    <w:p w:rsidR="00E1283E" w:rsidRPr="00AB1974" w:rsidRDefault="00E1283E" w:rsidP="00E1283E">
      <w:pPr>
        <w:keepNext/>
        <w:jc w:val="both"/>
        <w:rPr>
          <w:rFonts w:eastAsiaTheme="minorEastAsia"/>
        </w:rPr>
      </w:pPr>
      <m:oMathPara>
        <m:oMath>
          <m:r>
            <w:rPr>
              <w:rFonts w:ascii="Cambria Math" w:eastAsiaTheme="minorEastAsia" w:hAnsi="Cambria Math"/>
            </w:rPr>
            <m:t>Pcr=</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ωcr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4.4721</m:t>
              </m:r>
            </m:den>
          </m:f>
        </m:oMath>
      </m:oMathPara>
    </w:p>
    <w:p w:rsidR="00E1283E" w:rsidRPr="004F0A3F" w:rsidRDefault="00E1283E" w:rsidP="00E1283E">
      <w:pPr>
        <w:keepNext/>
        <w:jc w:val="both"/>
        <w:rPr>
          <w:rFonts w:eastAsiaTheme="minorEastAsia"/>
        </w:rPr>
      </w:pPr>
      <m:oMathPara>
        <m:oMath>
          <m:r>
            <w:rPr>
              <w:rFonts w:ascii="Cambria Math" w:eastAsiaTheme="minorEastAsia" w:hAnsi="Cambria Math"/>
            </w:rPr>
            <m:t xml:space="preserve">Pcr=1.4049 </m:t>
          </m:r>
        </m:oMath>
      </m:oMathPara>
    </w:p>
    <w:p w:rsidR="00E1283E" w:rsidRDefault="00E1283E" w:rsidP="00E1283E">
      <w:pPr>
        <w:keepNext/>
        <w:jc w:val="both"/>
        <w:rPr>
          <w:rFonts w:eastAsiaTheme="minorEastAsia"/>
        </w:rPr>
      </w:pPr>
      <w:r>
        <w:rPr>
          <w:rFonts w:eastAsiaTheme="minorEastAsia"/>
        </w:rPr>
        <w:t xml:space="preserve">Con la Tabla 2, determinamos los valores de </w:t>
      </w:r>
      <w:proofErr w:type="spellStart"/>
      <w:r>
        <w:rPr>
          <w:rFonts w:eastAsiaTheme="minorEastAsia"/>
        </w:rPr>
        <w:t>Kp</w:t>
      </w:r>
      <w:proofErr w:type="spellEnd"/>
      <w:r>
        <w:rPr>
          <w:rFonts w:eastAsiaTheme="minorEastAsia"/>
        </w:rPr>
        <w:t xml:space="preserve">, Ti y </w:t>
      </w:r>
      <w:proofErr w:type="spellStart"/>
      <w:r>
        <w:rPr>
          <w:rFonts w:eastAsiaTheme="minorEastAsia"/>
        </w:rPr>
        <w:t>Td</w:t>
      </w:r>
      <w:proofErr w:type="spellEnd"/>
      <w:r>
        <w:rPr>
          <w:rFonts w:eastAsiaTheme="minorEastAsia"/>
        </w:rPr>
        <w:t xml:space="preserve"> del modo siguiente:</w:t>
      </w:r>
    </w:p>
    <w:p w:rsidR="00E1283E" w:rsidRPr="004F0A3F" w:rsidRDefault="00E1283E" w:rsidP="00E1283E">
      <w:pPr>
        <w:keepNext/>
        <w:jc w:val="both"/>
        <w:rPr>
          <w:rFonts w:eastAsiaTheme="minorEastAsia"/>
        </w:rPr>
      </w:pPr>
      <m:oMathPara>
        <m:oMath>
          <m:r>
            <w:rPr>
              <w:rFonts w:ascii="Cambria Math" w:eastAsiaTheme="minorEastAsia" w:hAnsi="Cambria Math"/>
            </w:rPr>
            <m:t>Kp=0.6Kcr=252</m:t>
          </m:r>
        </m:oMath>
      </m:oMathPara>
    </w:p>
    <w:p w:rsidR="00E1283E" w:rsidRPr="004F0A3F" w:rsidRDefault="00E1283E" w:rsidP="00E1283E">
      <w:pPr>
        <w:keepNext/>
        <w:jc w:val="both"/>
        <w:rPr>
          <w:rFonts w:eastAsiaTheme="minorEastAsia"/>
        </w:rPr>
      </w:pPr>
      <m:oMathPara>
        <m:oMath>
          <m:r>
            <w:rPr>
              <w:rFonts w:ascii="Cambria Math" w:eastAsiaTheme="minorEastAsia" w:hAnsi="Cambria Math"/>
            </w:rPr>
            <m:t>Ti=0.5Pcr=0.7024</m:t>
          </m:r>
        </m:oMath>
      </m:oMathPara>
    </w:p>
    <w:p w:rsidR="00E1283E" w:rsidRPr="005B6DEE" w:rsidRDefault="00E1283E" w:rsidP="00E1283E">
      <w:pPr>
        <w:keepNext/>
        <w:jc w:val="both"/>
        <w:rPr>
          <w:rFonts w:eastAsiaTheme="minorEastAsia"/>
        </w:rPr>
      </w:pPr>
      <m:oMathPara>
        <m:oMath>
          <m:r>
            <w:rPr>
              <w:rFonts w:ascii="Cambria Math" w:eastAsiaTheme="minorEastAsia" w:hAnsi="Cambria Math"/>
            </w:rPr>
            <m:t>Td=0.125P</m:t>
          </m:r>
          <m:r>
            <w:rPr>
              <w:rFonts w:ascii="Cambria Math" w:eastAsiaTheme="minorEastAsia" w:hAnsi="Cambria Math"/>
            </w:rPr>
            <m:t>cr=0.1756</m:t>
          </m:r>
        </m:oMath>
      </m:oMathPara>
    </w:p>
    <w:p w:rsidR="00C72E8D" w:rsidRDefault="00C72E8D" w:rsidP="00C72E8D">
      <w:pPr>
        <w:keepNext/>
        <w:jc w:val="center"/>
      </w:pPr>
      <w:r>
        <w:rPr>
          <w:noProof/>
          <w:lang w:eastAsia="es-MX"/>
        </w:rPr>
        <w:drawing>
          <wp:inline distT="0" distB="0" distL="0" distR="0" wp14:anchorId="32EC8BC6" wp14:editId="37BB072B">
            <wp:extent cx="5612130" cy="2736850"/>
            <wp:effectExtent l="0" t="0" r="762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736850"/>
                    </a:xfrm>
                    <a:prstGeom prst="rect">
                      <a:avLst/>
                    </a:prstGeom>
                  </pic:spPr>
                </pic:pic>
              </a:graphicData>
            </a:graphic>
          </wp:inline>
        </w:drawing>
      </w:r>
    </w:p>
    <w:p w:rsidR="00E1283E" w:rsidRPr="005B6DEE" w:rsidRDefault="00C72E8D" w:rsidP="00C72E8D">
      <w:pPr>
        <w:pStyle w:val="Epgrafe"/>
        <w:jc w:val="center"/>
        <w:rPr>
          <w:rFonts w:eastAsiaTheme="minorEastAsia"/>
        </w:rPr>
      </w:pPr>
      <w:r>
        <w:t xml:space="preserve">Ilustración </w:t>
      </w:r>
      <w:r>
        <w:fldChar w:fldCharType="begin"/>
      </w:r>
      <w:r>
        <w:instrText xml:space="preserve"> SEQ Ilustración \* ARABIC </w:instrText>
      </w:r>
      <w:r>
        <w:fldChar w:fldCharType="separate"/>
      </w:r>
      <w:r>
        <w:rPr>
          <w:noProof/>
        </w:rPr>
        <w:t>6</w:t>
      </w:r>
      <w:r>
        <w:fldChar w:fldCharType="end"/>
      </w:r>
      <w:r>
        <w:t xml:space="preserve"> Respuesta al sistema con control PID</w:t>
      </w:r>
    </w:p>
    <w:p w:rsidR="00E1283E" w:rsidRPr="004F0A3F" w:rsidRDefault="003F799C" w:rsidP="00E1283E">
      <w:pPr>
        <w:keepNext/>
        <w:jc w:val="both"/>
        <w:rPr>
          <w:rFonts w:eastAsiaTheme="minorEastAsia"/>
        </w:rPr>
      </w:pPr>
      <w:r>
        <w:rPr>
          <w:noProof/>
          <w:lang w:eastAsia="es-MX"/>
        </w:rPr>
        <w:lastRenderedPageBreak/>
        <w:drawing>
          <wp:inline distT="0" distB="0" distL="0" distR="0" wp14:anchorId="1D0EC71A" wp14:editId="5AF8F90D">
            <wp:extent cx="3343275" cy="2343150"/>
            <wp:effectExtent l="0" t="0" r="9525"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43275" cy="2343150"/>
                    </a:xfrm>
                    <a:prstGeom prst="rect">
                      <a:avLst/>
                    </a:prstGeom>
                  </pic:spPr>
                </pic:pic>
              </a:graphicData>
            </a:graphic>
          </wp:inline>
        </w:drawing>
      </w:r>
    </w:p>
    <w:p w:rsidR="00E1283E" w:rsidRDefault="00E1283E" w:rsidP="00452E30">
      <w:pPr>
        <w:keepNext/>
        <w:jc w:val="both"/>
        <w:rPr>
          <w:rFonts w:eastAsiaTheme="minorEastAsia"/>
        </w:rPr>
      </w:pPr>
    </w:p>
    <w:p w:rsidR="003F799C" w:rsidRDefault="003F799C" w:rsidP="00452E30">
      <w:pPr>
        <w:keepNext/>
        <w:jc w:val="both"/>
        <w:rPr>
          <w:rFonts w:eastAsiaTheme="minorEastAsia"/>
        </w:rPr>
      </w:pPr>
    </w:p>
    <w:p w:rsidR="003F799C" w:rsidRDefault="003F799C" w:rsidP="00452E30">
      <w:pPr>
        <w:keepNext/>
        <w:jc w:val="both"/>
        <w:rPr>
          <w:rFonts w:eastAsiaTheme="minorEastAsia"/>
        </w:rPr>
      </w:pPr>
    </w:p>
    <w:p w:rsidR="003F799C" w:rsidRDefault="003F799C" w:rsidP="00452E30">
      <w:pPr>
        <w:keepNext/>
        <w:jc w:val="both"/>
        <w:rPr>
          <w:rFonts w:eastAsiaTheme="minorEastAsia"/>
        </w:rPr>
      </w:pPr>
    </w:p>
    <w:p w:rsidR="003F799C" w:rsidRDefault="003F799C" w:rsidP="00452E30">
      <w:pPr>
        <w:keepNext/>
        <w:jc w:val="both"/>
        <w:rPr>
          <w:rFonts w:eastAsiaTheme="minorEastAsia"/>
        </w:rPr>
      </w:pPr>
    </w:p>
    <w:p w:rsidR="003F799C" w:rsidRPr="006D0D5A" w:rsidRDefault="003F799C" w:rsidP="00452E30">
      <w:pPr>
        <w:keepNext/>
        <w:jc w:val="both"/>
        <w:rPr>
          <w:rFonts w:eastAsiaTheme="minorEastAsia"/>
        </w:rPr>
      </w:pPr>
    </w:p>
    <w:sectPr w:rsidR="003F799C" w:rsidRPr="006D0D5A" w:rsidSect="0003652F">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D31" w:rsidRDefault="00832D31" w:rsidP="003C3B26">
      <w:pPr>
        <w:spacing w:after="0" w:line="240" w:lineRule="auto"/>
      </w:pPr>
      <w:r>
        <w:separator/>
      </w:r>
    </w:p>
  </w:endnote>
  <w:endnote w:type="continuationSeparator" w:id="0">
    <w:p w:rsidR="00832D31" w:rsidRDefault="00832D31" w:rsidP="003C3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8572996"/>
      <w:docPartObj>
        <w:docPartGallery w:val="Page Numbers (Bottom of Page)"/>
        <w:docPartUnique/>
      </w:docPartObj>
    </w:sdtPr>
    <w:sdtContent>
      <w:p w:rsidR="00193BFA" w:rsidRDefault="00193BFA">
        <w:pPr>
          <w:pStyle w:val="Piedepgina"/>
          <w:jc w:val="right"/>
        </w:pPr>
        <w:r>
          <w:fldChar w:fldCharType="begin"/>
        </w:r>
        <w:r>
          <w:instrText>PAGE   \* MERGEFORMAT</w:instrText>
        </w:r>
        <w:r>
          <w:fldChar w:fldCharType="separate"/>
        </w:r>
        <w:r w:rsidR="0040591E" w:rsidRPr="0040591E">
          <w:rPr>
            <w:noProof/>
            <w:lang w:val="es-ES"/>
          </w:rPr>
          <w:t>4</w:t>
        </w:r>
        <w:r>
          <w:fldChar w:fldCharType="end"/>
        </w:r>
      </w:p>
    </w:sdtContent>
  </w:sdt>
  <w:p w:rsidR="00193BFA" w:rsidRDefault="00193BF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D31" w:rsidRDefault="00832D31" w:rsidP="003C3B26">
      <w:pPr>
        <w:spacing w:after="0" w:line="240" w:lineRule="auto"/>
      </w:pPr>
      <w:r>
        <w:separator/>
      </w:r>
    </w:p>
  </w:footnote>
  <w:footnote w:type="continuationSeparator" w:id="0">
    <w:p w:rsidR="00832D31" w:rsidRDefault="00832D31" w:rsidP="003C3B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94F15"/>
    <w:multiLevelType w:val="hybridMultilevel"/>
    <w:tmpl w:val="E12E5B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7A"/>
    <w:rsid w:val="00001DC8"/>
    <w:rsid w:val="0003652F"/>
    <w:rsid w:val="000767AC"/>
    <w:rsid w:val="0016196A"/>
    <w:rsid w:val="00193BFA"/>
    <w:rsid w:val="002B2C5E"/>
    <w:rsid w:val="002C3B4D"/>
    <w:rsid w:val="002F4C19"/>
    <w:rsid w:val="00371BA7"/>
    <w:rsid w:val="003C3B26"/>
    <w:rsid w:val="003F799C"/>
    <w:rsid w:val="0040591E"/>
    <w:rsid w:val="004141D7"/>
    <w:rsid w:val="00430073"/>
    <w:rsid w:val="004356A1"/>
    <w:rsid w:val="00452E30"/>
    <w:rsid w:val="004F0A3F"/>
    <w:rsid w:val="005B6DEE"/>
    <w:rsid w:val="005E331A"/>
    <w:rsid w:val="0060466C"/>
    <w:rsid w:val="00632CDE"/>
    <w:rsid w:val="00657E42"/>
    <w:rsid w:val="006D0D5A"/>
    <w:rsid w:val="007A32C0"/>
    <w:rsid w:val="00832D31"/>
    <w:rsid w:val="008A093E"/>
    <w:rsid w:val="008A2182"/>
    <w:rsid w:val="00A87621"/>
    <w:rsid w:val="00AB1974"/>
    <w:rsid w:val="00C05813"/>
    <w:rsid w:val="00C46403"/>
    <w:rsid w:val="00C72E8D"/>
    <w:rsid w:val="00C9166D"/>
    <w:rsid w:val="00E1283E"/>
    <w:rsid w:val="00E16333"/>
    <w:rsid w:val="00E929C3"/>
    <w:rsid w:val="00EC52C5"/>
    <w:rsid w:val="00F0535A"/>
    <w:rsid w:val="00F1627A"/>
    <w:rsid w:val="00F340CA"/>
    <w:rsid w:val="00FF50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2C3B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2C5E"/>
    <w:pPr>
      <w:ind w:left="720"/>
      <w:contextualSpacing/>
    </w:pPr>
  </w:style>
  <w:style w:type="paragraph" w:styleId="Epgrafe">
    <w:name w:val="caption"/>
    <w:basedOn w:val="Normal"/>
    <w:next w:val="Normal"/>
    <w:uiPriority w:val="35"/>
    <w:unhideWhenUsed/>
    <w:qFormat/>
    <w:rsid w:val="002B2C5E"/>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2B2C5E"/>
    <w:rPr>
      <w:color w:val="808080"/>
    </w:rPr>
  </w:style>
  <w:style w:type="table" w:styleId="Tablaconcuadrcula">
    <w:name w:val="Table Grid"/>
    <w:basedOn w:val="Tablanormal"/>
    <w:uiPriority w:val="39"/>
    <w:rsid w:val="00076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2C3B4D"/>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5E331A"/>
    <w:pPr>
      <w:spacing w:after="0" w:line="240" w:lineRule="auto"/>
    </w:pPr>
  </w:style>
  <w:style w:type="paragraph" w:styleId="Encabezado">
    <w:name w:val="header"/>
    <w:basedOn w:val="Normal"/>
    <w:link w:val="EncabezadoCar"/>
    <w:uiPriority w:val="99"/>
    <w:unhideWhenUsed/>
    <w:rsid w:val="003C3B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C3B26"/>
  </w:style>
  <w:style w:type="paragraph" w:styleId="Piedepgina">
    <w:name w:val="footer"/>
    <w:basedOn w:val="Normal"/>
    <w:link w:val="PiedepginaCar"/>
    <w:uiPriority w:val="99"/>
    <w:unhideWhenUsed/>
    <w:rsid w:val="003C3B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C3B26"/>
  </w:style>
  <w:style w:type="paragraph" w:styleId="Textodeglobo">
    <w:name w:val="Balloon Text"/>
    <w:basedOn w:val="Normal"/>
    <w:link w:val="TextodegloboCar"/>
    <w:uiPriority w:val="99"/>
    <w:semiHidden/>
    <w:unhideWhenUsed/>
    <w:rsid w:val="003F79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79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2C3B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2C5E"/>
    <w:pPr>
      <w:ind w:left="720"/>
      <w:contextualSpacing/>
    </w:pPr>
  </w:style>
  <w:style w:type="paragraph" w:styleId="Epgrafe">
    <w:name w:val="caption"/>
    <w:basedOn w:val="Normal"/>
    <w:next w:val="Normal"/>
    <w:uiPriority w:val="35"/>
    <w:unhideWhenUsed/>
    <w:qFormat/>
    <w:rsid w:val="002B2C5E"/>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2B2C5E"/>
    <w:rPr>
      <w:color w:val="808080"/>
    </w:rPr>
  </w:style>
  <w:style w:type="table" w:styleId="Tablaconcuadrcula">
    <w:name w:val="Table Grid"/>
    <w:basedOn w:val="Tablanormal"/>
    <w:uiPriority w:val="39"/>
    <w:rsid w:val="00076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2C3B4D"/>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5E331A"/>
    <w:pPr>
      <w:spacing w:after="0" w:line="240" w:lineRule="auto"/>
    </w:pPr>
  </w:style>
  <w:style w:type="paragraph" w:styleId="Encabezado">
    <w:name w:val="header"/>
    <w:basedOn w:val="Normal"/>
    <w:link w:val="EncabezadoCar"/>
    <w:uiPriority w:val="99"/>
    <w:unhideWhenUsed/>
    <w:rsid w:val="003C3B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C3B26"/>
  </w:style>
  <w:style w:type="paragraph" w:styleId="Piedepgina">
    <w:name w:val="footer"/>
    <w:basedOn w:val="Normal"/>
    <w:link w:val="PiedepginaCar"/>
    <w:uiPriority w:val="99"/>
    <w:unhideWhenUsed/>
    <w:rsid w:val="003C3B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C3B26"/>
  </w:style>
  <w:style w:type="paragraph" w:styleId="Textodeglobo">
    <w:name w:val="Balloon Text"/>
    <w:basedOn w:val="Normal"/>
    <w:link w:val="TextodegloboCar"/>
    <w:uiPriority w:val="99"/>
    <w:semiHidden/>
    <w:unhideWhenUsed/>
    <w:rsid w:val="003F79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79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50412">
      <w:bodyDiv w:val="1"/>
      <w:marLeft w:val="0"/>
      <w:marRight w:val="0"/>
      <w:marTop w:val="0"/>
      <w:marBottom w:val="0"/>
      <w:divBdr>
        <w:top w:val="none" w:sz="0" w:space="0" w:color="auto"/>
        <w:left w:val="none" w:sz="0" w:space="0" w:color="auto"/>
        <w:bottom w:val="none" w:sz="0" w:space="0" w:color="auto"/>
        <w:right w:val="none" w:sz="0" w:space="0" w:color="auto"/>
      </w:divBdr>
    </w:div>
    <w:div w:id="1448238034">
      <w:bodyDiv w:val="1"/>
      <w:marLeft w:val="0"/>
      <w:marRight w:val="0"/>
      <w:marTop w:val="0"/>
      <w:marBottom w:val="0"/>
      <w:divBdr>
        <w:top w:val="none" w:sz="0" w:space="0" w:color="auto"/>
        <w:left w:val="none" w:sz="0" w:space="0" w:color="auto"/>
        <w:bottom w:val="none" w:sz="0" w:space="0" w:color="auto"/>
        <w:right w:val="none" w:sz="0" w:space="0" w:color="auto"/>
      </w:divBdr>
    </w:div>
    <w:div w:id="185972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3.png"/><Relationship Id="rId10" Type="http://schemas.openxmlformats.org/officeDocument/2006/relationships/package" Target="embeddings/Microsoft_Word_Document1.docx"/><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2.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4E6"/>
    <w:rsid w:val="00C444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444E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444E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6E559-5BC4-49DC-828A-8ED9E83C0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1488</Words>
  <Characters>8186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Exel Davila Arias</dc:creator>
  <cp:lastModifiedBy>Luis Fernando Zarazua Aguilar</cp:lastModifiedBy>
  <cp:revision>3</cp:revision>
  <dcterms:created xsi:type="dcterms:W3CDTF">2017-04-07T03:41:00Z</dcterms:created>
  <dcterms:modified xsi:type="dcterms:W3CDTF">2017-04-07T03:45:00Z</dcterms:modified>
</cp:coreProperties>
</file>