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5.png" ContentType="image/png"/>
  <Override PartName="/word/media/rId209.png" ContentType="image/png"/>
  <Override PartName="/word/media/rId199.png" ContentType="image/png"/>
  <Override PartName="/word/media/rId204.png" ContentType="image/png"/>
  <Override PartName="/word/media/rId192.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 $ A</w:t>
      </w:r>
      <w:r>
        <w:t xml:space="preserve"> </w:t>
      </w:r>
      <w:r>
        <w:t xml:space="preserve">A = A$ 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19"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91">
        <w:r>
          <w:rPr>
            <w:rStyle w:val="Hyperlink"/>
          </w:rPr>
          <w:t xml:space="preserve">Hierarchisches Design</w:t>
        </w:r>
      </w:hyperlink>
    </w:p>
    <w:bookmarkStart w:id="215"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r>
        <w:rPr>
          <w:bCs/>
          <w:b/>
        </w:rPr>
        <w:t xml:space="preserve">?@fig-H-Bruecke</w:t>
      </w:r>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419177"/>
                  <wp:effectExtent b="0" l="0" r="0" t="0"/>
                  <wp:docPr descr="" title="" id="193" name="Picture"/>
                  <a:graphic>
                    <a:graphicData uri="http://schemas.openxmlformats.org/drawingml/2006/picture">
                      <pic:pic>
                        <pic:nvPicPr>
                          <pic:cNvPr descr="Projekte/Grafiken/Hbruecke/Vierquadrantensteller.png" id="194" name="Picture"/>
                          <pic:cNvPicPr>
                            <a:picLocks noChangeArrowheads="1" noChangeAspect="1"/>
                          </pic:cNvPicPr>
                        </pic:nvPicPr>
                        <pic:blipFill>
                          <a:blip r:embed="rId192"/>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H-Brücke</w:t>
            </w:r>
            <w:r>
              <w:t xml:space="preserve"> </w:t>
            </w:r>
            <w:r>
              <w:t xml:space="preserve">[4]</w:t>
            </w:r>
          </w:p>
        </w:tc>
      </w:tr>
    </w:tbl>
    <w:bookmarkStart w:id="214"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8" w:name="fig-H-BrueckeMS"/>
          <w:p>
            <w:pPr>
              <w:jc w:val="center"/>
            </w:pPr>
            <w:r>
              <w:drawing>
                <wp:inline>
                  <wp:extent cx="3556000" cy="3759200"/>
                  <wp:effectExtent b="0" l="0" r="0" t="0"/>
                  <wp:docPr descr="" title="" id="196" name="Picture"/>
                  <a:graphic>
                    <a:graphicData uri="http://schemas.openxmlformats.org/drawingml/2006/picture">
                      <pic:pic>
                        <pic:nvPicPr>
                          <pic:cNvPr descr="Projekte/Grafiken/Hbruecke/MitSchaltern.png" id="197" name="Picture"/>
                          <pic:cNvPicPr>
                            <a:picLocks noChangeArrowheads="1" noChangeAspect="1"/>
                          </pic:cNvPicPr>
                        </pic:nvPicPr>
                        <pic:blipFill>
                          <a:blip r:embed="rId19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Ersatzschaltbild H-Brücke mit Schaltern</w:t>
            </w:r>
          </w:p>
          <w:bookmarkEnd w:id="198"/>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4.1</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3"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2" w:name="fig-H-BrueckeMSLL"/>
          <w:p>
            <w:pPr>
              <w:jc w:val="center"/>
            </w:pPr>
            <w:r>
              <w:drawing>
                <wp:inline>
                  <wp:extent cx="3556000" cy="3759200"/>
                  <wp:effectExtent b="0" l="0" r="0" t="0"/>
                  <wp:docPr descr="" title="" id="200" name="Picture"/>
                  <a:graphic>
                    <a:graphicData uri="http://schemas.openxmlformats.org/drawingml/2006/picture">
                      <pic:pic>
                        <pic:nvPicPr>
                          <pic:cNvPr descr="Projekte/Grafiken/Hbruecke/MitSchalternLL.png" id="201" name="Picture"/>
                          <pic:cNvPicPr>
                            <a:picLocks noChangeArrowheads="1" noChangeAspect="1"/>
                          </pic:cNvPicPr>
                        </pic:nvPicPr>
                        <pic:blipFill>
                          <a:blip r:embed="rId1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 Linkslauf</w:t>
            </w:r>
          </w:p>
          <w:bookmarkEnd w:id="202"/>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3"/>
    <w:bookmarkStart w:id="208"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7" w:name="fig-H-BrueckeMSRL"/>
          <w:p>
            <w:pPr>
              <w:jc w:val="center"/>
            </w:pPr>
            <w:r>
              <w:drawing>
                <wp:inline>
                  <wp:extent cx="3556000" cy="3759200"/>
                  <wp:effectExtent b="0" l="0" r="0" t="0"/>
                  <wp:docPr descr="" title="" id="205" name="Picture"/>
                  <a:graphic>
                    <a:graphicData uri="http://schemas.openxmlformats.org/drawingml/2006/picture">
                      <pic:pic>
                        <pic:nvPicPr>
                          <pic:cNvPr descr="Projekte/Grafiken/Hbruecke/MitSchalternRL.png" id="206" name="Picture"/>
                          <pic:cNvPicPr>
                            <a:picLocks noChangeArrowheads="1" noChangeAspect="1"/>
                          </pic:cNvPicPr>
                        </pic:nvPicPr>
                        <pic:blipFill>
                          <a:blip r:embed="rId20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Rechtslauf</w:t>
            </w:r>
          </w:p>
          <w:bookmarkEnd w:id="207"/>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8"/>
    <w:bookmarkStart w:id="213"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2" w:name="fig-H-BrueckeMSBremse"/>
          <w:p>
            <w:pPr>
              <w:jc w:val="center"/>
            </w:pPr>
            <w:r>
              <w:drawing>
                <wp:inline>
                  <wp:extent cx="3556000" cy="3759200"/>
                  <wp:effectExtent b="0" l="0" r="0" t="0"/>
                  <wp:docPr descr="" title="" id="210" name="Picture"/>
                  <a:graphic>
                    <a:graphicData uri="http://schemas.openxmlformats.org/drawingml/2006/picture">
                      <pic:pic>
                        <pic:nvPicPr>
                          <pic:cNvPr descr="Projekte/Grafiken/Hbruecke/MitSchalternBremse.png" id="211" name="Picture"/>
                          <pic:cNvPicPr>
                            <a:picLocks noChangeArrowheads="1" noChangeAspect="1"/>
                          </pic:cNvPicPr>
                        </pic:nvPicPr>
                        <pic:blipFill>
                          <a:blip r:embed="rId20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Bremsen</w:t>
            </w:r>
          </w:p>
          <w:bookmarkEnd w:id="212"/>
        </w:tc>
      </w:tr>
    </w:tbl>
    <w:bookmarkEnd w:id="213"/>
    <w:bookmarkEnd w:id="214"/>
    <w:bookmarkEnd w:id="215"/>
    <w:bookmarkStart w:id="218"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6"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6"/>
    <w:p>
      <w:pPr>
        <w:pStyle w:val="BodyText"/>
      </w:pPr>
      <w:r>
        <w:t xml:space="preserve">In der Wahrheitstabelle wird nun der Schaltzustand der Ausgänge in Abhängigkeit der Eingänge definiert.</w:t>
      </w:r>
    </w:p>
    <w:bookmarkStart w:id="217"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7"/>
    <w:p>
      <w:pPr>
        <w:pStyle w:val="BodyText"/>
      </w:pPr>
      <w:r>
        <w:t xml:space="preserve">Mittels KV-Diagram oder Boolescher Algebra kann aus der Wahrheitstabelle die einfachste Boolesche Gleichung Form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8"/>
    <w:bookmarkEnd w:id="219"/>
    <w:bookmarkStart w:id="228" w:name="references"/>
    <w:p>
      <w:pPr>
        <w:pStyle w:val="Heading1"/>
      </w:pPr>
      <w:r>
        <w:t xml:space="preserve">References</w:t>
      </w:r>
    </w:p>
    <w:bookmarkStart w:id="227" w:name="refs"/>
    <w:bookmarkStart w:id="221" w:name="ref-BJT_Kennlinie"/>
    <w:p>
      <w:pPr>
        <w:pStyle w:val="Bibliography"/>
      </w:pPr>
      <w:r>
        <w:t xml:space="preserve">1.</w:t>
      </w:r>
      <w:r>
        <w:t xml:space="preserve"> </w:t>
      </w:r>
      <w:r>
        <w:t xml:space="preserve">	</w:t>
      </w:r>
      <w:r>
        <w:t xml:space="preserve">Biezl V Bipolartransistor Kennlinienfeld.</w:t>
      </w:r>
      <w:r>
        <w:t xml:space="preserve"> </w:t>
      </w:r>
      <w:hyperlink r:id="rId220">
        <w:r>
          <w:rPr>
            <w:rStyle w:val="Hyperlink"/>
          </w:rPr>
          <w:t xml:space="preserve">https://commons.wikimedia.org/w/index.php?curid=7329334</w:t>
        </w:r>
      </w:hyperlink>
      <w:r>
        <w:t xml:space="preserve">. Accessed 19 Nov 2023</w:t>
      </w:r>
    </w:p>
    <w:bookmarkEnd w:id="221"/>
    <w:bookmarkStart w:id="22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2"/>
    <w:bookmarkStart w:id="224" w:name="ref-DC-Motor_Market"/>
    <w:p>
      <w:pPr>
        <w:pStyle w:val="Bibliography"/>
      </w:pPr>
      <w:r>
        <w:t xml:space="preserve">3.</w:t>
      </w:r>
      <w:r>
        <w:t xml:space="preserve"> </w:t>
      </w:r>
      <w:r>
        <w:t xml:space="preserve">	</w:t>
      </w:r>
      <w:r>
        <w:t xml:space="preserve">Transparency Market Reserach Inc DC Motors Market.</w:t>
      </w:r>
      <w:r>
        <w:t xml:space="preserve"> </w:t>
      </w:r>
      <w:hyperlink r:id="rId223">
        <w:r>
          <w:rPr>
            <w:rStyle w:val="Hyperlink"/>
          </w:rPr>
          <w:t xml:space="preserve">https://www.transparencymarketresearch.com/dc-motors-market.html</w:t>
        </w:r>
      </w:hyperlink>
      <w:r>
        <w:t xml:space="preserve">. Accessed 13 Dez 2023</w:t>
      </w:r>
    </w:p>
    <w:bookmarkEnd w:id="224"/>
    <w:bookmarkStart w:id="226" w:name="ref-HBruecke"/>
    <w:p>
      <w:pPr>
        <w:pStyle w:val="Bibliography"/>
      </w:pPr>
      <w:r>
        <w:t xml:space="preserve">4.</w:t>
      </w:r>
      <w:r>
        <w:t xml:space="preserve"> </w:t>
      </w:r>
      <w:r>
        <w:t xml:space="preserve">	</w:t>
      </w:r>
      <w:r>
        <w:t xml:space="preserve">Biezl V Vierquadrantensteller steuert Gleichstrommotor.</w:t>
      </w:r>
      <w:r>
        <w:t xml:space="preserve"> </w:t>
      </w:r>
      <w:hyperlink r:id="rId225">
        <w:r>
          <w:rPr>
            <w:rStyle w:val="Hyperlink"/>
          </w:rPr>
          <w:t xml:space="preserve">https://commons.wikimedia.org/w/index.php?curid=4792919</w:t>
        </w:r>
      </w:hyperlink>
      <w:r>
        <w:t xml:space="preserve">. Accessed 13 Dez 2023</w:t>
      </w:r>
    </w:p>
    <w:bookmarkEnd w:id="226"/>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5" Target="media/rId195.png" /><Relationship Type="http://schemas.openxmlformats.org/officeDocument/2006/relationships/image" Id="rId209" Target="media/rId209.png" /><Relationship Type="http://schemas.openxmlformats.org/officeDocument/2006/relationships/image" Id="rId199" Target="media/rId199.png" /><Relationship Type="http://schemas.openxmlformats.org/officeDocument/2006/relationships/image" Id="rId204" Target="media/rId204.png" /><Relationship Type="http://schemas.openxmlformats.org/officeDocument/2006/relationships/image" Id="rId192" Target="media/rId192.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2023-12-22T16:04:08Z</dcterms:created>
  <dcterms:modified xsi:type="dcterms:W3CDTF">2023-12-22T16:04:08Z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