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HWE-Skript</w:t>
      </w:r>
    </w:p>
    <w:p>
      <w:pPr>
        <w:pStyle w:val="Author"/>
      </w:pPr>
      <w:r>
        <w:t xml:space="preserve">Leopold</w:t>
      </w:r>
      <w:r>
        <w:t xml:space="preserve"> </w:t>
      </w:r>
      <w:r>
        <w:t xml:space="preserve">Götsch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Inhaltsverzeichnis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willkommen-zum-skript"/>
    <w:p>
      <w:pPr>
        <w:pStyle w:val="Heading1"/>
      </w:pPr>
      <w:r>
        <w:t xml:space="preserve">Willkommen zum Skript</w:t>
      </w:r>
    </w:p>
    <w:p>
      <w:pPr>
        <w:pStyle w:val="FirstParagraph"/>
      </w:pPr>
      <w:r>
        <w:t xml:space="preserve">Dieses Skriptum dient zu Unterstützung und Ergänzung der Inhalte aus dem Unterricht. Der</w:t>
      </w:r>
      <w:r>
        <w:t xml:space="preserve"> </w:t>
      </w:r>
      <w:r>
        <w:t xml:space="preserve">“</w:t>
      </w:r>
      <w:r>
        <w:t xml:space="preserve">rote Faden</w:t>
      </w:r>
      <w:r>
        <w:t xml:space="preserve">”</w:t>
      </w:r>
      <w:r>
        <w:t xml:space="preserve"> </w:t>
      </w:r>
      <w:r>
        <w:t xml:space="preserve">im Unterricht ist in den jeweiligen Klassennotizbüchern zu finden. Darin sind auch Links zu den passenden Kapiteln in diesem Skript zu finden.</w:t>
      </w:r>
      <w:r>
        <w:t xml:space="preserve"> </w:t>
      </w:r>
      <w:r>
        <w:t xml:space="preserve">Das Skriptum wird ständig erweitert und verbessert. Input ist willkommen.</w:t>
      </w:r>
    </w:p>
    <w:bookmarkStart w:id="20" w:name="verbessern"/>
    <w:p>
      <w:pPr>
        <w:pStyle w:val="Heading2"/>
      </w:pPr>
      <w:r>
        <w:t xml:space="preserve">Verbessern</w:t>
      </w:r>
    </w:p>
    <w:p>
      <w:pPr>
        <w:pStyle w:val="FirstParagraph"/>
      </w:pPr>
      <w:r>
        <w:t xml:space="preserve">Ich freue mich über alle Fehlerkorrekturen und Verbesserungsvorschläge die mich erreichen. Am einfachsten ist dies via Mail.</w:t>
      </w:r>
    </w:p>
    <w:bookmarkEnd w:id="20"/>
    <w:bookmarkStart w:id="21" w:name="mitwirken"/>
    <w:p>
      <w:pPr>
        <w:pStyle w:val="Heading2"/>
      </w:pPr>
      <w:r>
        <w:t xml:space="preserve">Mitwirken</w:t>
      </w:r>
    </w:p>
    <w:p>
      <w:pPr>
        <w:pStyle w:val="FirstParagraph"/>
      </w:pPr>
      <w:r>
        <w:t xml:space="preserve">Wer am Skriptum mitarbeiten möchte kann mich gerne kontaktieren. Meine Kontaktdaten sind auf der Homepage der HTL-Anichstrasse zu finden.</w:t>
      </w:r>
    </w:p>
    <w:p>
      <w:pPr>
        <w:pStyle w:val="BodyText"/>
      </w:pPr>
      <w:r>
        <w:t xml:space="preserve">Viel Vergnügen mit HWE und dem interaktiven Quarto Book!</w:t>
      </w:r>
      <w:r>
        <w:t xml:space="preserve"> </w:t>
      </w:r>
    </w:p>
    <w:bookmarkEnd w:id="21"/>
    <w:bookmarkEnd w:id="22"/>
    <w:bookmarkStart w:id="44" w:name="der-transistor"/>
    <w:p>
      <w:pPr>
        <w:pStyle w:val="Heading1"/>
      </w:pPr>
      <w:r>
        <w:t xml:space="preserve">1. Der Transistor</w:t>
      </w:r>
    </w:p>
    <w:bookmarkStart w:id="27" w:name="feldeffekttransistor"/>
    <w:p>
      <w:pPr>
        <w:pStyle w:val="Heading2"/>
      </w:pPr>
      <w:r>
        <w:t xml:space="preserve">1.1 Feldeffekttransistor</w:t>
      </w:r>
    </w:p>
    <w:p>
      <w:pPr>
        <w:pStyle w:val="FirstParagraph"/>
      </w:pPr>
      <w:r>
        <w:t xml:space="preserve">Die einfachste und die gleichzeitig eine der wichtigsten Anwendungen des MOSFET’s ist der Schalter. Mittels Spannnung am Gate wird der MOSFET ein- und ausgeschalten.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n-Channel_switch"/>
          <w:p>
            <w:pPr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 1.1: N-Kanal MOSFET als Schalter</w:t>
            </w:r>
          </w:p>
          <w:bookmarkEnd w:id="23"/>
        </w:tc>
      </w:tr>
    </w:tbl>
    <w:p>
      <w:pPr>
        <w:pStyle w:val="BodyText"/>
      </w:pPr>
      <w:r>
        <w:t xml:space="preserve">Die notwendigen und zulässigen Spannungen sind aus dem Datenblatt des gewählten Transistors zu entnehmen. Am Gate wird kein Vorwiderstand benötigt, da der Eingangswiderstand des MOSFET’s sehr hoch ist und dadurch</w:t>
      </w:r>
      <w:r>
        <w:t xml:space="preserve"> </w:t>
      </w:r>
      <m:oMath>
        <m:sSub>
          <m:e>
            <m:r>
              <m:t>I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0</m:t>
        </m:r>
        <m:r>
          <m:t> </m:t>
        </m:r>
        <m:r>
          <m:rPr>
            <m:sty m:val="p"/>
          </m:rPr>
          <m:t>A</m:t>
        </m:r>
      </m:oMath>
      <w:r>
        <w:t xml:space="preserve"> </w:t>
      </w:r>
      <w:r>
        <w:t xml:space="preserve">angenommen werden kann.</w:t>
      </w:r>
    </w:p>
    <w:bookmarkStart w:id="26" w:name="aufgabe"/>
    <w:p>
      <w:pPr>
        <w:pStyle w:val="Heading3"/>
      </w:pPr>
      <w:r>
        <w:t xml:space="preserve">1.1.1 Aufgabe</w:t>
      </w:r>
    </w:p>
    <w:bookmarkStart w:id="24" w:name="teil-1-n-kanal-anreicherungstyp"/>
    <w:p>
      <w:pPr>
        <w:pStyle w:val="Heading4"/>
      </w:pPr>
      <w:r>
        <w:t xml:space="preserve">1.1.1.1 Teil 1: N-Kanal Anreicherungstyp</w:t>
      </w:r>
    </w:p>
    <w:p>
      <w:pPr>
        <w:pStyle w:val="FirstParagraph"/>
      </w:pPr>
      <w:r>
        <w:t xml:space="preserve">Simulieren Sie die Schaltung. Wählen Sie die Spannungen aus dem Datenblatt aus. Geben Sie für zwei Eingangspulse den Strom durch, und die Spannung über den Widerstand.</w:t>
      </w:r>
      <w:r>
        <w:t xml:space="preserve"> </w:t>
      </w:r>
      <w:r>
        <w:t xml:space="preserve">Verwenden Sie dafür die Transientenanalyse und geben Sie deutlich an ob das Ergebnis den Erwartungen entspricht oder nicht. Argumentieren Sie Ihre Aussage.</w:t>
      </w:r>
    </w:p>
    <w:bookmarkEnd w:id="24"/>
    <w:bookmarkStart w:id="25" w:name="teil-2-p-kanal-anreicherungstyp"/>
    <w:p>
      <w:pPr>
        <w:pStyle w:val="Heading4"/>
      </w:pPr>
      <w:r>
        <w:t xml:space="preserve">1.1.1.2 Teil 2: P-Kanal Anreicherungstyp</w:t>
      </w:r>
    </w:p>
    <w:p>
      <w:pPr>
        <w:pStyle w:val="FirstParagraph"/>
      </w:pPr>
      <w:r>
        <w:t xml:space="preserve">Simulieren Sie die Schaltung erneut unter der verwendung eines P-Kanal Anreicherungstypen. Passen Sie die Spannungen so an, dass auch dieser als Schalter funktioniert. Verwenden Sie dazu erneut das passende Datenblatt.</w:t>
      </w:r>
      <w:r>
        <w:t xml:space="preserve"> </w:t>
      </w:r>
      <w:r>
        <w:t xml:space="preserve">Geben Sie deutlich an ob das Ergebnis den Erwartungen entspricht oder nicht. Argumentieren Sie Ihre Aussage.</w:t>
      </w:r>
    </w:p>
    <w:bookmarkEnd w:id="25"/>
    <w:bookmarkEnd w:id="26"/>
    <w:bookmarkEnd w:id="27"/>
    <w:bookmarkStart w:id="43" w:name="bipolartransistor"/>
    <w:p>
      <w:pPr>
        <w:pStyle w:val="Heading2"/>
      </w:pPr>
      <w:r>
        <w:t xml:space="preserve">1.2 Bipolartransistor</w:t>
      </w:r>
    </w:p>
    <w:bookmarkStart w:id="32" w:name="X8c94d65070bf11ec0f6d40a07a3f3f9891be1b6"/>
    <w:p>
      <w:pPr>
        <w:pStyle w:val="Heading3"/>
      </w:pPr>
      <w:r>
        <w:t xml:space="preserve">1.2.1 Die Emitterschaltung mit Temperaturstabilisierung</w:t>
      </w:r>
    </w:p>
    <w:p>
      <w:pPr>
        <w:pStyle w:val="FirstParagraph"/>
      </w:pPr>
      <w:r>
        <w:t xml:space="preserve">Ein einfacher Spannungsverstärker. Der Re dient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BJT_Emitter_mit_Re"/>
          <w:p>
            <w:pPr>
              <w:pStyle w:val="Figure"/>
              <w:jc w:val="center"/>
            </w:pPr>
            <w:r>
              <w:drawing>
                <wp:inline>
                  <wp:extent cx="5334000" cy="2856942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Transistoren/Grafiken/Emittergrundschaltung_mit_Re.jp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8569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 1.2: Bipolartransistor in Emittergrundschaltung mit Re</w:t>
            </w:r>
          </w:p>
          <w:bookmarkEnd w:id="31"/>
        </w:tc>
      </w:tr>
    </w:tbl>
    <w:bookmarkEnd w:id="32"/>
    <w:bookmarkStart w:id="39" w:name="aufgabenstellung"/>
    <w:p>
      <w:pPr>
        <w:pStyle w:val="Heading3"/>
      </w:pPr>
      <w:r>
        <w:t xml:space="preserve">1.2.2 Aufgabenstellung</w:t>
      </w:r>
    </w:p>
    <w:p>
      <w:pPr>
        <w:pStyle w:val="FirstParagraph"/>
      </w:pPr>
      <w:r>
        <w:t xml:space="preserve">Entwerfen Sie einen Spannungsverstärker mit einer Verstärkung.</w:t>
      </w:r>
    </w:p>
    <w:p>
      <w:pPr>
        <w:pStyle w:val="BodyText"/>
      </w:pPr>
      <w:bookmarkStart w:id="33" w:name="eq-vU_eq"/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U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R</m:t>
                  </m:r>
                </m:e>
                <m:sub>
                  <m:r>
                    <m:t>c</m:t>
                  </m:r>
                </m:sub>
              </m:sSub>
            </m:num>
            <m:den>
              <m:sSub>
                <m:e>
                  <m:r>
                    <m:t>R</m:t>
                  </m:r>
                </m:e>
                <m:sub>
                  <m:r>
                    <m:t>e</m:t>
                  </m:r>
                </m:sub>
              </m:sSub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1.1</m:t>
              </m:r>
            </m:e>
          </m:d>
        </m:oMath>
      </m:oMathPara>
      <w:bookmarkEnd w:id="33"/>
    </w:p>
    <w:p>
      <w:pPr>
        <w:pStyle w:val="FirstParagraph"/>
      </w:pPr>
      <m:oMath>
        <m:sSub>
          <m:e>
            <m:r>
              <m:t>R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… Widerstand zwischen der Versorgungsspannung und dem Kollektor</w:t>
      </w:r>
    </w:p>
    <w:p>
      <w:pPr>
        <w:pStyle w:val="BodyText"/>
      </w:pPr>
      <m:oMath>
        <m:sSub>
          <m:e>
            <m:r>
              <m:t>R</m:t>
            </m:r>
          </m:e>
          <m:sub>
            <m:r>
              <m:t>e</m:t>
            </m:r>
          </m:sub>
        </m:sSub>
      </m:oMath>
      <w:r>
        <w:t xml:space="preserve"> </w:t>
      </w:r>
      <w:r>
        <w:t xml:space="preserve">… Widerstand zwischen dem Emitter und der Masse</w:t>
      </w:r>
    </w:p>
    <w:p>
      <w:pPr>
        <w:pStyle w:val="BodyText"/>
      </w:pPr>
      <m:oMath>
        <m:sSub>
          <m:e>
            <m:r>
              <m:t>v</m:t>
            </m:r>
          </m:e>
          <m:sub>
            <m:r>
              <m:t>U</m:t>
            </m:r>
          </m:sub>
        </m:sSub>
      </m:oMath>
      <w:r>
        <w:t xml:space="preserve"> </w:t>
      </w:r>
      <w:r>
        <w:t xml:space="preserve">… Spannungsverstärkung</w:t>
      </w:r>
    </w:p>
    <w:p>
      <w:pPr>
        <w:pStyle w:val="BodyText"/>
      </w:pPr>
      <m:oMath>
        <m:sSub>
          <m:e>
            <m:r>
              <m:t>v</m:t>
            </m:r>
          </m:e>
          <m:sub>
            <m:r>
              <m:t>U</m:t>
            </m:r>
          </m:sub>
        </m:sSub>
      </m:oMath>
      <w:r>
        <w:t xml:space="preserve"> </w:t>
      </w:r>
      <w:r>
        <w:t xml:space="preserve">= -20</w:t>
      </w:r>
      <m:oMath>
        <m:r>
          <m:t> </m:t>
        </m:r>
        <m:r>
          <m:rPr>
            <m:nor/>
            <m:sty m:val="p"/>
          </m:rPr>
          <m:t/>
        </m:r>
      </m:oMath>
    </w:p>
    <w:bookmarkStart w:id="38" w:name="gegeben"/>
    <w:p>
      <w:pPr>
        <w:pStyle w:val="Heading4"/>
      </w:pPr>
      <w:r>
        <w:t xml:space="preserve">1.2.2.1 Gegeben</w:t>
      </w:r>
    </w:p>
    <w:bookmarkStart w:id="34" w:name="aus-der-angabe"/>
    <w:p>
      <w:pPr>
        <w:pStyle w:val="Heading5"/>
      </w:pPr>
      <w:r>
        <w:t xml:space="preserve">1.2.2.1.1 Aus der Angabe</w:t>
      </w:r>
    </w:p>
    <w:p>
      <w:pPr>
        <w:pStyle w:val="FirstParagraph"/>
      </w:pPr>
      <m:oMath>
        <m:sSub>
          <m:e>
            <m:r>
              <m:t>v</m:t>
            </m:r>
          </m:e>
          <m:sub>
            <m:r>
              <m:t>U</m:t>
            </m:r>
          </m:sub>
        </m:sSub>
      </m:oMath>
      <w:r>
        <w:t xml:space="preserve"> </w:t>
      </w:r>
      <w:r>
        <w:t xml:space="preserve">= -20</w:t>
      </w:r>
      <m:oMath>
        <m:r>
          <m:t> </m:t>
        </m:r>
        <m:r>
          <m:rPr>
            <m:nor/>
            <m:sty m:val="p"/>
          </m:rPr>
          <m:t/>
        </m:r>
      </m:oMath>
    </w:p>
    <w:p>
      <w:pPr>
        <w:pStyle w:val="BodyText"/>
      </w:pPr>
      <m:oMath>
        <m:sSub>
          <m:e>
            <m:r>
              <m:t>v</m:t>
            </m:r>
          </m:e>
          <m:sub>
            <m:r>
              <m:t>U</m:t>
            </m:r>
          </m:sub>
        </m:sSub>
      </m:oMath>
      <w:r>
        <w:t xml:space="preserve"> </w:t>
      </w:r>
      <w:r>
        <w:t xml:space="preserve">… Spannungsverstärkung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b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= 10</w:t>
      </w:r>
      <m:oMath>
        <m:r>
          <m:t> </m:t>
        </m:r>
        <m:r>
          <m:rPr>
            <m:nor/>
            <m:sty m:val="p"/>
          </m:rPr>
          <m:t>V</m:t>
        </m:r>
      </m:oMath>
    </w:p>
    <w:p>
      <w:pPr>
        <w:pStyle w:val="BodyText"/>
      </w:pPr>
      <m:oMath>
        <m:sSub>
          <m:e>
            <m:r>
              <m:t>U</m:t>
            </m:r>
          </m:e>
          <m:sub>
            <m:r>
              <m:t>b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… Versorgungsspannung</w:t>
      </w:r>
    </w:p>
    <w:bookmarkEnd w:id="34"/>
    <w:bookmarkStart w:id="35" w:name="aus-dem-datenblatt"/>
    <w:p>
      <w:pPr>
        <w:pStyle w:val="Heading5"/>
      </w:pPr>
      <w:r>
        <w:t xml:space="preserve">1.2.2.1.2 Aus dem Datenblatt</w:t>
      </w:r>
    </w:p>
    <w:p>
      <w:pPr>
        <w:pStyle w:val="FirstParagraph"/>
      </w:pPr>
      <m:oMath>
        <m:r>
          <m:t>B</m:t>
        </m:r>
      </m:oMath>
      <w:r>
        <w:t xml:space="preserve"> </w:t>
      </w:r>
      <w:r>
        <w:t xml:space="preserve">= 300</w:t>
      </w:r>
      <m:oMath>
        <m:r>
          <m:t> </m:t>
        </m:r>
        <m:r>
          <m:rPr>
            <m:nor/>
            <m:sty m:val="p"/>
          </m:rPr>
          <m:t/>
        </m:r>
      </m:oMath>
    </w:p>
    <w:p>
      <w:pPr>
        <w:pStyle w:val="BodyText"/>
      </w:pPr>
      <m:oMath>
        <m:r>
          <m:t>B</m:t>
        </m:r>
      </m:oMath>
      <w:r>
        <w:t xml:space="preserve"> </w:t>
      </w:r>
      <w:r>
        <w:t xml:space="preserve">… Stromverstärkung,</w:t>
      </w:r>
      <w:r>
        <w:t xml:space="preserve"> </w:t>
      </w:r>
      <m:oMath>
        <m:sSub>
          <m:e>
            <m:r>
              <m:t>h</m:t>
            </m:r>
          </m:e>
          <m:sub>
            <m:r>
              <m:t>f</m:t>
            </m:r>
            <m:r>
              <m:t>e</m:t>
            </m:r>
          </m:sub>
        </m:sSub>
      </m:oMath>
    </w:p>
    <w:bookmarkEnd w:id="35"/>
    <w:bookmarkStart w:id="37" w:name="aus-der-erfahrung-fausregel"/>
    <w:p>
      <w:pPr>
        <w:pStyle w:val="Heading5"/>
      </w:pPr>
      <w:r>
        <w:t xml:space="preserve">1.2.2.1.3 Aus der Erfahrung / Fausregel</w:t>
      </w:r>
    </w:p>
    <w:p>
      <w:pPr>
        <w:numPr>
          <w:ilvl w:val="0"/>
          <w:numId w:val="1001"/>
        </w:numPr>
        <w:pStyle w:val="Compact"/>
      </w:pPr>
      <w:r>
        <w:t xml:space="preserve">Zahlenwerte</w:t>
      </w:r>
    </w:p>
    <w:p>
      <w:pPr>
        <w:pStyle w:val="FirstParagraph"/>
      </w:pPr>
      <m:oMath>
        <m:sSub>
          <m:e>
            <m:r>
              <m:t>U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= 0.025</w:t>
      </w:r>
      <m:oMath>
        <m:r>
          <m:t> </m:t>
        </m:r>
        <m:r>
          <m:rPr>
            <m:nor/>
            <m:sty m:val="p"/>
          </m:rPr>
          <m:t>V</m:t>
        </m:r>
      </m:oMath>
    </w:p>
    <w:p>
      <w:pPr>
        <w:pStyle w:val="BodyText"/>
      </w:pPr>
      <m:oMath>
        <m:sSub>
          <m:e>
            <m:r>
              <m:t>U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… Temperaturspannung</w:t>
      </w:r>
    </w:p>
    <w:p>
      <w:pPr>
        <w:pStyle w:val="BodyText"/>
      </w:pPr>
      <m:oMath>
        <m:sSub>
          <m:e>
            <m:r>
              <m:t>I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= 0.001</w:t>
      </w:r>
      <m:oMath>
        <m:r>
          <m:t> </m:t>
        </m:r>
        <m:r>
          <m:rPr>
            <m:nor/>
            <m:sty m:val="p"/>
          </m:rPr>
          <m:t>A</m:t>
        </m:r>
      </m:oMath>
    </w:p>
    <w:p>
      <w:pPr>
        <w:pStyle w:val="BodyText"/>
      </w:pPr>
      <m:oMath>
        <m:sSub>
          <m:e>
            <m:r>
              <m:t>I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… Strom in den Kollektor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B</m:t>
            </m:r>
            <m:r>
              <m:t>E</m:t>
            </m:r>
          </m:sub>
        </m:sSub>
      </m:oMath>
      <w:r>
        <w:t xml:space="preserve"> </w:t>
      </w:r>
      <w:r>
        <w:t xml:space="preserve">= 0.7</w:t>
      </w:r>
      <m:oMath>
        <m:r>
          <m:t> </m:t>
        </m:r>
        <m:r>
          <m:rPr>
            <m:nor/>
            <m:sty m:val="p"/>
          </m:rPr>
          <m:t>V</m:t>
        </m:r>
      </m:oMath>
    </w:p>
    <w:p>
      <w:pPr>
        <w:pStyle w:val="BodyText"/>
      </w:pPr>
      <m:oMath>
        <m:sSub>
          <m:e>
            <m:r>
              <m:t>U</m:t>
            </m:r>
          </m:e>
          <m:sub>
            <m:r>
              <m:t>B</m:t>
            </m:r>
            <m:r>
              <m:t>E</m:t>
            </m:r>
          </m:sub>
        </m:sSub>
      </m:oMath>
      <w:r>
        <w:t xml:space="preserve"> </w:t>
      </w:r>
      <w:r>
        <w:t xml:space="preserve">… Spannungsabfall zwischen Basis und Emitter</w:t>
      </w:r>
    </w:p>
    <w:p>
      <w:pPr>
        <w:numPr>
          <w:ilvl w:val="0"/>
          <w:numId w:val="1002"/>
        </w:numPr>
        <w:pStyle w:val="Compact"/>
      </w:pPr>
      <w:r>
        <w:t xml:space="preserve">Gleichungen</w:t>
      </w:r>
    </w:p>
    <w:p>
      <w:pPr>
        <w:pStyle w:val="FirstParagraph"/>
      </w:pPr>
      <w:bookmarkStart w:id="36" w:name="eq-Ic1"/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U</m:t>
                  </m:r>
                </m:e>
                <m:sub>
                  <m:r>
                    <m:t>b</m:t>
                  </m:r>
                  <m:r>
                    <m:t>a</m:t>
                  </m:r>
                  <m:r>
                    <m:t>t</m:t>
                  </m:r>
                </m:sub>
              </m:sSub>
            </m:num>
            <m:den>
              <m:r>
                <m:t>2</m:t>
              </m:r>
              <m:sSub>
                <m:e>
                  <m:r>
                    <m:t>R</m:t>
                  </m:r>
                </m:e>
                <m:sub>
                  <m:r>
                    <m:t>c</m:t>
                  </m:r>
                </m:sub>
              </m:sSub>
              <m:r>
                <m:rPr>
                  <m:sty m:val="p"/>
                </m:rPr>
                <m:t>+</m:t>
              </m:r>
              <m:r>
                <m:t>2</m:t>
              </m:r>
              <m:sSub>
                <m:e>
                  <m:r>
                    <m:t>R</m:t>
                  </m:r>
                </m:e>
                <m:sub>
                  <m:r>
                    <m:t>e</m:t>
                  </m:r>
                </m:sub>
              </m:sSub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1.2</m:t>
              </m:r>
            </m:e>
          </m:d>
        </m:oMath>
      </m:oMathPara>
      <w:bookmarkEnd w:id="36"/>
    </w:p>
    <w:p>
      <w:pPr>
        <w:pStyle w:val="FirstParagraph"/>
      </w:pPr>
      <m:oMath>
        <m:sSub>
          <m:e>
            <m:r>
              <m:t>R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… Widerstand zwischen der Versorgungsspannung und dem Kollektor</w:t>
      </w:r>
    </w:p>
    <w:p>
      <w:pPr>
        <w:pStyle w:val="BodyText"/>
      </w:pPr>
      <m:oMath>
        <m:sSub>
          <m:e>
            <m:r>
              <m:t>R</m:t>
            </m:r>
          </m:e>
          <m:sub>
            <m:r>
              <m:t>e</m:t>
            </m:r>
          </m:sub>
        </m:sSub>
      </m:oMath>
      <w:r>
        <w:t xml:space="preserve"> </w:t>
      </w:r>
      <w:r>
        <w:t xml:space="preserve">… Widerstand zwischen dem Emitter und der Masse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b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… Versorgungsspannung</w:t>
      </w:r>
    </w:p>
    <w:p>
      <w:pPr>
        <w:pStyle w:val="BodyText"/>
      </w:pPr>
      <m:oMath>
        <m:sSub>
          <m:e>
            <m:r>
              <m:t>I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… Strom in den Kollektor</w:t>
      </w:r>
    </w:p>
    <w:bookmarkEnd w:id="37"/>
    <w:bookmarkEnd w:id="38"/>
    <w:bookmarkEnd w:id="39"/>
    <w:bookmarkStart w:id="42" w:name="berechnung"/>
    <w:p>
      <w:pPr>
        <w:pStyle w:val="Heading3"/>
      </w:pPr>
      <w:r>
        <w:t xml:space="preserve">1.2.3 Berechnung</w:t>
      </w:r>
    </w:p>
    <w:p>
      <w:pPr>
        <w:numPr>
          <w:ilvl w:val="0"/>
          <w:numId w:val="1003"/>
        </w:numPr>
        <w:pStyle w:val="Compact"/>
      </w:pPr>
      <w:r>
        <w:t xml:space="preserve">Gleichung</w:t>
      </w:r>
      <w:r>
        <w:t xml:space="preserve"> </w:t>
      </w:r>
      <w:hyperlink w:anchor="eq-vU_eq">
        <w:r>
          <w:rPr>
            <w:rStyle w:val="Hyperlink"/>
          </w:rPr>
          <w:t xml:space="preserve">Gleichung 1.1</w:t>
        </w:r>
      </w:hyperlink>
      <w:r>
        <w:t xml:space="preserve"> </w:t>
      </w:r>
      <w:r>
        <w:t xml:space="preserve">nach</w:t>
      </w:r>
      <w:r>
        <w:t xml:space="preserve"> </w:t>
      </w:r>
      <m:oMath>
        <m:sSub>
          <m:e>
            <m:r>
              <m:t>R</m:t>
            </m:r>
          </m:e>
          <m:sub>
            <m:r>
              <m:t>e</m:t>
            </m:r>
          </m:sub>
        </m:sSub>
      </m:oMath>
      <w:r>
        <w:t xml:space="preserve"> </w:t>
      </w:r>
      <w:r>
        <w:t xml:space="preserve">auflösen. Das Ergebnis in Gleichung</w:t>
      </w:r>
      <w:r>
        <w:t xml:space="preserve"> </w:t>
      </w:r>
      <w:hyperlink w:anchor="eq-Ic1">
        <w:r>
          <w:rPr>
            <w:rStyle w:val="Hyperlink"/>
          </w:rPr>
          <w:t xml:space="preserve">Gleichung 1.2</w:t>
        </w:r>
      </w:hyperlink>
      <w:r>
        <w:t xml:space="preserve"> </w:t>
      </w:r>
      <w:r>
        <w:t xml:space="preserve">einsetzen und nach</w:t>
      </w:r>
      <w:r>
        <w:t xml:space="preserve"> </w:t>
      </w:r>
      <m:oMath>
        <m:sSub>
          <m:e>
            <m:r>
              <m:t>R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auflösen.</w:t>
      </w:r>
    </w:p>
    <w:p>
      <w:pPr>
        <w:pStyle w:val="FirstParagraph"/>
      </w:pPr>
      <w:bookmarkStart w:id="40" w:name="eq-Re1"/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U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R</m:t>
                  </m:r>
                </m:e>
                <m:sub>
                  <m:r>
                    <m:t>c</m:t>
                  </m:r>
                </m:sub>
              </m:sSub>
            </m:num>
            <m:den>
              <m:sSub>
                <m:e>
                  <m:r>
                    <m:t>R</m:t>
                  </m:r>
                </m:e>
                <m:sub>
                  <m:r>
                    <m:t>e</m:t>
                  </m:r>
                </m:sub>
              </m:sSub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1.3</m:t>
              </m:r>
            </m:e>
          </m:d>
        </m:oMath>
      </m:oMathPara>
      <w:bookmarkEnd w:id="40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U</m:t>
                  </m:r>
                </m:e>
                <m:sub>
                  <m:r>
                    <m:t>b</m:t>
                  </m:r>
                  <m:r>
                    <m:t>a</m:t>
                  </m:r>
                  <m:r>
                    <m:t>t</m:t>
                  </m:r>
                </m:sub>
              </m:sSub>
            </m:num>
            <m:den>
              <m:r>
                <m:t>2</m:t>
              </m:r>
              <m:sSub>
                <m:e>
                  <m:r>
                    <m:t>R</m:t>
                  </m:r>
                </m:e>
                <m:sub>
                  <m:r>
                    <m:t>c</m:t>
                  </m:r>
                </m:sub>
              </m:sSub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2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c</m:t>
                      </m:r>
                    </m:sub>
                  </m:sSub>
                </m:num>
                <m:den>
                  <m:sSub>
                    <m:e>
                      <m:r>
                        <m:t>v</m:t>
                      </m:r>
                    </m:e>
                    <m:sub>
                      <m:r>
                        <m:t>U</m:t>
                      </m:r>
                    </m:sub>
                  </m:sSub>
                </m:den>
              </m:f>
            </m:den>
          </m:f>
        </m:oMath>
      </m:oMathPara>
    </w:p>
    <w:p>
      <w:pPr>
        <w:pStyle w:val="FirstParagraph"/>
      </w:pPr>
      <w:r>
        <w:t xml:space="preserve">{#Ic_eq2}</w:t>
      </w:r>
    </w:p>
    <w:p>
      <w:pPr>
        <w:pStyle w:val="BodyText"/>
      </w:pPr>
      <w:bookmarkStart w:id="41" w:name="eq-Rc1"/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U</m:t>
                  </m:r>
                </m:e>
                <m:sub>
                  <m:r>
                    <m:t>b</m:t>
                  </m:r>
                  <m:r>
                    <m:t>a</m:t>
                  </m:r>
                  <m:r>
                    <m:t>t</m:t>
                  </m:r>
                </m:sub>
              </m:sSub>
              <m:sSub>
                <m:e>
                  <m:r>
                    <m:t>v</m:t>
                  </m:r>
                </m:e>
                <m:sub>
                  <m:r>
                    <m:t>U</m:t>
                  </m:r>
                </m:sub>
              </m:sSub>
            </m:num>
            <m:den>
              <m:r>
                <m:t>2</m:t>
              </m:r>
              <m:sSub>
                <m:e>
                  <m:r>
                    <m:t>I</m:t>
                  </m:r>
                </m:e>
                <m:sub>
                  <m:r>
                    <m:t>c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U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1.4</m:t>
              </m:r>
            </m:e>
          </m:d>
        </m:oMath>
      </m:oMathPara>
      <w:bookmarkEnd w:id="41"/>
    </w:p>
    <w:p>
      <w:pPr>
        <w:pStyle w:val="FirstParagraph"/>
      </w:pPr>
      <m:oMath>
        <m:sSub>
          <m:e>
            <m:r>
              <m:t>R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= 4761.90476190476</w:t>
      </w:r>
      <m:oMath>
        <m:r>
          <m:t> </m:t>
        </m:r>
        <m:r>
          <m:t>Ω</m:t>
        </m:r>
      </m:oMath>
    </w:p>
    <w:bookmarkEnd w:id="42"/>
    <w:bookmarkEnd w:id="43"/>
    <w:bookmarkEnd w:id="44"/>
    <w:bookmarkStart w:id="46" w:name="references"/>
    <w:p>
      <w:pPr>
        <w:pStyle w:val="Heading1"/>
      </w:pPr>
      <w:r>
        <w:t xml:space="preserve">References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HWE-Skript</dc:title>
  <dc:creator>Leopold Götsch</dc:creator>
  <dc:language>de</dc:language>
  <cp:keywords/>
  <dcterms:created xsi:type="dcterms:W3CDTF">2023-06-06T06:46:09Z</dcterms:created>
  <dcterms:modified xsi:type="dcterms:W3CDTF">2023-06-06T06:46:09Z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ownloads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idebar">
    <vt:lpwstr/>
  </property>
  <property fmtid="{D5CDD505-2E9C-101B-9397-08002B2CF9AE}" pid="14" name="toc-title">
    <vt:lpwstr>Inhaltsverzeichnis</vt:lpwstr>
  </property>
  <property fmtid="{D5CDD505-2E9C-101B-9397-08002B2CF9AE}" pid="15" name="website">
    <vt:lpwstr/>
  </property>
</Properties>
</file>