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41.png" ContentType="image/png"/>
  <Override PartName="/word/media/rId46.png" ContentType="image/png"/>
  <Override PartName="/word/media/rId63.png" ContentType="image/png"/>
  <Override PartName="/word/media/rId80.png" ContentType="image/png"/>
  <Override PartName="/word/media/rId103.png" ContentType="image/png"/>
  <Override PartName="/word/media/rId34.svg" ContentType="image/svg+xml"/>
  <Override PartName="/word/media/rId163.png" ContentType="image/png"/>
  <Override PartName="/word/media/rId167.svg" ContentType="image/svg+xml"/>
  <Override PartName="/word/media/rId172.png" ContentType="image/png"/>
  <Override PartName="/word/media/rId176.svg" ContentType="image/svg+xml"/>
  <Override PartName="/word/media/rId185.svg" ContentType="image/svg+xml"/>
  <Override PartName="/word/media/rId181.png" ContentType="image/png"/>
  <Override PartName="/word/media/rId189.svg" ContentType="image/svg+xml"/>
  <Override PartName="/word/media/rId223.png" ContentType="image/png"/>
  <Override PartName="/word/media/rId227.png" ContentType="image/png"/>
  <Override PartName="/word/media/rId231.png" ContentType="image/png"/>
  <Override PartName="/word/media/rId196.png" ContentType="image/png"/>
  <Override PartName="/word/media/rId237.png" ContentType="image/png"/>
  <Override PartName="/word/media/rId241.svg" ContentType="image/svg+xml"/>
  <Override PartName="/word/media/rId262.png" ContentType="image/png"/>
  <Override PartName="/word/media/rId258.png" ContentType="image/png"/>
  <Override PartName="/word/media/rId249.png" ContentType="image/png"/>
  <Override PartName="/word/media/rId253.svg" ContentType="image/svg+xml"/>
  <Override PartName="/word/media/rId266.png" ContentType="image/png"/>
  <Override PartName="/word/media/rId270.svg" ContentType="image/svg+xml"/>
  <Override PartName="/word/media/rId159.png" ContentType="image/png"/>
  <Override PartName="/word/media/rId334.png" ContentType="image/png"/>
  <Override PartName="/word/media/rId313.png" ContentType="image/png"/>
  <Override PartName="/word/media/rId284.png" ContentType="image/png"/>
  <Override PartName="/word/media/rId298.png" ContentType="image/png"/>
  <Override PartName="/word/media/rId288.png" ContentType="image/png"/>
  <Override PartName="/word/media/rId293.png" ContentType="image/png"/>
  <Override PartName="/word/media/rId319.png" ContentType="image/png"/>
  <Override PartName="/word/media/rId330.png" ContentType="image/png"/>
  <Override PartName="/word/media/rId326.png" ContentType="image/png"/>
  <Override PartName="/word/media/rId280.png" ContentType="image/png"/>
  <Override PartName="/word/media/rId343.png" ContentType="image/png"/>
  <Override PartName="/word/media/rId352.png" ContentType="image/png"/>
  <Override PartName="/word/media/rId140.svg" ContentType="image/svg+xml"/>
  <Override PartName="/word/media/rId13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2024-04-01</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0" w:name="boolesche-algebra"/>
    <w:p>
      <w:pPr>
        <w:pStyle w:val="Heading1"/>
      </w:pPr>
      <w:r>
        <w:t xml:space="preserve">1. Boolesche Algebra</w:t>
      </w:r>
    </w:p>
    <w:bookmarkStart w:id="39" w:name="X6aada0a1ab85d7533dff26b7bd948c75ed655da"/>
    <w:p>
      <w:pPr>
        <w:pStyle w:val="Heading2"/>
      </w:pPr>
      <w:r>
        <w:t xml:space="preserve">1.1 Von der Wahrheitstabelle zur Booleschen Gleichung</w:t>
      </w:r>
    </w:p>
    <w:p>
      <w:pPr>
        <w:pStyle w:val="FirstParagraph"/>
      </w:pPr>
      <w:r>
        <w:t xml:space="preserve">Es soll mittels Boolescher Algebra die einfachste Boolesche Gleichung aus der Wahrheitstabelle ermittelt werden.</w:t>
      </w:r>
    </w:p>
    <w:bookmarkStart w:id="23" w:name="wahrheitstabelle"/>
    <w:p>
      <w:pPr>
        <w:pStyle w:val="Heading3"/>
      </w:pPr>
      <w:r>
        <w:t xml:space="preserve">1.1.1 Wahrheitstabelle</w:t>
      </w:r>
    </w:p>
    <w:tbl>
      <w:tblPr>
        <w:tblStyle w:val="Table"/>
        <w:tblW w:type="pct" w:w="5000"/>
        <w:tblLook w:firstRow="1" w:lastRow="0" w:firstColumn="0" w:lastColumn="0" w:noHBand="0" w:noVBand="0" w:val="0020"/>
        <w:jc w:val="start"/>
        <w:tblLayout w:type="fixed"/>
      </w:tblPr>
      <w:tblGrid>
        <w:gridCol w:w="565"/>
        <w:gridCol w:w="565"/>
        <w:gridCol w:w="565"/>
        <w:gridCol w:w="565"/>
        <w:gridCol w:w="565"/>
        <w:gridCol w:w="565"/>
        <w:gridCol w:w="3960"/>
        <w:gridCol w:w="565"/>
      </w:tblGrid>
      <w:tr>
        <w:trPr>
          <w:tblHeader w:val="true"/>
        </w:trPr>
        <w:tc>
          <w:tcPr/>
          <w:p>
            <w:pPr>
              <w:pStyle w:val="Compact"/>
              <w:jc w:val="left"/>
            </w:pPr>
            <w:r>
              <w:t xml:space="preserve">Nummer</w:t>
            </w:r>
          </w:p>
        </w:tc>
        <w:tc>
          <w:tcPr/>
          <w:p>
            <w:pPr>
              <w:pStyle w:val="Compact"/>
              <w:jc w:val="left"/>
            </w:pPr>
            <w:r>
              <w:t xml:space="preserve">D</w:t>
            </w:r>
          </w:p>
        </w:tc>
        <w:tc>
          <w:tcPr/>
          <w:p>
            <w:pPr>
              <w:pStyle w:val="Compact"/>
              <w:jc w:val="left"/>
            </w:pPr>
            <w:r>
              <w:t xml:space="preserve">C</w:t>
            </w:r>
          </w:p>
        </w:tc>
        <w:tc>
          <w:tcPr/>
          <w:p>
            <w:pPr>
              <w:pStyle w:val="Compact"/>
              <w:jc w:val="left"/>
            </w:pPr>
            <w:r>
              <w:t xml:space="preserve">B</w:t>
            </w:r>
          </w:p>
        </w:tc>
        <w:tc>
          <w:tcPr/>
          <w:p>
            <w:pPr>
              <w:pStyle w:val="Compact"/>
              <w:jc w:val="left"/>
            </w:pPr>
            <w:r>
              <w:t xml:space="preserve">A</w:t>
            </w:r>
          </w:p>
        </w:tc>
        <w:tc>
          <w:tcPr/>
          <w:p>
            <w:pPr>
              <w:pStyle w:val="Compact"/>
              <w:jc w:val="left"/>
            </w:pPr>
            <w:r>
              <w:t xml:space="preserve">Y</w:t>
            </w:r>
          </w:p>
        </w:tc>
        <w:tc>
          <w:tcPr/>
          <w:p>
            <w:pPr>
              <w:pStyle w:val="Compact"/>
              <w:jc w:val="left"/>
            </w:pPr>
            <w:r>
              <w:t xml:space="preserve">Minterm</w:t>
            </w:r>
          </w:p>
        </w:tc>
        <w:tc>
          <w:tcPr/>
          <w:p>
            <w:pPr>
              <w:pStyle w:val="Compact"/>
              <w:jc w:val="left"/>
            </w:pPr>
            <w:r>
              <w:t xml:space="preserve">Verwendet</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2</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3</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4</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acc>
                <m:accPr>
                  <m:chr m:val="‾"/>
                </m:accPr>
                <m:e>
                  <m:r>
                    <m:t>C</m:t>
                  </m:r>
                </m:e>
              </m:acc>
              <m:r>
                <m:rPr>
                  <m:sty m:val="p"/>
                </m:rPr>
                <m:t>∧</m:t>
              </m:r>
              <m:r>
                <m:t>B</m:t>
              </m:r>
              <m:r>
                <m:rPr>
                  <m:sty m:val="p"/>
                </m:rPr>
                <m:t>∧</m:t>
              </m:r>
              <m:r>
                <m:t>A</m:t>
              </m:r>
            </m:oMath>
          </w:p>
        </w:tc>
        <w:tc>
          <w:tcPr/>
          <w:p>
            <w:pPr>
              <w:pStyle w:val="Compact"/>
              <w:jc w:val="left"/>
            </w:pPr>
            <w:r>
              <w:t xml:space="preserve">xy</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6</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7</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acc>
                <m:accPr>
                  <m:chr m:val="‾"/>
                </m:accPr>
                <m:e>
                  <m:r>
                    <m:t>A</m:t>
                  </m:r>
                </m:e>
              </m:acc>
            </m:oMath>
          </w:p>
        </w:tc>
        <w:tc>
          <w:tcPr/>
          <w:p>
            <w:pPr>
              <w:pStyle w:val="Compact"/>
              <w:jc w:val="left"/>
            </w:pPr>
            <w:r>
              <w:t xml:space="preserve">-</w:t>
            </w:r>
          </w:p>
        </w:tc>
      </w:tr>
      <w:tr>
        <w:tc>
          <w:tcPr/>
          <w:p>
            <w:pPr>
              <w:pStyle w:val="Compact"/>
              <w:jc w:val="left"/>
            </w:pPr>
            <w:r>
              <w:t xml:space="preserve">8</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acc>
                <m:accPr>
                  <m:chr m:val="‾"/>
                </m:accPr>
                <m:e>
                  <m:r>
                    <m:t>D</m:t>
                  </m:r>
                </m:e>
              </m:acc>
              <m:r>
                <m:rPr>
                  <m:sty m:val="p"/>
                </m:rPr>
                <m:t>∧</m:t>
              </m:r>
              <m:r>
                <m:t>C</m:t>
              </m:r>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9</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acc>
                <m:accPr>
                  <m:chr m:val="‾"/>
                </m:accPr>
                <m:e>
                  <m:r>
                    <m:t>B</m:t>
                  </m:r>
                </m:e>
              </m:acc>
              <m:r>
                <m:rPr>
                  <m:sty m:val="p"/>
                </m:rPr>
                <m:t>∧</m:t>
              </m:r>
              <m:r>
                <m:t>A</m:t>
              </m:r>
            </m:oMath>
          </w:p>
        </w:tc>
        <w:tc>
          <w:tcPr/>
          <w:p>
            <w:pPr>
              <w:pStyle w:val="Compact"/>
              <w:jc w:val="left"/>
            </w:pPr>
            <w:r>
              <w:t xml:space="preserve">x</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12</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acc>
                <m:accPr>
                  <m:chr m:val="‾"/>
                </m:accPr>
                <m:e>
                  <m:r>
                    <m:t>C</m:t>
                  </m:r>
                </m:e>
              </m:acc>
              <m:r>
                <m:rPr>
                  <m:sty m:val="p"/>
                </m:rPr>
                <m:t>∧</m:t>
              </m:r>
              <m:r>
                <m:t>B</m:t>
              </m:r>
              <m:r>
                <m:rPr>
                  <m:sty m:val="p"/>
                </m:rPr>
                <m:t>∧</m:t>
              </m:r>
              <m:r>
                <m:t>A</m:t>
              </m:r>
            </m:oMath>
          </w:p>
        </w:tc>
        <w:tc>
          <w:tcPr/>
          <w:p>
            <w:pPr>
              <w:pStyle w:val="Compact"/>
              <w:jc w:val="left"/>
            </w:pPr>
            <w:r>
              <w:t xml:space="preserve">y</w:t>
            </w:r>
          </w:p>
        </w:tc>
      </w:tr>
      <w:tr>
        <w:tc>
          <w:tcPr/>
          <w:p>
            <w:pPr>
              <w:pStyle w:val="Compact"/>
              <w:jc w:val="left"/>
            </w:pPr>
            <w:r>
              <w:t xml:space="preserve">13</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acc>
                <m:accPr>
                  <m:chr m:val="‾"/>
                </m:accPr>
                <m:e>
                  <m:r>
                    <m:t>A</m:t>
                  </m:r>
                </m:e>
              </m:acc>
            </m:oMath>
          </w:p>
        </w:tc>
        <w:tc>
          <w:tcPr/>
          <w:p>
            <w:pPr>
              <w:pStyle w:val="Compact"/>
              <w:jc w:val="left"/>
            </w:pPr>
            <w:r>
              <w:t xml:space="preserve">-</w:t>
            </w:r>
          </w:p>
        </w:tc>
      </w:tr>
      <w:tr>
        <w:tc>
          <w:tcPr/>
          <w:p>
            <w:pPr>
              <w:pStyle w:val="Compact"/>
              <w:jc w:val="left"/>
            </w:pPr>
            <w:r>
              <w:t xml:space="preserve">14</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m:oMath>
              <m:r>
                <m:t>D</m:t>
              </m:r>
              <m:r>
                <m:rPr>
                  <m:sty m:val="p"/>
                </m:rPr>
                <m:t>∧</m:t>
              </m:r>
              <m:r>
                <m:t>C</m:t>
              </m:r>
              <m:r>
                <m:rPr>
                  <m:sty m:val="p"/>
                </m:rPr>
                <m:t>∧</m:t>
              </m:r>
              <m:acc>
                <m:accPr>
                  <m:chr m:val="‾"/>
                </m:accPr>
                <m:e>
                  <m:r>
                    <m:t>B</m:t>
                  </m:r>
                </m:e>
              </m:acc>
              <m:r>
                <m:rPr>
                  <m:sty m:val="p"/>
                </m:rPr>
                <m:t>∧</m:t>
              </m:r>
              <m:r>
                <m:t>A</m:t>
              </m:r>
            </m:oMath>
          </w:p>
        </w:tc>
        <w:tc>
          <w:tcPr/>
          <w:p>
            <w:pPr>
              <w:pStyle w:val="Compact"/>
              <w:jc w:val="left"/>
            </w:pPr>
            <w:r>
              <w:t xml:space="preserve">-</w:t>
            </w:r>
          </w:p>
        </w:tc>
      </w:tr>
      <w:tr>
        <w:tc>
          <w:tcPr/>
          <w:p>
            <w:pPr>
              <w:pStyle w:val="Compact"/>
              <w:jc w:val="left"/>
            </w:pPr>
            <w:r>
              <w:t xml:space="preserve">15</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w:t>
            </w:r>
          </w:p>
        </w:tc>
        <w:tc>
          <w:tcPr/>
          <w:p>
            <w:pPr>
              <w:pStyle w:val="Compact"/>
              <w:jc w:val="left"/>
            </w:pPr>
            <w:r>
              <w:t xml:space="preserve">-</w:t>
            </w:r>
          </w:p>
        </w:tc>
      </w:tr>
    </w:tbl>
    <w:bookmarkEnd w:id="23"/>
    <w:bookmarkStart w:id="25" w:name="Xca39fa3298d6db9f6d2b2beab1a3643c3b8f9df"/>
    <w:p>
      <w:pPr>
        <w:pStyle w:val="Heading3"/>
      </w:pPr>
      <w:r>
        <w:t xml:space="preserve">1.1.2 Vereinfachen durch Vergleich von Thermen mit nur einem Unterschied</w:t>
      </w:r>
    </w:p>
    <w:p>
      <w:pPr>
        <w:pStyle w:val="FirstParagraph"/>
      </w:pPr>
      <w:r>
        <w:t xml:space="preserve">Da gilt</w:t>
      </w:r>
      <w:r>
        <w:t xml:space="preserve"> </w:t>
      </w:r>
      <m:oMath>
        <m:r>
          <m:t>A</m:t>
        </m:r>
        <m:r>
          <m:rPr>
            <m:sty m:val="p"/>
          </m:rPr>
          <m:t>∨</m:t>
        </m:r>
        <m:r>
          <m:t>A</m:t>
        </m:r>
        <m:r>
          <m:rPr>
            <m:sty m:val="p"/>
          </m:rPr>
          <m:t>=</m:t>
        </m:r>
        <m:r>
          <m:t>A</m:t>
        </m:r>
      </m:oMath>
      <w:r>
        <w:t xml:space="preserve"> </w:t>
      </w:r>
      <w:r>
        <w:t xml:space="preserve">(Idempotenzgesetze der Disjunktion) können Therme mehrfach verwendet werden. Es muss nur so lange verglichen werden bis alle Terme einmal benutzt wurden!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acc>
          <m:accPr>
            <m:chr m:val="‾"/>
          </m:accPr>
          <m:e>
            <m:r>
              <m:t>D</m:t>
            </m:r>
          </m:e>
        </m:acc>
        <m:r>
          <m:rPr>
            <m:sty m:val="p"/>
          </m:rPr>
          <m:t>∧</m:t>
        </m:r>
        <m:acc>
          <m:accPr>
            <m:chr m:val="‾"/>
          </m:accPr>
          <m:e>
            <m:r>
              <m:t>C</m:t>
            </m:r>
          </m:e>
        </m:acc>
        <m:r>
          <m:rPr>
            <m:sty m:val="p"/>
          </m:rPr>
          <m:t>∧</m:t>
        </m:r>
        <m:r>
          <m:t>A</m:t>
        </m:r>
      </m:oMath>
      <w:r>
        <w:t xml:space="preserve"> </w:t>
      </w:r>
      <w:r>
        <w:t xml:space="preserve">x</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acc>
              <m:accPr>
                <m:chr m:val="‾"/>
              </m:accPr>
              <m:e>
                <m:r>
                  <m:t>B</m:t>
                </m:r>
              </m:e>
            </m:acc>
            <m:r>
              <m:rPr>
                <m:sty m:val="p"/>
              </m:rPr>
              <m:t>∧</m:t>
            </m:r>
            <m:r>
              <m:t>A</m:t>
            </m:r>
          </m:e>
        </m:d>
        <m:r>
          <m:rPr>
            <m:sty m:val="p"/>
          </m:rPr>
          <m:t>=</m:t>
        </m:r>
        <m:acc>
          <m:accPr>
            <m:chr m:val="‾"/>
          </m:accPr>
          <m:e>
            <m:r>
              <m:t>D</m:t>
            </m:r>
          </m:e>
        </m:acc>
        <m:r>
          <m:rPr>
            <m:sty m:val="p"/>
          </m:rPr>
          <m:t>∧</m:t>
        </m:r>
        <m:acc>
          <m:accPr>
            <m:chr m:val="‾"/>
          </m:accPr>
          <m:e>
            <m:r>
              <m:t>B</m:t>
            </m:r>
          </m:e>
        </m:acc>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acc>
          <m:accPr>
            <m:chr m:val="‾"/>
          </m:accPr>
          <m:e>
            <m:r>
              <m:t>C</m:t>
            </m:r>
          </m:e>
        </m:acc>
        <m:r>
          <m:rPr>
            <m:sty m:val="p"/>
          </m:rPr>
          <m:t>∧</m:t>
        </m:r>
        <m:acc>
          <m:accPr>
            <m:chr m:val="‾"/>
          </m:accPr>
          <m:e>
            <m:r>
              <m:t>B</m:t>
            </m:r>
          </m:e>
        </m:acc>
        <m:r>
          <m:rPr>
            <m:sty m:val="p"/>
          </m:rPr>
          <m:t>∧</m:t>
        </m:r>
        <m:r>
          <m:t>A</m:t>
        </m:r>
      </m:oMath>
      <w:r>
        <w:t xml:space="preserve"> </w:t>
      </w:r>
      <w:r>
        <w:t xml:space="preserve">z</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B</m:t>
        </m:r>
        <m:r>
          <m:rPr>
            <m:sty m:val="p"/>
          </m:rPr>
          <m:t>∧</m:t>
        </m:r>
        <m:r>
          <m:t>A</m:t>
        </m:r>
      </m:oMath>
      <w:r>
        <w:t xml:space="preserve"> </w:t>
      </w:r>
      <w:r>
        <w:t xml:space="preserve">y</w:t>
      </w:r>
      <w:r>
        <w:br/>
      </w:r>
      <m:oMath>
        <m:d>
          <m:dPr>
            <m:begChr m:val="("/>
            <m:endChr m:val=")"/>
            <m:sepChr m:val=""/>
            <m:grow/>
          </m:dPr>
          <m:e>
            <m:acc>
              <m:accPr>
                <m:chr m:val="‾"/>
              </m:accPr>
              <m:e>
                <m:r>
                  <m:t>D</m:t>
                </m:r>
              </m:e>
            </m:acc>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acc>
          <m:accPr>
            <m:chr m:val="‾"/>
          </m:accPr>
          <m:e>
            <m:r>
              <m:t>C</m:t>
            </m:r>
          </m:e>
        </m:acc>
        <m:r>
          <m:rPr>
            <m:sty m:val="p"/>
          </m:rPr>
          <m:t>∧</m:t>
        </m:r>
        <m:r>
          <m:t>B</m:t>
        </m:r>
        <m:r>
          <m:rPr>
            <m:sty m:val="p"/>
          </m:rPr>
          <m:t>∧</m:t>
        </m:r>
        <m:r>
          <m:t>A</m:t>
        </m:r>
      </m:oMath>
      <w:r>
        <w:t xml:space="preserve"> </w:t>
      </w:r>
      <w:r>
        <w:t xml:space="preserve">z</w:t>
      </w:r>
      <w:r>
        <w:br/>
      </w:r>
      <m:oMath>
        <m:d>
          <m:dPr>
            <m:begChr m:val="("/>
            <m:endChr m:val=")"/>
            <m:sepChr m:val=""/>
            <m:grow/>
          </m:dPr>
          <m:e>
            <m:acc>
              <m:accPr>
                <m:chr m:val="‾"/>
              </m:accPr>
              <m:e>
                <m:r>
                  <m:t>D</m:t>
                </m:r>
              </m:e>
            </m:acc>
            <m:r>
              <m:rPr>
                <m:sty m:val="p"/>
              </m:rPr>
              <m:t>∧</m:t>
            </m:r>
            <m:r>
              <m:t>C</m:t>
            </m:r>
            <m:r>
              <m:rPr>
                <m:sty m:val="p"/>
              </m:rPr>
              <m:t>∧</m:t>
            </m:r>
            <m:r>
              <m:t>B</m:t>
            </m:r>
            <m:r>
              <m:rPr>
                <m:sty m:val="p"/>
              </m:rPr>
              <m:t>∧</m:t>
            </m:r>
            <m:acc>
              <m:accPr>
                <m:chr m:val="‾"/>
              </m:accPr>
              <m:e>
                <m:r>
                  <m:t>A</m:t>
                </m:r>
              </m:e>
            </m:acc>
          </m:e>
        </m:d>
        <m:r>
          <m:rPr>
            <m:sty m:val="p"/>
          </m:rPr>
          <m:t>∨</m:t>
        </m:r>
        <m:d>
          <m:dPr>
            <m:begChr m:val="("/>
            <m:endChr m:val=")"/>
            <m:sepChr m:val=""/>
            <m:grow/>
          </m:dPr>
          <m:e>
            <m:acc>
              <m:accPr>
                <m:chr m:val="‾"/>
              </m:accPr>
              <m:e>
                <m:r>
                  <m:t>D</m:t>
                </m:r>
              </m:e>
            </m:acc>
            <m:r>
              <m:rPr>
                <m:sty m:val="p"/>
              </m:rPr>
              <m:t>∧</m:t>
            </m:r>
            <m:r>
              <m:t>C</m:t>
            </m:r>
            <m:r>
              <m:rPr>
                <m:sty m:val="p"/>
              </m:rPr>
              <m:t>∧</m:t>
            </m:r>
            <m:r>
              <m:t>B</m:t>
            </m:r>
            <m:r>
              <m:rPr>
                <m:sty m:val="p"/>
              </m:rPr>
              <m:t>∧</m:t>
            </m:r>
            <m:r>
              <m:t>A</m:t>
            </m:r>
          </m:e>
        </m:d>
        <m:r>
          <m:rPr>
            <m:sty m:val="p"/>
          </m:rPr>
          <m:t>=</m:t>
        </m:r>
        <m:acc>
          <m:accPr>
            <m:chr m:val="‾"/>
          </m:accPr>
          <m:e>
            <m:r>
              <m:t>D</m:t>
            </m:r>
          </m:e>
        </m:acc>
        <m:r>
          <m:rPr>
            <m:sty m:val="p"/>
          </m:rPr>
          <m:t>∧</m:t>
        </m:r>
        <m:r>
          <m:t>C</m:t>
        </m:r>
        <m:r>
          <m:rPr>
            <m:sty m:val="p"/>
          </m:rPr>
          <m:t>∧</m:t>
        </m:r>
        <m:r>
          <m:t>B</m:t>
        </m:r>
      </m:oMath>
      <w:r>
        <w:br/>
      </w:r>
      <m:oMath>
        <m:d>
          <m:dPr>
            <m:begChr m:val="("/>
            <m:endChr m:val=")"/>
            <m:sepChr m:val=""/>
            <m:grow/>
          </m:dPr>
          <m:e>
            <m:r>
              <m:t>D</m:t>
            </m:r>
            <m:r>
              <m:rPr>
                <m:sty m:val="p"/>
              </m:rPr>
              <m:t>∧</m:t>
            </m:r>
            <m:acc>
              <m:accPr>
                <m:chr m:val="‾"/>
              </m:accPr>
              <m:e>
                <m:r>
                  <m:t>C</m:t>
                </m:r>
              </m:e>
            </m:acc>
            <m:r>
              <m:rPr>
                <m:sty m:val="p"/>
              </m:rPr>
              <m:t>∧</m:t>
            </m:r>
            <m:r>
              <m:t>B</m:t>
            </m:r>
            <m:r>
              <m:rPr>
                <m:sty m:val="p"/>
              </m:rPr>
              <m:t>∧</m:t>
            </m:r>
            <m:r>
              <m:t>A</m:t>
            </m:r>
          </m:e>
        </m:d>
        <m:r>
          <m:rPr>
            <m:sty m:val="p"/>
          </m:rPr>
          <m:t>∨</m:t>
        </m:r>
        <m:d>
          <m:dPr>
            <m:begChr m:val="("/>
            <m:endChr m:val=")"/>
            <m:sepChr m:val=""/>
            <m:grow/>
          </m:dPr>
          <m:e>
            <m:r>
              <m:t>D</m:t>
            </m:r>
            <m:r>
              <m:rPr>
                <m:sty m:val="p"/>
              </m:rPr>
              <m:t>∧</m:t>
            </m:r>
            <m:acc>
              <m:accPr>
                <m:chr m:val="‾"/>
              </m:accPr>
              <m:e>
                <m:r>
                  <m:t>C</m:t>
                </m:r>
              </m:e>
            </m:acc>
            <m:r>
              <m:rPr>
                <m:sty m:val="p"/>
              </m:rPr>
              <m:t>∧</m:t>
            </m:r>
            <m:acc>
              <m:accPr>
                <m:chr m:val="‾"/>
              </m:accPr>
              <m:e>
                <m:r>
                  <m:t>B</m:t>
                </m:r>
              </m:e>
            </m:acc>
            <m:r>
              <m:rPr>
                <m:sty m:val="p"/>
              </m:rPr>
              <m:t>∧</m:t>
            </m:r>
            <m:r>
              <m:t>A</m:t>
            </m:r>
          </m:e>
        </m:d>
        <m:r>
          <m:rPr>
            <m:sty m:val="p"/>
          </m:rPr>
          <m:t>=</m:t>
        </m:r>
        <m:r>
          <m:t>D</m:t>
        </m:r>
        <m:r>
          <m:rPr>
            <m:sty m:val="p"/>
          </m:rPr>
          <m:t>∧</m:t>
        </m:r>
        <m:acc>
          <m:accPr>
            <m:chr m:val="‾"/>
          </m:accPr>
          <m:e>
            <m:r>
              <m:t>C</m:t>
            </m:r>
          </m:e>
        </m:acc>
        <m:r>
          <m:rPr>
            <m:sty m:val="p"/>
          </m:rPr>
          <m:t>∧</m:t>
        </m:r>
        <m:r>
          <m:t>A</m:t>
        </m:r>
      </m:oMath>
      <w:r>
        <w:t xml:space="preserve"> </w:t>
      </w:r>
      <w:r>
        <w:t xml:space="preserve">x</w:t>
      </w:r>
      <w:r>
        <w:br/>
      </w:r>
      <m:oMath>
        <m:d>
          <m:dPr>
            <m:begChr m:val="("/>
            <m:endChr m:val=")"/>
            <m:sepChr m:val=""/>
            <m:grow/>
          </m:dPr>
          <m:e>
            <m:r>
              <m:t>D</m:t>
            </m:r>
            <m:r>
              <m:rPr>
                <m:sty m:val="p"/>
              </m:rPr>
              <m:t>∧</m:t>
            </m:r>
            <m:r>
              <m:t>C</m:t>
            </m:r>
            <m:r>
              <m:rPr>
                <m:sty m:val="p"/>
              </m:rPr>
              <m:t>∧</m:t>
            </m:r>
            <m:acc>
              <m:accPr>
                <m:chr m:val="‾"/>
              </m:accPr>
              <m:e>
                <m:r>
                  <m:t>B</m:t>
                </m:r>
              </m:e>
            </m:acc>
            <m:r>
              <m:rPr>
                <m:sty m:val="p"/>
              </m:rPr>
              <m:t>∧</m:t>
            </m:r>
            <m:acc>
              <m:accPr>
                <m:chr m:val="‾"/>
              </m:accPr>
              <m:e>
                <m:r>
                  <m:t>A</m:t>
                </m:r>
              </m:e>
            </m:acc>
          </m:e>
        </m:d>
        <m:r>
          <m:rPr>
            <m:sty m:val="p"/>
          </m:rPr>
          <m:t>∨</m:t>
        </m:r>
        <m:d>
          <m:dPr>
            <m:begChr m:val="("/>
            <m:endChr m:val=")"/>
            <m:sepChr m:val=""/>
            <m:grow/>
          </m:dPr>
          <m:e>
            <m:r>
              <m:t>D</m:t>
            </m:r>
            <m:r>
              <m:rPr>
                <m:sty m:val="p"/>
              </m:rPr>
              <m:t>∧</m:t>
            </m:r>
            <m:r>
              <m:t>C</m:t>
            </m:r>
            <m:r>
              <m:rPr>
                <m:sty m:val="p"/>
              </m:rPr>
              <m:t>∧</m:t>
            </m:r>
            <m:acc>
              <m:accPr>
                <m:chr m:val="‾"/>
              </m:accPr>
              <m:e>
                <m:r>
                  <m:t>B</m:t>
                </m:r>
              </m:e>
            </m:acc>
            <m:r>
              <m:rPr>
                <m:sty m:val="p"/>
              </m:rPr>
              <m:t>∧</m:t>
            </m:r>
            <m:r>
              <m:t>A</m:t>
            </m:r>
          </m:e>
        </m:d>
        <m:r>
          <m:rPr>
            <m:sty m:val="p"/>
          </m:rPr>
          <m:t>=</m:t>
        </m:r>
        <m:r>
          <m:t>D</m:t>
        </m:r>
        <m:r>
          <m:rPr>
            <m:sty m:val="p"/>
          </m:rPr>
          <m:t>∧</m:t>
        </m:r>
        <m:r>
          <m:t>C</m:t>
        </m:r>
        <m:r>
          <m:rPr>
            <m:sty m:val="p"/>
          </m:rPr>
          <m:t>∧</m:t>
        </m:r>
        <m:acc>
          <m:accPr>
            <m:chr m:val="‾"/>
          </m:accPr>
          <m:e>
            <m:r>
              <m:t>B</m:t>
            </m:r>
          </m:e>
        </m:acc>
      </m:oMath>
    </w:p>
    <w:p>
      <w:pPr>
        <w:pStyle w:val="BodyText"/>
      </w:pPr>
      <w:r>
        <w:t xml:space="preserve">Nun wird erneut verglichen bis jeder Therm mindestens einmal verwendet wurde. Gibt es zu einem Term keinen weiteren Term mit nur einer abweichenden negation so ist dieser vollständig in das Ergebnis zu übernehmen.</w:t>
      </w:r>
    </w:p>
    <w:p>
      <w:pPr>
        <w:pStyle w:val="BodyText"/>
      </w:pPr>
      <m:oMath>
        <m:d>
          <m:dPr>
            <m:begChr m:val="("/>
            <m:endChr m:val=")"/>
            <m:sepChr m:val=""/>
            <m:grow/>
          </m:dPr>
          <m:e>
            <m:acc>
              <m:accPr>
                <m:chr m:val="‾"/>
              </m:accPr>
              <m:e>
                <m:r>
                  <m:t>D</m:t>
                </m:r>
              </m:e>
            </m:acc>
            <m:r>
              <m:rPr>
                <m:sty m:val="p"/>
              </m:rPr>
              <m:t>∧</m:t>
            </m:r>
            <m:acc>
              <m:accPr>
                <m:chr m:val="‾"/>
              </m:accPr>
              <m:e>
                <m:r>
                  <m:t>C</m:t>
                </m:r>
              </m:e>
            </m:acc>
            <m:r>
              <m:rPr>
                <m:sty m:val="p"/>
              </m:rPr>
              <m:t>∧</m:t>
            </m:r>
            <m:r>
              <m:t>A</m:t>
            </m:r>
          </m:e>
        </m:d>
        <m:r>
          <m:rPr>
            <m:sty m:val="p"/>
          </m:rPr>
          <m:t>∨</m:t>
        </m:r>
        <m:d>
          <m:dPr>
            <m:begChr m:val="("/>
            <m:endChr m:val=")"/>
            <m:sepChr m:val=""/>
            <m:grow/>
          </m:dPr>
          <m:e>
            <m:r>
              <m:t>D</m:t>
            </m:r>
            <m:r>
              <m:rPr>
                <m:sty m:val="p"/>
              </m:rPr>
              <m:t>∧</m:t>
            </m:r>
            <m:acc>
              <m:accPr>
                <m:chr m:val="‾"/>
              </m:accPr>
              <m:e>
                <m:r>
                  <m:t>C</m:t>
                </m:r>
              </m:e>
            </m:acc>
            <m:r>
              <m:rPr>
                <m:sty m:val="p"/>
              </m:rPr>
              <m:t>∧</m:t>
            </m:r>
            <m:r>
              <m:t>A</m:t>
            </m:r>
          </m:e>
        </m:d>
        <m:r>
          <m:rPr>
            <m:sty m:val="p"/>
          </m:rPr>
          <m:t>=</m:t>
        </m:r>
        <m:acc>
          <m:accPr>
            <m:chr m:val="‾"/>
          </m:accPr>
          <m:e>
            <m:r>
              <m:t>C</m:t>
            </m:r>
          </m:e>
        </m:acc>
        <m:r>
          <m:rPr>
            <m:sty m:val="p"/>
          </m:rPr>
          <m:t>∧</m:t>
        </m:r>
        <m:r>
          <m:t>A</m:t>
        </m:r>
      </m:oMath>
      <w:r>
        <w:br/>
      </w:r>
      <m:oMath>
        <m:d>
          <m:dPr>
            <m:begChr m:val="("/>
            <m:endChr m:val=")"/>
            <m:sepChr m:val=""/>
            <m:grow/>
          </m:dPr>
          <m:e>
            <m:acc>
              <m:accPr>
                <m:chr m:val="‾"/>
              </m:accPr>
              <m:e>
                <m:r>
                  <m:t>D</m:t>
                </m:r>
              </m:e>
            </m:acc>
            <m:r>
              <m:rPr>
                <m:sty m:val="p"/>
              </m:rPr>
              <m:t>∧</m:t>
            </m:r>
            <m:acc>
              <m:accPr>
                <m:chr m:val="‾"/>
              </m:accPr>
              <m:e>
                <m:r>
                  <m:t>B</m:t>
                </m:r>
              </m:e>
            </m:acc>
            <m:r>
              <m:rPr>
                <m:sty m:val="p"/>
              </m:rPr>
              <m:t>∧</m:t>
            </m:r>
            <m:r>
              <m:t>A</m:t>
            </m:r>
          </m:e>
        </m:d>
        <m:r>
          <m:rPr>
            <m:sty m:val="p"/>
          </m:rPr>
          <m:t>∨</m:t>
        </m:r>
        <m:d>
          <m:dPr>
            <m:begChr m:val="("/>
            <m:endChr m:val=")"/>
            <m:sepChr m:val=""/>
            <m:grow/>
          </m:dPr>
          <m:e>
            <m:acc>
              <m:accPr>
                <m:chr m:val="‾"/>
              </m:accPr>
              <m:e>
                <m:r>
                  <m:t>D</m:t>
                </m:r>
              </m:e>
            </m:acc>
            <m:r>
              <m:rPr>
                <m:sty m:val="p"/>
              </m:rPr>
              <m:t>∧</m:t>
            </m:r>
            <m:r>
              <m:t>B</m:t>
            </m:r>
            <m:r>
              <m:rPr>
                <m:sty m:val="p"/>
              </m:rPr>
              <m:t>∧</m:t>
            </m:r>
            <m:r>
              <m:t>A</m:t>
            </m:r>
          </m:e>
        </m:d>
        <m:r>
          <m:rPr>
            <m:sty m:val="p"/>
          </m:rPr>
          <m:t>=</m:t>
        </m:r>
        <m:acc>
          <m:accPr>
            <m:chr m:val="‾"/>
          </m:accPr>
          <m:e>
            <m:r>
              <m:t>D</m:t>
            </m:r>
          </m:e>
        </m:acc>
        <m:r>
          <m:rPr>
            <m:sty m:val="p"/>
          </m:rPr>
          <m:t>∧</m:t>
        </m:r>
        <m:r>
          <m:t>A</m:t>
        </m:r>
      </m:oMath>
      <w:r>
        <w:br/>
      </w:r>
      <m:oMath>
        <m:d>
          <m:dPr>
            <m:begChr m:val="("/>
            <m:endChr m:val=")"/>
            <m:sepChr m:val=""/>
            <m:grow/>
          </m:dPr>
          <m:e>
            <m:acc>
              <m:accPr>
                <m:chr m:val="‾"/>
              </m:accPr>
              <m:e>
                <m:r>
                  <m:t>C</m:t>
                </m:r>
              </m:e>
            </m:acc>
            <m:r>
              <m:rPr>
                <m:sty m:val="p"/>
              </m:rPr>
              <m:t>∧</m:t>
            </m:r>
            <m:acc>
              <m:accPr>
                <m:chr m:val="‾"/>
              </m:accPr>
              <m:e>
                <m:r>
                  <m:t>B</m:t>
                </m:r>
              </m:e>
            </m:acc>
            <m:r>
              <m:rPr>
                <m:sty m:val="p"/>
              </m:rPr>
              <m:t>∧</m:t>
            </m:r>
            <m:r>
              <m:t>A</m:t>
            </m:r>
          </m:e>
        </m:d>
        <m:r>
          <m:rPr>
            <m:sty m:val="p"/>
          </m:rPr>
          <m:t>∨</m:t>
        </m:r>
        <m:d>
          <m:dPr>
            <m:begChr m:val="("/>
            <m:endChr m:val=")"/>
            <m:sepChr m:val=""/>
            <m:grow/>
          </m:dPr>
          <m:e>
            <m:acc>
              <m:accPr>
                <m:chr m:val="‾"/>
              </m:accPr>
              <m:e>
                <m:r>
                  <m:t>C</m:t>
                </m:r>
              </m:e>
            </m:acc>
            <m:r>
              <m:rPr>
                <m:sty m:val="p"/>
              </m:rPr>
              <m:t>∧</m:t>
            </m:r>
            <m:r>
              <m:t>B</m:t>
            </m:r>
            <m:r>
              <m:rPr>
                <m:sty m:val="p"/>
              </m:rPr>
              <m:t>∧</m:t>
            </m:r>
            <m:r>
              <m:t>A</m:t>
            </m:r>
          </m:e>
        </m:d>
        <m:r>
          <m:rPr>
            <m:sty m:val="p"/>
          </m:rPr>
          <m:t>=</m:t>
        </m:r>
        <m:acc>
          <m:accPr>
            <m:chr m:val="‾"/>
          </m:accPr>
          <m:e>
            <m:r>
              <m:t>C</m:t>
            </m:r>
          </m:e>
        </m:acc>
        <m:r>
          <m:rPr>
            <m:sty m:val="p"/>
          </m:rPr>
          <m:t>∧</m:t>
        </m:r>
        <m:r>
          <m:t>A</m:t>
        </m:r>
      </m:oMath>
    </w:p>
    <w:p>
      <w:pPr>
        <w:pStyle w:val="BodyText"/>
      </w:pPr>
      <w:r>
        <w:t xml:space="preserve">Mit dem Idempotenzgesetze der Disjunktion</w:t>
      </w:r>
      <w:r>
        <w:t xml:space="preserve"> </w:t>
      </w:r>
      <m:oMath>
        <m:r>
          <m:t>A</m:t>
        </m:r>
        <m:r>
          <m:rPr>
            <m:sty m:val="p"/>
          </m:rPr>
          <m:t>∨</m:t>
        </m:r>
        <m:r>
          <m:t>A</m:t>
        </m:r>
        <m:r>
          <m:rPr>
            <m:sty m:val="p"/>
          </m:rPr>
          <m:t>=</m:t>
        </m:r>
        <m:r>
          <m:t>A</m:t>
        </m:r>
      </m:oMath>
      <w:r>
        <w:t xml:space="preserve"> </w:t>
      </w:r>
      <w:r>
        <w:t xml:space="preserve">kann der letzte dieser Term weg gelassen werden, da er bereits in der ersten Zeile vorkommt.</w:t>
      </w:r>
    </w:p>
    <w:p>
      <w:pPr>
        <w:pStyle w:val="BodyText"/>
      </w:pPr>
      <w:r>
        <w:t xml:space="preserve">Das Ergebnis:</w:t>
      </w:r>
      <w:r>
        <w:br/>
      </w:r>
    </w:p>
    <w:p>
      <w:pPr>
        <w:pStyle w:val="BodyText"/>
      </w:pPr>
      <w:bookmarkStart w:id="24" w:name="eq-bool2"/>
      <m:oMathPara>
        <m:oMathParaPr>
          <m:jc m:val="center"/>
        </m:oMathParaPr>
        <m:oMath>
          <m:r>
            <m:t>Y</m:t>
          </m:r>
          <m:r>
            <m:rPr>
              <m:sty m:val="p"/>
            </m:rPr>
            <m:t>=</m:t>
          </m:r>
          <m:d>
            <m:dPr>
              <m:begChr m:val="("/>
              <m:endChr m:val=")"/>
              <m:sepChr m:val=""/>
              <m:grow/>
            </m:dPr>
            <m:e>
              <m:acc>
                <m:accPr>
                  <m:chr m:val="‾"/>
                </m:accPr>
                <m:e>
                  <m:r>
                    <m:t>C</m:t>
                  </m:r>
                </m:e>
              </m:acc>
              <m:r>
                <m:rPr>
                  <m:sty m:val="p"/>
                </m:rPr>
                <m:t>∧</m:t>
              </m:r>
              <m:r>
                <m:t>A</m:t>
              </m:r>
            </m:e>
          </m:d>
          <m:r>
            <m:rPr>
              <m:sty m:val="p"/>
            </m:rPr>
            <m:t>∨</m:t>
          </m:r>
          <m:d>
            <m:dPr>
              <m:begChr m:val="("/>
              <m:endChr m:val=")"/>
              <m:sepChr m:val=""/>
              <m:grow/>
            </m:dPr>
            <m:e>
              <m:acc>
                <m:accPr>
                  <m:chr m:val="‾"/>
                </m:accPr>
                <m:e>
                  <m:r>
                    <m:t>D</m:t>
                  </m:r>
                </m:e>
              </m:acc>
              <m:r>
                <m:rPr>
                  <m:sty m:val="p"/>
                </m:rPr>
                <m:t>∧</m:t>
              </m:r>
              <m:r>
                <m:t>A</m:t>
              </m:r>
            </m:e>
          </m:d>
          <m:r>
            <m:rPr>
              <m:sty m:val="p"/>
            </m:rPr>
            <m:t>∨</m:t>
          </m:r>
          <m:d>
            <m:dPr>
              <m:begChr m:val="("/>
              <m:endChr m:val=")"/>
              <m:sepChr m:val=""/>
              <m:grow/>
            </m:dPr>
            <m:e>
              <m:acc>
                <m:accPr>
                  <m:chr m:val="‾"/>
                </m:accPr>
                <m:e>
                  <m:r>
                    <m:t>D</m:t>
                  </m:r>
                </m:e>
              </m:acc>
              <m:r>
                <m:rPr>
                  <m:sty m:val="p"/>
                </m:rPr>
                <m:t>∧</m:t>
              </m:r>
              <m:r>
                <m:t>C</m:t>
              </m:r>
              <m:r>
                <m:rPr>
                  <m:sty m:val="p"/>
                </m:rPr>
                <m:t>∧</m:t>
              </m:r>
              <m:r>
                <m:t>B</m:t>
              </m:r>
            </m:e>
          </m:d>
          <m:r>
            <m:rPr>
              <m:sty m:val="p"/>
            </m:rPr>
            <m:t>∨</m:t>
          </m:r>
          <m:d>
            <m:dPr>
              <m:begChr m:val="("/>
              <m:endChr m:val=")"/>
              <m:sepChr m:val=""/>
              <m:grow/>
            </m:dPr>
            <m:e>
              <m:r>
                <m:t>D</m:t>
              </m:r>
              <m:r>
                <m:rPr>
                  <m:sty m:val="p"/>
                </m:rPr>
                <m:t>∧</m:t>
              </m:r>
              <m:r>
                <m:t>C</m:t>
              </m:r>
              <m:r>
                <m:rPr>
                  <m:sty m:val="p"/>
                </m:rPr>
                <m:t>∧</m:t>
              </m:r>
              <m:acc>
                <m:accPr>
                  <m:chr m:val="‾"/>
                </m:accPr>
                <m:e>
                  <m:r>
                    <m:t>B</m:t>
                  </m:r>
                </m:e>
              </m:acc>
            </m:e>
          </m:d>
          <m:r>
            <m:t>  </m:t>
          </m:r>
          <m:d>
            <m:dPr>
              <m:begChr m:val="("/>
              <m:endChr m:val=")"/>
              <m:sepChr m:val=""/>
              <m:grow/>
            </m:dPr>
            <m:e>
              <m:r>
                <m:t>1.1</m:t>
              </m:r>
            </m:e>
          </m:d>
        </m:oMath>
      </m:oMathPara>
      <w:bookmarkEnd w:id="24"/>
    </w:p>
    <w:bookmarkEnd w:id="25"/>
    <w:bookmarkStart w:id="31" w:name="überprüfung"/>
    <w:p>
      <w:pPr>
        <w:pStyle w:val="Heading3"/>
      </w:pPr>
      <w:r>
        <w:t xml:space="preserve">1.1.3 Überprüfung</w:t>
      </w:r>
    </w:p>
    <w:p>
      <w:pPr>
        <w:pStyle w:val="FirstParagraph"/>
      </w:pPr>
      <w:r>
        <w:t xml:space="preserve">Zur Überprüfung wird das Ergebnis mittels Sympy berechnet.</w:t>
      </w:r>
    </w:p>
    <w:tbl>
      <w:tblPr>
        <w:tblStyle w:val="Table"/>
        <w:tblW w:type="pct" w:w="5000"/>
        <w:tblLook w:firstRow="0" w:lastRow="0" w:firstColumn="0" w:lastColumn="0" w:noHBand="0" w:noVBand="0" w:val="0000"/>
        <w:jc w:val="start"/>
        <w:tblLayout w:type="fixed"/>
      </w:tblPr>
      <w:tblGrid>
        <w:gridCol w:w="7920"/>
      </w:tblGrid>
      <w:tr>
        <w:tc>
          <w:tcPr/>
          <w:bookmarkStart w:id="26" w:name="tbl-wahrheitstabelle"/>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D</w:t>
                  </w:r>
                </w:p>
              </w:tc>
              <w:tc>
                <w:tcPr/>
                <w:p>
                  <w:pPr>
                    <w:pStyle w:val="Compact"/>
                    <w:jc w:val="left"/>
                    <w:jc w:val="center"/>
                  </w:pPr>
                  <w:r>
                    <w:t xml:space="preserve">C</w:t>
                  </w:r>
                </w:p>
              </w:tc>
              <w:tc>
                <w:tcPr/>
                <w:p>
                  <w:pPr>
                    <w:pStyle w:val="Compact"/>
                    <w:jc w:val="left"/>
                    <w:jc w:val="center"/>
                  </w:pPr>
                  <w:r>
                    <w:t xml:space="preserve">B</w:t>
                  </w:r>
                </w:p>
              </w:tc>
              <w:tc>
                <w:tcPr/>
                <w:p>
                  <w:pPr>
                    <w:pStyle w:val="Compact"/>
                    <w:jc w:val="left"/>
                    <w:jc w:val="center"/>
                  </w:pPr>
                  <w:r>
                    <w:t xml:space="preserve">A</w:t>
                  </w:r>
                </w:p>
              </w:tc>
              <w:tc>
                <w:tcPr/>
                <w:p>
                  <w:pPr>
                    <w:pStyle w:val="Compact"/>
                    <w:jc w:val="right"/>
                    <w:jc w:val="center"/>
                  </w:pPr>
                  <w:r>
                    <w:t xml:space="preserve">Y</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righ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righ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right"/>
                    <w:jc w:val="center"/>
                  </w:pPr>
                  <w:r>
                    <w:t xml:space="preserve">0</w:t>
                  </w:r>
                </w:p>
              </w:tc>
            </w:tr>
          </w:tbl>
          <w:p>
            <w:pPr>
              <w:jc w:val="center"/>
            </w:pPr>
            <w:pPr>
              <w:jc w:val="start"/>
              <w:spacing w:before="200"/>
              <w:pStyle w:val="ImageCaption"/>
            </w:pPr>
            <w:r>
              <w:t xml:space="preserve">Tabelle 1.1: Wahrheitstabelle</w:t>
            </w:r>
          </w:p>
          <w:bookmarkEnd w:id="26"/>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Users\leo\AppData\Local\Programs\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w:bookmarkStart w:id="30" w:name="eq-Yeq"/>
      <m:oMathPara>
        <m:oMathParaPr>
          <m:jc m:val="center"/>
        </m:oMathParaPr>
        <m:oMath>
          <m:r>
            <m:t>Y</m:t>
          </m:r>
          <m:r>
            <m:rPr>
              <m:sty m:val="p"/>
            </m:rPr>
            <m:t>=</m:t>
          </m:r>
          <m:d>
            <m:dPr>
              <m:begChr m:val="("/>
              <m:endChr m:val=")"/>
              <m:sepChr m:val=""/>
              <m:grow/>
            </m:dPr>
            <m:e>
              <m:r>
                <m:t>A</m:t>
              </m:r>
              <m:r>
                <m:rPr>
                  <m:sty m:val="p"/>
                </m:rPr>
                <m:t>∧</m:t>
              </m:r>
              <m:r>
                <m:rPr>
                  <m:sty m:val="p"/>
                </m:rPr>
                <m:t>¬</m:t>
              </m:r>
              <m:r>
                <m:t>C</m:t>
              </m:r>
            </m:e>
          </m:d>
          <m:r>
            <m:rPr>
              <m:sty m:val="p"/>
            </m:rPr>
            <m:t>∨</m:t>
          </m:r>
          <m:d>
            <m:dPr>
              <m:begChr m:val="("/>
              <m:endChr m:val=")"/>
              <m:sepChr m:val=""/>
              <m:grow/>
            </m:dPr>
            <m:e>
              <m:r>
                <m:t>A</m:t>
              </m:r>
              <m:r>
                <m:rPr>
                  <m:sty m:val="p"/>
                </m:rPr>
                <m:t>∧</m:t>
              </m:r>
              <m:r>
                <m:rPr>
                  <m:sty m:val="p"/>
                </m:rPr>
                <m:t>¬</m:t>
              </m:r>
              <m:r>
                <m:t>D</m:t>
              </m:r>
            </m:e>
          </m:d>
          <m:r>
            <m:rPr>
              <m:sty m:val="p"/>
            </m:rPr>
            <m:t>∨</m:t>
          </m:r>
          <m:d>
            <m:dPr>
              <m:begChr m:val="("/>
              <m:endChr m:val=")"/>
              <m:sepChr m:val=""/>
              <m:grow/>
            </m:dPr>
            <m:e>
              <m:r>
                <m:t>B</m:t>
              </m:r>
              <m:r>
                <m:rPr>
                  <m:sty m:val="p"/>
                </m:rPr>
                <m:t>∧</m:t>
              </m:r>
              <m:r>
                <m:t>C</m:t>
              </m:r>
              <m:r>
                <m:rPr>
                  <m:sty m:val="p"/>
                </m:rPr>
                <m:t>∧</m:t>
              </m:r>
              <m:r>
                <m:rPr>
                  <m:sty m:val="p"/>
                </m:rPr>
                <m:t>¬</m:t>
              </m:r>
              <m:r>
                <m:t>D</m:t>
              </m:r>
            </m:e>
          </m:d>
          <m:r>
            <m:rPr>
              <m:sty m:val="p"/>
            </m:rPr>
            <m:t>∨</m:t>
          </m:r>
          <m:d>
            <m:dPr>
              <m:begChr m:val="("/>
              <m:endChr m:val=")"/>
              <m:sepChr m:val=""/>
              <m:grow/>
            </m:dPr>
            <m:e>
              <m:r>
                <m:t>C</m:t>
              </m:r>
              <m:r>
                <m:rPr>
                  <m:sty m:val="p"/>
                </m:rPr>
                <m:t>∧</m:t>
              </m:r>
              <m:r>
                <m:t>D</m:t>
              </m:r>
              <m:r>
                <m:rPr>
                  <m:sty m:val="p"/>
                </m:rPr>
                <m:t>∧</m:t>
              </m:r>
              <m:r>
                <m:rPr>
                  <m:sty m:val="p"/>
                </m:rPr>
                <m:t>¬</m:t>
              </m:r>
              <m:r>
                <m:t>B</m:t>
              </m:r>
            </m:e>
          </m:d>
          <m:r>
            <m:t>  </m:t>
          </m:r>
          <m:d>
            <m:dPr>
              <m:begChr m:val="("/>
              <m:endChr m:val=")"/>
              <m:sepChr m:val=""/>
              <m:grow/>
            </m:dPr>
            <m:e>
              <m:r>
                <m:t>1.2</m:t>
              </m:r>
            </m:e>
          </m:d>
        </m:oMath>
      </m:oMathPara>
      <w:bookmarkEnd w:id="30"/>
    </w:p>
    <w:p>
      <w:pPr>
        <w:pStyle w:val="FirstParagraph"/>
      </w:pPr>
      <m:oMath>
        <m:r>
          <m:t>Y</m:t>
        </m:r>
      </m:oMath>
      <w:r>
        <w:t xml:space="preserve"> </w:t>
      </w:r>
      <w:r>
        <w:t xml:space="preserve">… Y Ausgang</w:t>
      </w:r>
    </w:p>
    <w:p>
      <w:pPr>
        <w:pStyle w:val="BodyText"/>
      </w:pPr>
      <m:oMath>
        <m:r>
          <m:t>A</m:t>
        </m:r>
      </m:oMath>
      <w:r>
        <w:t xml:space="preserve"> </w:t>
      </w:r>
      <w:r>
        <w:t xml:space="preserve">… A Eingang</w:t>
      </w:r>
    </w:p>
    <w:p>
      <w:pPr>
        <w:pStyle w:val="BodyText"/>
      </w:pPr>
      <m:oMath>
        <m:r>
          <m:t>C</m:t>
        </m:r>
      </m:oMath>
      <w:r>
        <w:t xml:space="preserve"> </w:t>
      </w:r>
      <w:r>
        <w:t xml:space="preserve">… C Eingang</w:t>
      </w:r>
    </w:p>
    <w:p>
      <w:pPr>
        <w:pStyle w:val="BodyText"/>
      </w:pPr>
      <m:oMath>
        <m:r>
          <m:t>D</m:t>
        </m:r>
      </m:oMath>
      <w:r>
        <w:t xml:space="preserve"> </w:t>
      </w:r>
      <w:r>
        <w:t xml:space="preserve">… D Eingang</w:t>
      </w:r>
    </w:p>
    <w:p>
      <w:pPr>
        <w:pStyle w:val="BodyText"/>
      </w:pPr>
      <m:oMath>
        <m:r>
          <m:t>B</m:t>
        </m:r>
      </m:oMath>
      <w:r>
        <w:t xml:space="preserve"> </w:t>
      </w:r>
      <w:r>
        <w:t xml:space="preserve">… B Eingang</w:t>
      </w:r>
    </w:p>
    <w:p>
      <w:pPr>
        <w:pStyle w:val="BodyText"/>
      </w:pPr>
      <w:hyperlink w:anchor="eq-bool2">
        <w:r>
          <w:rPr>
            <w:rStyle w:val="Hyperlink"/>
          </w:rPr>
          <w:t xml:space="preserve">Gleichung 1.1</w:t>
        </w:r>
      </w:hyperlink>
      <w:r>
        <w:t xml:space="preserve"> </w:t>
      </w:r>
      <w:r>
        <w:t xml:space="preserve">und</w:t>
      </w:r>
      <w:r>
        <w:t xml:space="preserve"> </w:t>
      </w:r>
      <w:hyperlink w:anchor="eq-Yeq">
        <w:r>
          <w:rPr>
            <w:rStyle w:val="Hyperlink"/>
          </w:rPr>
          <w:t xml:space="preserve">Gleichung 1.2</w:t>
        </w:r>
      </w:hyperlink>
      <w:r>
        <w:t xml:space="preserve"> </w:t>
      </w:r>
      <w:r>
        <w:t xml:space="preserve">stimmen überein, daher ist davon auszugehen, dass das Ergebnis stimmt.</w:t>
      </w:r>
    </w:p>
    <w:bookmarkEnd w:id="31"/>
    <w:bookmarkStart w:id="38" w:name="schaltung"/>
    <w:p>
      <w:pPr>
        <w:pStyle w:val="Heading3"/>
      </w:pPr>
      <w:r>
        <w:t xml:space="preserve">1.1.4 Schaltung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Users\leo\AppData\Local\Programs\Quarto\share\formats\docx\note.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Es handelt sich um eine automatisch generierte Schaltung mit amerikanischen Symbolen! Diese Schaltung entspricht NICHT europäischen Normen und ist rein informativ.</w:t>
            </w:r>
          </w:p>
        </w:tc>
      </w:tr>
    </w:tbl>
    <w:tbl>
      <w:tblPr>
        <w:tblStyle w:val="Table"/>
        <w:tblW w:type="pct" w:w="5000"/>
        <w:tblLook w:firstRow="0" w:lastRow="0" w:firstColumn="0" w:lastColumn="0" w:noHBand="0" w:noVBand="0" w:val="0000"/>
        <w:jc w:val="start"/>
        <w:tblLayout w:type="fixed"/>
      </w:tblPr>
      <w:tblGrid>
        <w:gridCol w:w="7920"/>
      </w:tblGrid>
      <w:tr>
        <w:tc>
          <w:tcPr/>
          <w:bookmarkStart w:id="37" w:name="fig-schaltungs1"/>
          <w:p>
            <w:pPr>
              <w:pStyle w:val="Compact"/>
              <w:jc w:val="center"/>
            </w:pPr>
            <w:r>
              <w:drawing>
                <wp:inline>
                  <wp:extent cx="4657725" cy="2800350"/>
                  <wp:effectExtent b="0" l="0" r="0" t="0"/>
                  <wp:docPr descr="" title="" id="35" name="Picture"/>
                  <a:graphic>
                    <a:graphicData uri="http://schemas.openxmlformats.org/drawingml/2006/picture">
                      <pic:pic>
                        <pic:nvPicPr>
                          <pic:cNvPr descr="Logik\KombinatorischeLogik/01.05_BoolscheAlgebra_files/figure-docx/fig-schaltungs1-output-1.svg" id="3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bwMode="auto">
                          <a:xfrm>
                            <a:off x="0" y="0"/>
                            <a:ext cx="4657725" cy="280035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1.1: Logik Schaltung für Ausgang Y</w:t>
            </w:r>
          </w:p>
          <w:bookmarkEnd w:id="37"/>
        </w:tc>
      </w:tr>
    </w:tbl>
    <w:bookmarkEnd w:id="38"/>
    <w:bookmarkEnd w:id="39"/>
    <w:bookmarkEnd w:id="40"/>
    <w:bookmarkStart w:id="131" w:name="knoten--spannungs--analyse"/>
    <w:p>
      <w:pPr>
        <w:pStyle w:val="Heading1"/>
      </w:pPr>
      <w:r>
        <w:t xml:space="preserve">2. Knoten- Spannungs- Analyse</w:t>
      </w:r>
    </w:p>
    <w:p>
      <w:pPr>
        <w:pStyle w:val="FirstParagraph"/>
      </w:pPr>
      <w:r>
        <w:t xml:space="preserve">Die Knoten-Spannungsanalyse ist eine Methode zur Berechnung der unbekannten elektrischen Größen in einem Netzwerk von elektrischen oder elektronischen Komponenten.</w:t>
      </w:r>
      <w:r>
        <w:br/>
      </w:r>
      <w:r>
        <w:t xml:space="preserve">Unter Verwendung der Knotenregel, der Maschenregel und dem Ohmschen Gesetz werden für Gleichungen aufgestellt. Es entsteht ein lineares Gleichungssystem, das gelöst werden kann.</w:t>
      </w:r>
    </w:p>
    <w:bookmarkStart w:id="45" w:name="beispiel-1"/>
    <w:p>
      <w:pPr>
        <w:pStyle w:val="Heading2"/>
      </w:pPr>
      <w:r>
        <w:t xml:space="preserve">2.1 Beispiel 1</w:t>
      </w:r>
    </w:p>
    <w:p>
      <w:pPr>
        <w:pStyle w:val="FirstParagraph"/>
      </w:pPr>
      <w:r>
        <w:t xml:space="preserve">In Grafik</w:t>
      </w:r>
      <w:r>
        <w:t xml:space="preserve"> </w:t>
      </w:r>
      <w:hyperlink w:anchor="fig-KSA1">
        <w:r>
          <w:rPr>
            <w:rStyle w:val="Hyperlink"/>
          </w:rPr>
          <w:t xml:space="preserve">Abbildung 2.1</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4" w:name="fig-KSA1"/>
          <w:p>
            <w:pPr>
              <w:pStyle w:val="Compact"/>
              <w:jc w:val="center"/>
            </w:pPr>
            <w:r>
              <w:drawing>
                <wp:inline>
                  <wp:extent cx="3522846" cy="1925052"/>
                  <wp:effectExtent b="0" l="0" r="0" t="0"/>
                  <wp:docPr descr="" title="" id="42" name="Picture"/>
                  <a:graphic>
                    <a:graphicData uri="http://schemas.openxmlformats.org/drawingml/2006/picture">
                      <pic:pic>
                        <pic:nvPicPr>
                          <pic:cNvPr descr="GET/Grafiken/KSA_1.png" id="43" name="Picture"/>
                          <pic:cNvPicPr>
                            <a:picLocks noChangeArrowheads="1" noChangeAspect="1"/>
                          </pic:cNvPicPr>
                        </pic:nvPicPr>
                        <pic:blipFill>
                          <a:blip r:embed="rId41"/>
                          <a:stretch>
                            <a:fillRect/>
                          </a:stretch>
                        </pic:blipFill>
                        <pic:spPr bwMode="auto">
                          <a:xfrm>
                            <a:off x="0" y="0"/>
                            <a:ext cx="3522846" cy="192505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Netzwerk</w:t>
            </w:r>
          </w:p>
          <w:bookmarkEnd w:id="44"/>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r>
          <m:t>R</m:t>
        </m:r>
      </m:oMath>
      <w:r>
        <w:t xml:space="preserve"> </w:t>
      </w:r>
      <w:r>
        <w:t xml:space="preserve">… Widerstand</w:t>
      </w:r>
    </w:p>
    <w:p>
      <w:pPr>
        <w:pStyle w:val="BodyText"/>
      </w:pPr>
      <m:oMath>
        <m:sSub>
          <m:e>
            <m:r>
              <m:t>U</m:t>
            </m:r>
          </m:e>
          <m:sub>
            <m:r>
              <m:t>q</m:t>
            </m:r>
          </m:sub>
        </m:sSub>
      </m:oMath>
      <w:r>
        <w:t xml:space="preserve"> </w:t>
      </w:r>
      <w:r>
        <w:t xml:space="preserve">… Quellspannung</w:t>
      </w:r>
    </w:p>
    <w:p>
      <w:pPr>
        <w:pStyle w:val="BodyText"/>
      </w:pPr>
      <m:oMath>
        <m:sSub>
          <m:e>
            <m:r>
              <m:t>U</m:t>
            </m:r>
          </m:e>
          <m:sub>
            <m:r>
              <m:t>R</m:t>
            </m:r>
          </m:sub>
        </m:sSub>
      </m:oMath>
      <w:r>
        <w:t xml:space="preserve"> </w:t>
      </w:r>
      <w:r>
        <w:t xml:space="preserve">… Spannung am Widerstand</w:t>
      </w:r>
    </w:p>
    <w:p>
      <w:pPr>
        <w:pStyle w:val="BodyText"/>
      </w:pPr>
      <m:oMath>
        <m:r>
          <m:t>I</m:t>
        </m:r>
      </m:oMath>
      <w:r>
        <w:t xml:space="preserve"> </w:t>
      </w:r>
      <w:r>
        <w:t xml:space="preserve">… Strom</w:t>
      </w:r>
    </w:p>
    <w:p>
      <w:pPr>
        <w:pStyle w:val="BodyText"/>
      </w:pPr>
      <w:r>
        <w:rPr>
          <w:bCs/>
          <w:b/>
        </w:rPr>
        <w:t xml:space="preserve">3. Knoten und Maschen einzeichnen</w:t>
      </w:r>
      <w:r>
        <w:br/>
      </w:r>
      <w:r>
        <w:t xml:space="preserve">Siehe</w:t>
      </w:r>
      <w:r>
        <w:t xml:space="preserve"> </w:t>
      </w:r>
      <w:hyperlink w:anchor="fig-KSA1">
        <w:r>
          <w:rPr>
            <w:rStyle w:val="Hyperlink"/>
          </w:rPr>
          <w:t xml:space="preserve">Abbildung 2.1</w:t>
        </w:r>
      </w:hyperlink>
      <w:r>
        <w:br/>
      </w:r>
      <w:r>
        <w:rPr>
          <w:bCs/>
          <w:b/>
        </w:rPr>
        <w:t xml:space="preserve">4. Knoten- und Maschengleichungen aufstellen</w:t>
      </w:r>
    </w:p>
    <w:p>
      <w:pPr>
        <w:pStyle w:val="BodyText"/>
      </w:pPr>
      <w:r>
        <w:t xml:space="preserve">Maschengleichungen</w:t>
      </w:r>
    </w:p>
    <w:p>
      <w:pPr>
        <w:pStyle w:val="BodyText"/>
      </w:pPr>
      <m:oMath>
        <m:r>
          <m:t>0</m:t>
        </m:r>
        <m:r>
          <m:rPr>
            <m:sty m:val="p"/>
          </m:rPr>
          <m:t>=</m:t>
        </m:r>
        <m:sSub>
          <m:e>
            <m:r>
              <m:t>U</m:t>
            </m:r>
          </m:e>
          <m:sub>
            <m:r>
              <m:t>R</m:t>
            </m:r>
          </m:sub>
        </m:sSub>
        <m:r>
          <m:rPr>
            <m:sty m:val="p"/>
          </m:rPr>
          <m:t>−</m:t>
        </m:r>
        <m:sSub>
          <m:e>
            <m:r>
              <m:t>U</m:t>
            </m:r>
          </m:e>
          <m:sub>
            <m:r>
              <m:t>q</m:t>
            </m:r>
          </m:sub>
        </m:sSub>
      </m:oMath>
    </w:p>
    <w:p>
      <w:pPr>
        <w:pStyle w:val="BodyText"/>
      </w:pPr>
      <w:r>
        <w:t xml:space="preserve">Knotengleichungen</w:t>
      </w:r>
    </w:p>
    <w:p>
      <w:pPr>
        <w:pStyle w:val="BodyText"/>
      </w:pPr>
      <w:r>
        <w:t xml:space="preserve">Es gibt keinen Knoten</w:t>
      </w:r>
    </w:p>
    <w:p>
      <w:pPr>
        <w:pStyle w:val="BodyText"/>
      </w:pPr>
      <w:r>
        <w:rPr>
          <w:bCs/>
          <w:b/>
        </w:rPr>
        <w:t xml:space="preserve">5. Ohmsche Gesetze für die Widerstände anschreiben</w:t>
      </w:r>
    </w:p>
    <w:p>
      <w:pPr>
        <w:pStyle w:val="BodyText"/>
      </w:pPr>
      <w:r>
        <w:t xml:space="preserve">Ohmsches Gesetz</w:t>
      </w:r>
    </w:p>
    <w:p>
      <w:pPr>
        <w:pStyle w:val="BodyText"/>
      </w:pPr>
      <m:oMath>
        <m:sSub>
          <m:e>
            <m:r>
              <m:t>U</m:t>
            </m:r>
          </m:e>
          <m:sub>
            <m:r>
              <m:t>R</m:t>
            </m:r>
          </m:sub>
        </m:sSub>
        <m:r>
          <m:rPr>
            <m:sty m:val="p"/>
          </m:rPr>
          <m:t>=</m:t>
        </m:r>
        <m:r>
          <m:t>I</m:t>
        </m:r>
        <m:r>
          <m:t>R</m:t>
        </m:r>
      </m:oMath>
    </w:p>
    <w:p>
      <w:pPr>
        <w:pStyle w:val="BodyText"/>
      </w:pPr>
      <w:r>
        <w:rPr>
          <w:bCs/>
          <w:b/>
        </w:rPr>
        <w:t xml:space="preserve">6. Überprüfen ob es gleich viele Gleichungen wie Unbekannte gibt</w:t>
      </w:r>
      <w:r>
        <w:br/>
      </w:r>
      <w:r>
        <w:t xml:space="preserve">Passt, es gibt 2 Gleichungen und 2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m:oMath>
        <m:sSub>
          <m:e>
            <m:r>
              <m:t>U</m:t>
            </m:r>
          </m:e>
          <m:sub>
            <m:r>
              <m:t>R</m:t>
            </m:r>
          </m:sub>
        </m:sSub>
        <m:r>
          <m:rPr>
            <m:sty m:val="p"/>
          </m:rPr>
          <m:t>=</m:t>
        </m:r>
        <m:sSub>
          <m:e>
            <m:r>
              <m:t>U</m:t>
            </m:r>
          </m:e>
          <m:sub>
            <m:r>
              <m:t>q</m:t>
            </m:r>
          </m:sub>
        </m:sSub>
      </m:oMath>
    </w:p>
    <w:p>
      <w:pPr>
        <w:pStyle w:val="BodyText"/>
      </w:pPr>
      <m:oMath>
        <m:r>
          <m:t>I</m:t>
        </m:r>
        <m:r>
          <m:rPr>
            <m:sty m:val="p"/>
          </m:rPr>
          <m:t>=</m:t>
        </m:r>
        <m:f>
          <m:fPr>
            <m:type m:val="bar"/>
          </m:fPr>
          <m:num>
            <m:sSub>
              <m:e>
                <m:r>
                  <m:t>U</m:t>
                </m:r>
              </m:e>
              <m:sub>
                <m:r>
                  <m:t>q</m:t>
                </m:r>
              </m:sub>
            </m:sSub>
          </m:num>
          <m:den>
            <m:r>
              <m:t>R</m:t>
            </m:r>
          </m:den>
        </m:f>
      </m:oMath>
    </w:p>
    <w:p>
      <w:pPr>
        <w:pStyle w:val="BodyText"/>
      </w:pPr>
      <w:r>
        <w:t xml:space="preserve">Für so eine einfache Schaltung würde man die Knoten-Spannungs-Analyse nicht verwenden. Die Methode lässt sich allerdings auf beliebig Komplexe Schaltungen anwenden.</w:t>
      </w:r>
    </w:p>
    <w:bookmarkEnd w:id="45"/>
    <w:bookmarkStart w:id="62" w:name="beispiel-2"/>
    <w:p>
      <w:pPr>
        <w:pStyle w:val="Heading2"/>
      </w:pPr>
      <w:r>
        <w:t xml:space="preserve">2.2 Beispiel 2</w:t>
      </w:r>
    </w:p>
    <w:p>
      <w:pPr>
        <w:pStyle w:val="FirstParagraph"/>
      </w:pPr>
      <w:r>
        <w:t xml:space="preserve">In Grafik</w:t>
      </w:r>
      <w:r>
        <w:t xml:space="preserve"> </w:t>
      </w:r>
      <w:hyperlink w:anchor="fig-KSA2">
        <w:r>
          <w:rPr>
            <w:rStyle w:val="Hyperlink"/>
          </w:rPr>
          <w:t xml:space="preserve">Abbildung 2.2</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49" w:name="fig-KSA2"/>
          <w:p>
            <w:pPr>
              <w:pStyle w:val="Compact"/>
              <w:jc w:val="center"/>
            </w:pPr>
            <w:r>
              <w:drawing>
                <wp:inline>
                  <wp:extent cx="5334000" cy="3730583"/>
                  <wp:effectExtent b="0" l="0" r="0" t="0"/>
                  <wp:docPr descr="" title="" id="47" name="Picture"/>
                  <a:graphic>
                    <a:graphicData uri="http://schemas.openxmlformats.org/drawingml/2006/picture">
                      <pic:pic>
                        <pic:nvPicPr>
                          <pic:cNvPr descr="GET/Grafiken/KSA_2.png" id="48" name="Picture"/>
                          <pic:cNvPicPr>
                            <a:picLocks noChangeArrowheads="1" noChangeAspect="1"/>
                          </pic:cNvPicPr>
                        </pic:nvPicPr>
                        <pic:blipFill>
                          <a:blip r:embed="rId46"/>
                          <a:stretch>
                            <a:fillRect/>
                          </a:stretch>
                        </pic:blipFill>
                        <pic:spPr bwMode="auto">
                          <a:xfrm>
                            <a:off x="0" y="0"/>
                            <a:ext cx="5334000" cy="373058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Netzwerk</w:t>
            </w:r>
          </w:p>
          <w:bookmarkEnd w:id="49"/>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2">
        <w:r>
          <w:rPr>
            <w:rStyle w:val="Hyperlink"/>
          </w:rPr>
          <w:t xml:space="preserve">Abbildung 2.2</w:t>
        </w:r>
      </w:hyperlink>
      <w:r>
        <w:br/>
      </w:r>
      <w:r>
        <w:rPr>
          <w:bCs/>
          <w:b/>
        </w:rPr>
        <w:t xml:space="preserve">4. Knoten- und Maschengleichungen aufstellen</w:t>
      </w:r>
    </w:p>
    <w:p>
      <w:pPr>
        <w:pStyle w:val="BodyText"/>
      </w:pPr>
      <w:r>
        <w:t xml:space="preserve">Maschengleichungen</w:t>
      </w:r>
    </w:p>
    <w:p>
      <w:pPr>
        <w:pStyle w:val="BodyText"/>
      </w:pPr>
      <w:bookmarkStart w:id="50" w:name="eq-M1"/>
      <m:oMathPara>
        <m:oMathParaPr>
          <m:jc m:val="center"/>
        </m:oMathParaPr>
        <m:oMath>
          <m:r>
            <m:t>0</m:t>
          </m:r>
          <m:r>
            <m:rPr>
              <m:sty m:val="p"/>
            </m:rPr>
            <m:t>=</m:t>
          </m:r>
          <m:sSub>
            <m:e>
              <m:r>
                <m:t>U</m:t>
              </m:r>
            </m:e>
            <m:sub>
              <m:r>
                <m:t>1</m:t>
              </m:r>
            </m:sub>
          </m:sSub>
          <m:r>
            <m:rPr>
              <m:sty m:val="p"/>
            </m:rPr>
            <m:t>−</m:t>
          </m:r>
          <m:sSub>
            <m:e>
              <m:r>
                <m:t>U</m:t>
              </m:r>
            </m:e>
            <m:sub>
              <m:r>
                <m:t>q</m:t>
              </m:r>
            </m:sub>
          </m:sSub>
          <m:r>
            <m:t>  </m:t>
          </m:r>
          <m:d>
            <m:dPr>
              <m:begChr m:val="("/>
              <m:endChr m:val=")"/>
              <m:sepChr m:val=""/>
              <m:grow/>
            </m:dPr>
            <m:e>
              <m:r>
                <m:t>2.1</m:t>
              </m:r>
            </m:e>
          </m:d>
        </m:oMath>
      </m:oMathPara>
      <w:bookmarkEnd w:id="50"/>
    </w:p>
    <w:p>
      <w:pPr>
        <w:pStyle w:val="FirstParagraph"/>
      </w:pPr>
      <w:bookmarkStart w:id="51"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t>  </m:t>
          </m:r>
          <m:d>
            <m:dPr>
              <m:begChr m:val="("/>
              <m:endChr m:val=")"/>
              <m:sepChr m:val=""/>
              <m:grow/>
            </m:dPr>
            <m:e>
              <m:r>
                <m:t>2.2</m:t>
              </m:r>
            </m:e>
          </m:d>
        </m:oMath>
      </m:oMathPara>
      <w:bookmarkEnd w:id="51"/>
    </w:p>
    <w:p>
      <w:pPr>
        <w:pStyle w:val="FirstParagraph"/>
      </w:pPr>
      <w:r>
        <w:t xml:space="preserve">Knotengleichungen</w:t>
      </w:r>
    </w:p>
    <w:p>
      <w:pPr>
        <w:pStyle w:val="BodyText"/>
      </w:pPr>
      <w:bookmarkStart w:id="52"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2.3</m:t>
              </m:r>
            </m:e>
          </m:d>
        </m:oMath>
      </m:oMathPara>
      <w:bookmarkEnd w:id="52"/>
    </w:p>
    <w:p>
      <w:pPr>
        <w:pStyle w:val="FirstParagraph"/>
      </w:pPr>
      <w:r>
        <w:rPr>
          <w:bCs/>
          <w:b/>
        </w:rPr>
        <w:t xml:space="preserve">5. Ohmsche Gesetze für die Widerstände anschreiben</w:t>
      </w:r>
    </w:p>
    <w:p>
      <w:pPr>
        <w:pStyle w:val="BodyText"/>
      </w:pPr>
      <w:r>
        <w:t xml:space="preserve">Ohmsches Gesetz</w:t>
      </w:r>
    </w:p>
    <w:p>
      <w:pPr>
        <w:pStyle w:val="BodyText"/>
      </w:pPr>
      <w:bookmarkStart w:id="53"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2.4</m:t>
              </m:r>
            </m:e>
          </m:d>
        </m:oMath>
      </m:oMathPara>
      <w:bookmarkEnd w:id="53"/>
    </w:p>
    <w:p>
      <w:pPr>
        <w:pStyle w:val="FirstParagraph"/>
      </w:pPr>
      <w:bookmarkStart w:id="54"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2.5</m:t>
              </m:r>
            </m:e>
          </m:d>
        </m:oMath>
      </m:oMathPara>
      <w:bookmarkEnd w:id="54"/>
    </w:p>
    <w:p>
      <w:pPr>
        <w:pStyle w:val="FirstParagraph"/>
      </w:pPr>
      <w:bookmarkStart w:id="55"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2.6</m:t>
              </m:r>
            </m:e>
          </m:d>
        </m:oMath>
      </m:oMathPara>
      <w:bookmarkEnd w:id="55"/>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56" w:name="eq-U1"/>
      <m:oMathPara>
        <m:oMathParaPr>
          <m:jc m:val="center"/>
        </m:oMathParaPr>
        <m:oMath>
          <m:sSub>
            <m:e>
              <m:r>
                <m:t>U</m:t>
              </m:r>
            </m:e>
            <m:sub>
              <m:r>
                <m:t>1</m:t>
              </m:r>
            </m:sub>
          </m:sSub>
          <m:r>
            <m:rPr>
              <m:sty m:val="p"/>
            </m:rPr>
            <m:t>=</m:t>
          </m:r>
          <m:sSub>
            <m:e>
              <m:r>
                <m:t>U</m:t>
              </m:r>
            </m:e>
            <m:sub>
              <m:r>
                <m:t>q</m:t>
              </m:r>
            </m:sub>
          </m:sSub>
          <m:r>
            <m:t>  </m:t>
          </m:r>
          <m:d>
            <m:dPr>
              <m:begChr m:val="("/>
              <m:endChr m:val=")"/>
              <m:sepChr m:val=""/>
              <m:grow/>
            </m:dPr>
            <m:e>
              <m:r>
                <m:t>2.7</m:t>
              </m:r>
            </m:e>
          </m:d>
        </m:oMath>
      </m:oMathPara>
      <w:bookmarkEnd w:id="56"/>
    </w:p>
    <w:p>
      <w:pPr>
        <w:pStyle w:val="SourceCode"/>
      </w:pPr>
      <w:r>
        <w:rPr>
          <w:rStyle w:val="VerbatimChar"/>
        </w:rPr>
        <w:t xml:space="preserve">{U_q: 10}</w:t>
      </w:r>
      <w:r>
        <w:br/>
      </w:r>
      <w:r>
        <w:rPr>
          <w:rStyle w:val="VerbatimChar"/>
        </w:rPr>
        <w:t xml:space="preserve">{R2: 1000, R3: 1000, U_q: 10}</w:t>
      </w:r>
      <w:r>
        <w:br/>
      </w:r>
      <w:r>
        <w:rPr>
          <w:rStyle w:val="VerbatimChar"/>
        </w:rPr>
        <w:t xml:space="preserve">{R2: 1000, R3: 1000, U_q: 10}</w:t>
      </w:r>
      <w:r>
        <w:br/>
      </w:r>
      <w:r>
        <w:rPr>
          <w:rStyle w:val="VerbatimChar"/>
        </w:rPr>
        <w:t xml:space="preserve">{U_q: 10, R1: 1000}</w:t>
      </w:r>
      <w:r>
        <w:br/>
      </w:r>
      <w:r>
        <w:rPr>
          <w:rStyle w:val="VerbatimChar"/>
        </w:rPr>
        <w:t xml:space="preserve">{R2: 1000, R3: 1000, U_q: 10}</w:t>
      </w:r>
      <w:r>
        <w:br/>
      </w:r>
      <w:r>
        <w:rPr>
          <w:rStyle w:val="VerbatimChar"/>
        </w:rPr>
        <w:t xml:space="preserve">{R3: 1000, U_q: 10, R1: 1000, R2: 1000}</w:t>
      </w:r>
    </w:p>
    <w:p>
      <w:pPr>
        <w:pStyle w:val="FirstParagraph"/>
      </w:pPr>
      <m:oMathPara>
        <m:oMathParaPr>
          <m:jc m:val="center"/>
        </m:oMathParaPr>
        <m:oMath>
          <m:sSub>
            <m:e>
              <m:r>
                <m:t>U</m:t>
              </m:r>
            </m:e>
            <m:sub>
              <m:r>
                <m:t>1</m:t>
              </m:r>
            </m:sub>
          </m:sSub>
          <m:r>
            <m:rPr>
              <m:sty m:val="p"/>
            </m:rPr>
            <m:t>=</m:t>
          </m:r>
          <m:r>
            <m:rPr>
              <m:nor/>
              <m:sty m:val="p"/>
            </m:rPr>
            <m:t>10</m:t>
          </m:r>
          <m:r>
            <m:t> </m:t>
          </m:r>
          <m:r>
            <m:rPr>
              <m:nor/>
              <m:sty m:val="p"/>
            </m:rPr>
            <m:t>V</m:t>
          </m:r>
        </m:oMath>
      </m:oMathPara>
    </w:p>
    <w:p>
      <w:pPr>
        <w:pStyle w:val="FirstParagraph"/>
      </w:pPr>
      <w:bookmarkStart w:id="57"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2.8</m:t>
              </m:r>
            </m:e>
          </m:d>
        </m:oMath>
      </m:oMathPara>
      <w:bookmarkEnd w:id="57"/>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58"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2.9</m:t>
              </m:r>
            </m:e>
          </m:d>
        </m:oMath>
      </m:oMathPara>
      <w:bookmarkEnd w:id="58"/>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59" w:name="eq-I1"/>
      <m:oMathPara>
        <m:oMathParaPr>
          <m:jc m:val="center"/>
        </m:oMathParaPr>
        <m:oMath>
          <m:sSub>
            <m:e>
              <m:r>
                <m:t>I</m:t>
              </m:r>
            </m:e>
            <m:sub>
              <m:r>
                <m:t>1</m:t>
              </m:r>
            </m:sub>
          </m:sSub>
          <m:r>
            <m:rPr>
              <m:sty m:val="p"/>
            </m:rPr>
            <m:t>=</m:t>
          </m:r>
          <m:f>
            <m:fPr>
              <m:type m:val="bar"/>
            </m:fPr>
            <m:num>
              <m:sSub>
                <m:e>
                  <m:r>
                    <m:t>U</m:t>
                  </m:r>
                </m:e>
                <m:sub>
                  <m:r>
                    <m:t>q</m:t>
                  </m:r>
                </m:sub>
              </m:sSub>
            </m:num>
            <m:den>
              <m:sSub>
                <m:e>
                  <m:r>
                    <m:t>R</m:t>
                  </m:r>
                </m:e>
                <m:sub>
                  <m:r>
                    <m:t>1</m:t>
                  </m:r>
                </m:sub>
              </m:sSub>
            </m:den>
          </m:f>
          <m:r>
            <m:t>  </m:t>
          </m:r>
          <m:d>
            <m:dPr>
              <m:begChr m:val="("/>
              <m:endChr m:val=")"/>
              <m:sepChr m:val=""/>
              <m:grow/>
            </m:dPr>
            <m:e>
              <m:r>
                <m:t>2.10</m:t>
              </m:r>
            </m:e>
          </m:d>
        </m:oMath>
      </m:oMathPara>
      <w:bookmarkEnd w:id="59"/>
    </w:p>
    <w:p>
      <w:pPr>
        <w:pStyle w:val="FirstParagraph"/>
      </w:pPr>
      <m:oMathPara>
        <m:oMathParaPr>
          <m:jc m:val="center"/>
        </m:oMathParaPr>
        <m:oMath>
          <m:sSub>
            <m:e>
              <m:r>
                <m:t>I</m:t>
              </m:r>
            </m:e>
            <m:sub>
              <m:r>
                <m:t>1</m:t>
              </m:r>
            </m:sub>
          </m:sSub>
          <m:r>
            <m:rPr>
              <m:sty m:val="p"/>
            </m:rPr>
            <m:t>=</m:t>
          </m:r>
          <m:r>
            <m:rPr>
              <m:nor/>
              <m:sty m:val="p"/>
            </m:rPr>
            <m:t>10</m:t>
          </m:r>
          <m:r>
            <m:t> </m:t>
          </m:r>
          <m:r>
            <m:rPr>
              <m:nor/>
              <m:sty m:val="p"/>
            </m:rPr>
            <m:t>mA</m:t>
          </m:r>
        </m:oMath>
      </m:oMathPara>
    </w:p>
    <w:p>
      <w:pPr>
        <w:pStyle w:val="FirstParagraph"/>
      </w:pPr>
      <w:bookmarkStart w:id="60" w:name="eq-I2"/>
      <m:oMathPara>
        <m:oMathParaPr>
          <m:jc m:val="center"/>
        </m:oMathParaPr>
        <m:oMath>
          <m:sSub>
            <m:e>
              <m:r>
                <m:t>I</m:t>
              </m:r>
            </m:e>
            <m:sub>
              <m:r>
                <m:t>2</m:t>
              </m:r>
            </m:sub>
          </m:sSub>
          <m:r>
            <m:rPr>
              <m:sty m:val="p"/>
            </m:rPr>
            <m:t>=</m:t>
          </m:r>
          <m:f>
            <m:fPr>
              <m:type m:val="bar"/>
            </m:fPr>
            <m:num>
              <m:sSub>
                <m:e>
                  <m:r>
                    <m:t>U</m:t>
                  </m:r>
                </m:e>
                <m:sub>
                  <m:r>
                    <m:t>q</m:t>
                  </m:r>
                </m:sub>
              </m:sSub>
            </m:num>
            <m:den>
              <m:sSub>
                <m:e>
                  <m:r>
                    <m:t>R</m:t>
                  </m:r>
                </m:e>
                <m:sub>
                  <m:r>
                    <m:t>2</m:t>
                  </m:r>
                </m:sub>
              </m:sSub>
              <m:r>
                <m:rPr>
                  <m:sty m:val="p"/>
                </m:rPr>
                <m:t>+</m:t>
              </m:r>
              <m:sSub>
                <m:e>
                  <m:r>
                    <m:t>R</m:t>
                  </m:r>
                </m:e>
                <m:sub>
                  <m:r>
                    <m:t>3</m:t>
                  </m:r>
                </m:sub>
              </m:sSub>
            </m:den>
          </m:f>
          <m:r>
            <m:t>  </m:t>
          </m:r>
          <m:d>
            <m:dPr>
              <m:begChr m:val="("/>
              <m:endChr m:val=")"/>
              <m:sepChr m:val=""/>
              <m:grow/>
            </m:dPr>
            <m:e>
              <m:r>
                <m:t>2.11</m:t>
              </m:r>
            </m:e>
          </m:d>
        </m:oMath>
      </m:oMathPara>
      <w:bookmarkEnd w:id="60"/>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61" w:name="eq-I"/>
      <m:oMathPara>
        <m:oMathParaPr>
          <m:jc m:val="center"/>
        </m:oMathParaPr>
        <m:oMath>
          <m:r>
            <m:t>I</m:t>
          </m:r>
          <m:r>
            <m:rPr>
              <m:sty m:val="p"/>
            </m:rPr>
            <m:t>=</m:t>
          </m:r>
          <m:f>
            <m:fPr>
              <m:type m:val="bar"/>
            </m:fPr>
            <m:num>
              <m:sSub>
                <m:e>
                  <m:r>
                    <m:t>R</m:t>
                  </m:r>
                </m:e>
                <m:sub>
                  <m:r>
                    <m:t>1</m:t>
                  </m:r>
                </m:sub>
              </m:sSub>
              <m:sSub>
                <m:e>
                  <m:r>
                    <m:t>U</m:t>
                  </m:r>
                </m:e>
                <m:sub>
                  <m:r>
                    <m:t>q</m:t>
                  </m:r>
                </m:sub>
              </m:sSub>
              <m:r>
                <m:rPr>
                  <m:sty m:val="p"/>
                </m:rPr>
                <m:t>+</m:t>
              </m:r>
              <m:sSub>
                <m:e>
                  <m:r>
                    <m:t>R</m:t>
                  </m:r>
                </m:e>
                <m:sub>
                  <m:r>
                    <m:t>2</m:t>
                  </m:r>
                </m:sub>
              </m:sSub>
              <m:sSub>
                <m:e>
                  <m:r>
                    <m:t>U</m:t>
                  </m:r>
                </m:e>
                <m:sub>
                  <m:r>
                    <m:t>q</m:t>
                  </m:r>
                </m:sub>
              </m:sSub>
              <m:r>
                <m:rPr>
                  <m:sty m:val="p"/>
                </m:rPr>
                <m:t>+</m:t>
              </m:r>
              <m:sSub>
                <m:e>
                  <m:r>
                    <m:t>R</m:t>
                  </m:r>
                </m:e>
                <m:sub>
                  <m:r>
                    <m:t>3</m:t>
                  </m:r>
                </m:sub>
              </m:sSub>
              <m:sSub>
                <m:e>
                  <m:r>
                    <m:t>U</m:t>
                  </m:r>
                </m:e>
                <m:sub>
                  <m:r>
                    <m:t>q</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2.12</m:t>
              </m:r>
            </m:e>
          </m:d>
        </m:oMath>
      </m:oMathPara>
      <w:bookmarkEnd w:id="61"/>
    </w:p>
    <w:p>
      <w:pPr>
        <w:pStyle w:val="FirstParagraph"/>
      </w:pPr>
      <m:oMathPara>
        <m:oMathParaPr>
          <m:jc m:val="center"/>
        </m:oMathParaPr>
        <m:oMath>
          <m:r>
            <m:t>I</m:t>
          </m:r>
          <m:r>
            <m:rPr>
              <m:sty m:val="p"/>
            </m:rPr>
            <m:t>=</m:t>
          </m:r>
          <m:r>
            <m:rPr>
              <m:nor/>
              <m:sty m:val="p"/>
            </m:rPr>
            <m:t>15</m:t>
          </m:r>
          <m:r>
            <m:t> </m:t>
          </m:r>
          <m:r>
            <m:rPr>
              <m:nor/>
              <m:sty m:val="p"/>
            </m:rPr>
            <m:t>mA</m:t>
          </m:r>
        </m:oMath>
      </m:oMathPara>
    </w:p>
    <w:bookmarkEnd w:id="62"/>
    <w:bookmarkStart w:id="79" w:name="beispiel-3"/>
    <w:p>
      <w:pPr>
        <w:pStyle w:val="Heading2"/>
      </w:pPr>
      <w:r>
        <w:t xml:space="preserve">2.3 Beispiel 3</w:t>
      </w:r>
    </w:p>
    <w:p>
      <w:pPr>
        <w:pStyle w:val="FirstParagraph"/>
      </w:pPr>
      <w:r>
        <w:t xml:space="preserve">In Grafik</w:t>
      </w:r>
      <w:r>
        <w:t xml:space="preserve"> </w:t>
      </w:r>
      <w:hyperlink w:anchor="fig-KSA3">
        <w:r>
          <w:rPr>
            <w:rStyle w:val="Hyperlink"/>
          </w:rPr>
          <w:t xml:space="preserve">Abbildung 2.3</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66" w:name="fig-KSA3"/>
          <w:p>
            <w:pPr>
              <w:pStyle w:val="Compact"/>
              <w:jc w:val="center"/>
            </w:pPr>
            <w:r>
              <w:drawing>
                <wp:inline>
                  <wp:extent cx="4399351" cy="3018159"/>
                  <wp:effectExtent b="0" l="0" r="0" t="0"/>
                  <wp:docPr descr="" title="" id="64" name="Picture"/>
                  <a:graphic>
                    <a:graphicData uri="http://schemas.openxmlformats.org/drawingml/2006/picture">
                      <pic:pic>
                        <pic:nvPicPr>
                          <pic:cNvPr descr="GET/Grafiken/KSA_3.png" id="65" name="Picture"/>
                          <pic:cNvPicPr>
                            <a:picLocks noChangeArrowheads="1" noChangeAspect="1"/>
                          </pic:cNvPicPr>
                        </pic:nvPicPr>
                        <pic:blipFill>
                          <a:blip r:embed="rId63"/>
                          <a:stretch>
                            <a:fillRect/>
                          </a:stretch>
                        </pic:blipFill>
                        <pic:spPr bwMode="auto">
                          <a:xfrm>
                            <a:off x="0" y="0"/>
                            <a:ext cx="4399351" cy="30181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Netzwerk</w:t>
            </w:r>
          </w:p>
          <w:bookmarkEnd w:id="6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3">
        <w:r>
          <w:rPr>
            <w:rStyle w:val="Hyperlink"/>
          </w:rPr>
          <w:t xml:space="preserve">Abbildung 2.3</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67"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2.13</m:t>
              </m:r>
            </m:e>
          </m:d>
        </m:oMath>
      </m:oMathPara>
      <w:bookmarkEnd w:id="67"/>
    </w:p>
    <w:p>
      <w:pPr>
        <w:pStyle w:val="FirstParagraph"/>
      </w:pPr>
      <w:bookmarkStart w:id="68"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rPr>
              <m:sty m:val="p"/>
            </m:rPr>
            <m:t>+</m:t>
          </m:r>
          <m:sSub>
            <m:e>
              <m:r>
                <m:t>U</m:t>
              </m:r>
            </m:e>
            <m:sub>
              <m:r>
                <m:t>3</m:t>
              </m:r>
            </m:sub>
          </m:sSub>
          <m:r>
            <m:rPr>
              <m:sty m:val="p"/>
            </m:rPr>
            <m:t>−</m:t>
          </m:r>
          <m:sSub>
            <m:e>
              <m:r>
                <m:t>U</m:t>
              </m:r>
            </m:e>
            <m:sub>
              <m:r>
                <m:t>q</m:t>
              </m:r>
              <m:r>
                <m:t>2</m:t>
              </m:r>
            </m:sub>
          </m:sSub>
          <m:r>
            <m:t>  </m:t>
          </m:r>
          <m:d>
            <m:dPr>
              <m:begChr m:val="("/>
              <m:endChr m:val=")"/>
              <m:sepChr m:val=""/>
              <m:grow/>
            </m:dPr>
            <m:e>
              <m:r>
                <m:t>2.14</m:t>
              </m:r>
            </m:e>
          </m:d>
        </m:oMath>
      </m:oMathPara>
      <w:bookmarkEnd w:id="68"/>
    </w:p>
    <w:p>
      <w:pPr>
        <w:pStyle w:val="FirstParagraph"/>
      </w:pPr>
      <w:r>
        <w:t xml:space="preserve">Knotengleichungen</w:t>
      </w:r>
    </w:p>
    <w:p>
      <w:pPr>
        <w:pStyle w:val="BodyText"/>
      </w:pPr>
      <w:bookmarkStart w:id="69"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2.15</m:t>
              </m:r>
            </m:e>
          </m:d>
        </m:oMath>
      </m:oMathPara>
      <w:bookmarkEnd w:id="69"/>
    </w:p>
    <w:p>
      <w:pPr>
        <w:pStyle w:val="FirstParagraph"/>
      </w:pPr>
      <w:r>
        <w:rPr>
          <w:bCs/>
          <w:b/>
        </w:rPr>
        <w:t xml:space="preserve">5. Ohmsche Gesetze für die Widerstände anschreiben</w:t>
      </w:r>
    </w:p>
    <w:p>
      <w:pPr>
        <w:pStyle w:val="BodyText"/>
      </w:pPr>
      <w:r>
        <w:t xml:space="preserve">Ohmsches Gesetz</w:t>
      </w:r>
    </w:p>
    <w:p>
      <w:pPr>
        <w:pStyle w:val="BodyText"/>
      </w:pPr>
      <w:bookmarkStart w:id="7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2.16</m:t>
              </m:r>
            </m:e>
          </m:d>
        </m:oMath>
      </m:oMathPara>
      <w:bookmarkEnd w:id="70"/>
    </w:p>
    <w:p>
      <w:pPr>
        <w:pStyle w:val="FirstParagraph"/>
      </w:pPr>
      <w:bookmarkStart w:id="7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2.17</m:t>
              </m:r>
            </m:e>
          </m:d>
        </m:oMath>
      </m:oMathPara>
      <w:bookmarkEnd w:id="71"/>
    </w:p>
    <w:p>
      <w:pPr>
        <w:pStyle w:val="FirstParagraph"/>
      </w:pPr>
      <w:bookmarkStart w:id="72" w:name="eq-O3"/>
      <m:oMathPara>
        <m:oMathParaPr>
          <m:jc m:val="center"/>
        </m:oMathParaPr>
        <m:oMath>
          <m:sSub>
            <m:e>
              <m:r>
                <m:t>U</m:t>
              </m:r>
            </m:e>
            <m:sub>
              <m:r>
                <m:t>3</m:t>
              </m:r>
            </m:sub>
          </m:sSub>
          <m:r>
            <m:rPr>
              <m:sty m:val="p"/>
            </m:rPr>
            <m:t>=</m:t>
          </m:r>
          <m:sSub>
            <m:e>
              <m:r>
                <m:t>I</m:t>
              </m:r>
            </m:e>
            <m:sub>
              <m:r>
                <m:t>2</m:t>
              </m:r>
            </m:sub>
          </m:sSub>
          <m:sSub>
            <m:e>
              <m:r>
                <m:t>R</m:t>
              </m:r>
            </m:e>
            <m:sub>
              <m:r>
                <m:t>3</m:t>
              </m:r>
            </m:sub>
          </m:sSub>
          <m:r>
            <m:t>  </m:t>
          </m:r>
          <m:d>
            <m:dPr>
              <m:begChr m:val="("/>
              <m:endChr m:val=")"/>
              <m:sepChr m:val=""/>
              <m:grow/>
            </m:dPr>
            <m:e>
              <m:r>
                <m:t>2.18</m:t>
              </m:r>
            </m:e>
          </m:d>
        </m:oMath>
      </m:oMathPara>
      <w:bookmarkEnd w:id="72"/>
    </w:p>
    <w:p>
      <w:pPr>
        <w:pStyle w:val="FirstParagraph"/>
      </w:pPr>
      <w:r>
        <w:rPr>
          <w:bCs/>
          <w:b/>
        </w:rPr>
        <w:t xml:space="preserve">6. Überprüfen ob es gleich viele Gleichungen wie Unbekannte gibt</w:t>
      </w:r>
      <w:r>
        <w:br/>
      </w:r>
      <w:r>
        <w:t xml:space="preserve">Passt, es gibt 6 Gleichungen und 6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7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2.19</m:t>
              </m:r>
            </m:e>
          </m:d>
        </m:oMath>
      </m:oMathPara>
      <w:bookmarkEnd w:id="73"/>
    </w:p>
    <w:p>
      <w:pPr>
        <w:pStyle w:val="SourceCode"/>
      </w:pPr>
      <w:r>
        <w:rPr>
          <w:rStyle w:val="VerbatimChar"/>
        </w:rPr>
        <w:t xml:space="preserve">{U_q1: 10, U_q2: 1}</w:t>
      </w:r>
      <w:r>
        <w:br/>
      </w:r>
      <w:r>
        <w:rPr>
          <w:rStyle w:val="VerbatimChar"/>
        </w:rPr>
        <w:t xml:space="preserve">{R2: 1000, R3: 1000, U_q1: 10}</w:t>
      </w:r>
      <w:r>
        <w:br/>
      </w:r>
      <w:r>
        <w:rPr>
          <w:rStyle w:val="VerbatimChar"/>
        </w:rPr>
        <w:t xml:space="preserve">{R2: 1000, R3: 1000, U_q1: 10}</w:t>
      </w:r>
      <w:r>
        <w:br/>
      </w:r>
      <w:r>
        <w:rPr>
          <w:rStyle w:val="VerbatimChar"/>
        </w:rPr>
        <w:t xml:space="preserve">{U_q1: 10, R1: 1000, U_q2: 1}</w:t>
      </w:r>
      <w:r>
        <w:br/>
      </w:r>
      <w:r>
        <w:rPr>
          <w:rStyle w:val="VerbatimChar"/>
        </w:rPr>
        <w:t xml:space="preserve">{R2: 1000, R3: 1000, U_q1: 10}</w:t>
      </w:r>
      <w:r>
        <w:br/>
      </w:r>
      <w:r>
        <w:rPr>
          <w:rStyle w:val="VerbatimChar"/>
        </w:rPr>
        <w:t xml:space="preserve">{R1: 1000, U_q2: 1, R2: 1000, U_q1: 10, R3: 1000}</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74" w:name="eq-U2"/>
      <m:oMathPara>
        <m:oMathParaPr>
          <m:jc m:val="center"/>
        </m:oMathParaPr>
        <m:oMath>
          <m:sSub>
            <m:e>
              <m:r>
                <m:t>U</m:t>
              </m:r>
            </m:e>
            <m:sub>
              <m:r>
                <m:t>2</m:t>
              </m:r>
            </m:sub>
          </m:sSub>
          <m:r>
            <m:rPr>
              <m:sty m:val="p"/>
            </m:rPr>
            <m:t>=</m:t>
          </m:r>
          <m:f>
            <m:fPr>
              <m:type m:val="bar"/>
            </m:fPr>
            <m:num>
              <m:sSub>
                <m:e>
                  <m:r>
                    <m:t>R</m:t>
                  </m:r>
                </m:e>
                <m:sub>
                  <m:r>
                    <m:t>2</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2.20</m:t>
              </m:r>
            </m:e>
          </m:d>
        </m:oMath>
      </m:oMathPara>
      <w:bookmarkEnd w:id="74"/>
    </w:p>
    <w:p>
      <w:pPr>
        <w:pStyle w:val="FirstParagraph"/>
      </w:pPr>
      <m:oMathPara>
        <m:oMathParaPr>
          <m:jc m:val="center"/>
        </m:oMathParaPr>
        <m:oMath>
          <m:sSub>
            <m:e>
              <m:r>
                <m:t>U</m:t>
              </m:r>
            </m:e>
            <m:sub>
              <m:r>
                <m:t>2</m:t>
              </m:r>
            </m:sub>
          </m:sSub>
          <m:r>
            <m:rPr>
              <m:sty m:val="p"/>
            </m:rPr>
            <m:t>=</m:t>
          </m:r>
          <m:r>
            <m:rPr>
              <m:nor/>
              <m:sty m:val="p"/>
            </m:rPr>
            <m:t>5</m:t>
          </m:r>
          <m:r>
            <m:t> </m:t>
          </m:r>
          <m:r>
            <m:rPr>
              <m:nor/>
              <m:sty m:val="p"/>
            </m:rPr>
            <m:t>V</m:t>
          </m:r>
        </m:oMath>
      </m:oMathPara>
    </w:p>
    <w:p>
      <w:pPr>
        <w:pStyle w:val="FirstParagraph"/>
      </w:pPr>
      <w:bookmarkStart w:id="75" w:name="eq-U3"/>
      <m:oMathPara>
        <m:oMathParaPr>
          <m:jc m:val="center"/>
        </m:oMathParaPr>
        <m:oMath>
          <m:sSub>
            <m:e>
              <m:r>
                <m:t>U</m:t>
              </m:r>
            </m:e>
            <m:sub>
              <m:r>
                <m:t>3</m:t>
              </m:r>
            </m:sub>
          </m:sSub>
          <m:r>
            <m:rPr>
              <m:sty m:val="p"/>
            </m:rPr>
            <m:t>=</m:t>
          </m:r>
          <m:f>
            <m:fPr>
              <m:type m:val="bar"/>
            </m:fPr>
            <m:num>
              <m:sSub>
                <m:e>
                  <m:r>
                    <m:t>R</m:t>
                  </m:r>
                </m:e>
                <m:sub>
                  <m:r>
                    <m:t>3</m:t>
                  </m:r>
                </m:sub>
              </m:sSub>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2.21</m:t>
              </m:r>
            </m:e>
          </m:d>
        </m:oMath>
      </m:oMathPara>
      <w:bookmarkEnd w:id="75"/>
    </w:p>
    <w:p>
      <w:pPr>
        <w:pStyle w:val="FirstParagraph"/>
      </w:pPr>
      <m:oMathPara>
        <m:oMathParaPr>
          <m:jc m:val="center"/>
        </m:oMathParaPr>
        <m:oMath>
          <m:sSub>
            <m:e>
              <m:r>
                <m:t>U</m:t>
              </m:r>
            </m:e>
            <m:sub>
              <m:r>
                <m:t>3</m:t>
              </m:r>
            </m:sub>
          </m:sSub>
          <m:r>
            <m:rPr>
              <m:sty m:val="p"/>
            </m:rPr>
            <m:t>=</m:t>
          </m:r>
          <m:r>
            <m:rPr>
              <m:nor/>
              <m:sty m:val="p"/>
            </m:rPr>
            <m:t>5</m:t>
          </m:r>
          <m:r>
            <m:t> </m:t>
          </m:r>
          <m:r>
            <m:rPr>
              <m:nor/>
              <m:sty m:val="p"/>
            </m:rPr>
            <m:t>V</m:t>
          </m:r>
        </m:oMath>
      </m:oMathPara>
    </w:p>
    <w:p>
      <w:pPr>
        <w:pStyle w:val="FirstParagraph"/>
      </w:pPr>
      <w:bookmarkStart w:id="7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2.22</m:t>
              </m:r>
            </m:e>
          </m:d>
        </m:oMath>
      </m:oMathPara>
      <w:bookmarkEnd w:id="7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77" w:name="eq-I2"/>
      <m:oMathPara>
        <m:oMathParaPr>
          <m:jc m:val="center"/>
        </m:oMathParaPr>
        <m:oMath>
          <m:sSub>
            <m:e>
              <m:r>
                <m:t>I</m:t>
              </m:r>
            </m:e>
            <m:sub>
              <m:r>
                <m:t>2</m:t>
              </m:r>
            </m:sub>
          </m:sSub>
          <m:r>
            <m:rPr>
              <m:sty m:val="p"/>
            </m:rPr>
            <m:t>=</m:t>
          </m:r>
          <m:f>
            <m:fPr>
              <m:type m:val="bar"/>
            </m:fPr>
            <m:num>
              <m:sSub>
                <m:e>
                  <m:r>
                    <m:t>U</m:t>
                  </m:r>
                </m:e>
                <m:sub>
                  <m:r>
                    <m:t>q</m:t>
                  </m:r>
                  <m:r>
                    <m:t>1</m:t>
                  </m:r>
                </m:sub>
              </m:sSub>
            </m:num>
            <m:den>
              <m:sSub>
                <m:e>
                  <m:r>
                    <m:t>R</m:t>
                  </m:r>
                </m:e>
                <m:sub>
                  <m:r>
                    <m:t>2</m:t>
                  </m:r>
                </m:sub>
              </m:sSub>
              <m:r>
                <m:rPr>
                  <m:sty m:val="p"/>
                </m:rPr>
                <m:t>+</m:t>
              </m:r>
              <m:sSub>
                <m:e>
                  <m:r>
                    <m:t>R</m:t>
                  </m:r>
                </m:e>
                <m:sub>
                  <m:r>
                    <m:t>3</m:t>
                  </m:r>
                </m:sub>
              </m:sSub>
            </m:den>
          </m:f>
          <m:r>
            <m:t>  </m:t>
          </m:r>
          <m:d>
            <m:dPr>
              <m:begChr m:val="("/>
              <m:endChr m:val=")"/>
              <m:sepChr m:val=""/>
              <m:grow/>
            </m:dPr>
            <m:e>
              <m:r>
                <m:t>2.23</m:t>
              </m:r>
            </m:e>
          </m:d>
        </m:oMath>
      </m:oMathPara>
      <w:bookmarkEnd w:id="77"/>
    </w:p>
    <w:p>
      <w:pPr>
        <w:pStyle w:val="FirstParagraph"/>
      </w:pPr>
      <m:oMathPara>
        <m:oMathParaPr>
          <m:jc m:val="center"/>
        </m:oMathParaPr>
        <m:oMath>
          <m:sSub>
            <m:e>
              <m:r>
                <m:t>I</m:t>
              </m:r>
            </m:e>
            <m:sub>
              <m:r>
                <m:t>2</m:t>
              </m:r>
            </m:sub>
          </m:sSub>
          <m:r>
            <m:rPr>
              <m:sty m:val="p"/>
            </m:rPr>
            <m:t>=</m:t>
          </m:r>
          <m:r>
            <m:rPr>
              <m:nor/>
              <m:sty m:val="p"/>
            </m:rPr>
            <m:t>5</m:t>
          </m:r>
          <m:r>
            <m:t> </m:t>
          </m:r>
          <m:r>
            <m:rPr>
              <m:nor/>
              <m:sty m:val="p"/>
            </m:rPr>
            <m:t>mA</m:t>
          </m:r>
        </m:oMath>
      </m:oMathPara>
    </w:p>
    <w:p>
      <w:pPr>
        <w:pStyle w:val="FirstParagraph"/>
      </w:pPr>
      <w:bookmarkStart w:id="78"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1</m:t>
                  </m:r>
                </m:sub>
              </m:sSub>
              <m:sSub>
                <m:e>
                  <m:r>
                    <m:t>R</m:t>
                  </m:r>
                </m:e>
                <m:sub>
                  <m:r>
                    <m:t>2</m:t>
                  </m:r>
                </m:sub>
              </m:sSub>
              <m:r>
                <m:rPr>
                  <m:sty m:val="p"/>
                </m:rPr>
                <m:t>+</m:t>
              </m:r>
              <m:sSub>
                <m:e>
                  <m:r>
                    <m:t>R</m:t>
                  </m:r>
                </m:e>
                <m:sub>
                  <m:r>
                    <m:t>1</m:t>
                  </m:r>
                </m:sub>
              </m:sSub>
              <m:sSub>
                <m:e>
                  <m:r>
                    <m:t>R</m:t>
                  </m:r>
                </m:e>
                <m:sub>
                  <m:r>
                    <m:t>3</m:t>
                  </m:r>
                </m:sub>
              </m:sSub>
            </m:den>
          </m:f>
          <m:r>
            <m:t>  </m:t>
          </m:r>
          <m:d>
            <m:dPr>
              <m:begChr m:val="("/>
              <m:endChr m:val=")"/>
              <m:sepChr m:val=""/>
              <m:grow/>
            </m:dPr>
            <m:e>
              <m:r>
                <m:t>2.24</m:t>
              </m:r>
            </m:e>
          </m:d>
        </m:oMath>
      </m:oMathPara>
      <w:bookmarkEnd w:id="78"/>
    </w:p>
    <w:p>
      <w:pPr>
        <w:pStyle w:val="FirstParagraph"/>
      </w:pPr>
      <m:oMathPara>
        <m:oMathParaPr>
          <m:jc m:val="center"/>
        </m:oMathParaPr>
        <m:oMath>
          <m:r>
            <m:t>I</m:t>
          </m:r>
          <m:r>
            <m:rPr>
              <m:sty m:val="p"/>
            </m:rPr>
            <m:t>=</m:t>
          </m:r>
          <m:r>
            <m:rPr>
              <m:nor/>
              <m:sty m:val="p"/>
            </m:rPr>
            <m:t>14</m:t>
          </m:r>
          <m:r>
            <m:t> </m:t>
          </m:r>
          <m:r>
            <m:rPr>
              <m:nor/>
              <m:sty m:val="p"/>
            </m:rPr>
            <m:t>mA</m:t>
          </m:r>
        </m:oMath>
      </m:oMathPara>
    </w:p>
    <w:bookmarkEnd w:id="79"/>
    <w:bookmarkStart w:id="102" w:name="beispiel-4"/>
    <w:p>
      <w:pPr>
        <w:pStyle w:val="Heading2"/>
      </w:pPr>
      <w:r>
        <w:t xml:space="preserve">2.4 Beispiel 4</w:t>
      </w:r>
    </w:p>
    <w:p>
      <w:pPr>
        <w:pStyle w:val="FirstParagraph"/>
      </w:pPr>
      <w:r>
        <w:t xml:space="preserve">In Grafik</w:t>
      </w:r>
      <w:r>
        <w:t xml:space="preserve"> </w:t>
      </w:r>
      <w:hyperlink w:anchor="fig-KSA4">
        <w:r>
          <w:rPr>
            <w:rStyle w:val="Hyperlink"/>
          </w:rPr>
          <w:t xml:space="preserve">Abbildung 2.4</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83" w:name="fig-KSA4"/>
          <w:p>
            <w:pPr>
              <w:pStyle w:val="Compact"/>
              <w:jc w:val="center"/>
            </w:pPr>
            <w:r>
              <w:drawing>
                <wp:inline>
                  <wp:extent cx="5334000" cy="3140363"/>
                  <wp:effectExtent b="0" l="0" r="0" t="0"/>
                  <wp:docPr descr="" title="" id="81" name="Picture"/>
                  <a:graphic>
                    <a:graphicData uri="http://schemas.openxmlformats.org/drawingml/2006/picture">
                      <pic:pic>
                        <pic:nvPicPr>
                          <pic:cNvPr descr="GET/Grafiken/KSA_4.png" id="82" name="Picture"/>
                          <pic:cNvPicPr>
                            <a:picLocks noChangeArrowheads="1" noChangeAspect="1"/>
                          </pic:cNvPicPr>
                        </pic:nvPicPr>
                        <pic:blipFill>
                          <a:blip r:embed="rId80"/>
                          <a:stretch>
                            <a:fillRect/>
                          </a:stretch>
                        </pic:blipFill>
                        <pic:spPr bwMode="auto">
                          <a:xfrm>
                            <a:off x="0" y="0"/>
                            <a:ext cx="5334000" cy="314036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Netzwerk</w:t>
            </w:r>
          </w:p>
          <w:bookmarkEnd w:id="83"/>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U</m:t>
            </m:r>
          </m:e>
          <m:sub>
            <m:r>
              <m:t>q</m:t>
            </m:r>
            <m:r>
              <m:t>1</m:t>
            </m:r>
          </m:sub>
        </m:sSub>
      </m:oMath>
      <w:r>
        <w:t xml:space="preserve"> </w:t>
      </w:r>
      <w:r>
        <w:t xml:space="preserve">… Quellspannung</w:t>
      </w:r>
    </w:p>
    <w:p>
      <w:pPr>
        <w:pStyle w:val="BodyText"/>
      </w:pPr>
      <m:oMath>
        <m:sSub>
          <m:e>
            <m:r>
              <m:t>U</m:t>
            </m:r>
          </m:e>
          <m:sub>
            <m:r>
              <m:t>q</m:t>
            </m:r>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2</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R</m:t>
              </m:r>
            </m:e>
            <m:sub>
              <m:r>
                <m:t>3</m:t>
              </m:r>
            </m:sub>
          </m:sSub>
          <m:r>
            <m:rPr>
              <m:sty m:val="p"/>
            </m:rPr>
            <m:t>=</m:t>
          </m:r>
          <m:r>
            <m:rPr>
              <m:nor/>
              <m:sty m:val="p"/>
            </m:rPr>
            <m:t>1</m:t>
          </m:r>
          <m:r>
            <m:t> </m:t>
          </m:r>
          <m:r>
            <m:rPr>
              <m:sty m:val="p"/>
            </m:rPr>
            <m:t>k</m:t>
          </m:r>
          <m:r>
            <m:rPr>
              <m:sty m:val="p"/>
            </m:rPr>
            <m:t>Ω</m:t>
          </m:r>
        </m:oMath>
      </m:oMathPara>
    </w:p>
    <w:p>
      <w:pPr>
        <w:pStyle w:val="FirstParagraph"/>
      </w:pPr>
      <m:oMathPara>
        <m:oMathParaPr>
          <m:jc m:val="center"/>
        </m:oMathParaPr>
        <m:oMath>
          <m:sSub>
            <m:e>
              <m:r>
                <m:t>U</m:t>
              </m:r>
            </m:e>
            <m:sub>
              <m:r>
                <m:t>q</m:t>
              </m:r>
              <m:r>
                <m:t>1</m:t>
              </m:r>
            </m:sub>
          </m:sSub>
          <m:r>
            <m:rPr>
              <m:sty m:val="p"/>
            </m:rPr>
            <m:t>=</m:t>
          </m:r>
          <m:r>
            <m:rPr>
              <m:nor/>
              <m:sty m:val="p"/>
            </m:rPr>
            <m:t>10</m:t>
          </m:r>
          <m:r>
            <m:t> </m:t>
          </m:r>
          <m:r>
            <m:rPr>
              <m:nor/>
              <m:sty m:val="p"/>
            </m:rPr>
            <m:t>V</m:t>
          </m:r>
        </m:oMath>
      </m:oMathPara>
    </w:p>
    <w:p>
      <w:pPr>
        <w:pStyle w:val="FirstParagraph"/>
      </w:pPr>
      <m:oMathPara>
        <m:oMathParaPr>
          <m:jc m:val="center"/>
        </m:oMathParaPr>
        <m:oMath>
          <m:sSub>
            <m:e>
              <m:r>
                <m:t>U</m:t>
              </m:r>
            </m:e>
            <m:sub>
              <m:r>
                <m:t>q</m:t>
              </m:r>
              <m:r>
                <m:t>2</m:t>
              </m:r>
            </m:sub>
          </m:sSub>
          <m:r>
            <m:rPr>
              <m:sty m:val="p"/>
            </m:rPr>
            <m:t>=</m:t>
          </m:r>
          <m:r>
            <m:rPr>
              <m:nor/>
              <m:sty m:val="p"/>
            </m:rPr>
            <m:t>1</m:t>
          </m:r>
          <m:r>
            <m:t> </m:t>
          </m:r>
          <m:r>
            <m:rPr>
              <m:nor/>
              <m:sty m:val="p"/>
            </m:rPr>
            <m:t>V</m:t>
          </m:r>
        </m:oMath>
      </m:oMathPara>
    </w:p>
    <w:p>
      <w:pPr>
        <w:pStyle w:val="FirstParagraph"/>
      </w:pPr>
      <w:r>
        <w:t xml:space="preserve">Unbekannte Größen</w:t>
      </w:r>
    </w:p>
    <w:p>
      <w:pPr>
        <w:pStyle w:val="BodyText"/>
      </w:pPr>
      <m:oMath>
        <m:sSub>
          <m:e>
            <m:r>
              <m:t>U</m:t>
            </m:r>
          </m:e>
          <m:sub>
            <m:r>
              <m:t>1</m:t>
            </m:r>
          </m:sub>
        </m:sSub>
      </m:oMath>
      <w:r>
        <w:t xml:space="preserve"> </w:t>
      </w:r>
      <w:r>
        <w:t xml:space="preserve">… Spannung an R1</w:t>
      </w:r>
    </w:p>
    <w:p>
      <w:pPr>
        <w:pStyle w:val="BodyText"/>
      </w:pPr>
      <m:oMath>
        <m:sSub>
          <m:e>
            <m:r>
              <m:t>U</m:t>
            </m:r>
          </m:e>
          <m:sub>
            <m:r>
              <m:t>2</m:t>
            </m:r>
          </m:sub>
        </m:sSub>
      </m:oMath>
      <w:r>
        <w:t xml:space="preserve"> </w:t>
      </w:r>
      <w:r>
        <w:t xml:space="preserve">… Spannung an R2</w:t>
      </w:r>
    </w:p>
    <w:p>
      <w:pPr>
        <w:pStyle w:val="BodyText"/>
      </w:pPr>
      <m:oMath>
        <m:sSub>
          <m:e>
            <m:r>
              <m:t>U</m:t>
            </m:r>
          </m:e>
          <m:sub>
            <m:r>
              <m:t>3</m:t>
            </m:r>
          </m:sub>
        </m:sSub>
      </m:oMath>
      <w:r>
        <w:t xml:space="preserve"> </w:t>
      </w:r>
      <w:r>
        <w:t xml:space="preserve">… Spannung an R3</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Quelle</w:t>
      </w:r>
      <w:r>
        <w:t xml:space="preserve"> </w:t>
      </w:r>
      <m:oMath>
        <m:sSub>
          <m:e>
            <m:r>
              <m:t>U</m:t>
            </m:r>
          </m:e>
          <m:sub>
            <m:r>
              <m:t>q</m:t>
            </m:r>
            <m:r>
              <m:t>2</m:t>
            </m:r>
          </m:sub>
        </m:sSub>
      </m:oMath>
    </w:p>
    <w:p>
      <w:pPr>
        <w:pStyle w:val="BodyText"/>
      </w:pPr>
      <m:oMath>
        <m:sSub>
          <m:e>
            <m:r>
              <m:t>I</m:t>
            </m:r>
          </m:e>
          <m:sub>
            <m:r>
              <m:t>5</m:t>
            </m:r>
          </m:sub>
        </m:sSub>
      </m:oMath>
      <w:r>
        <w:t xml:space="preserve"> </w:t>
      </w:r>
      <w:r>
        <w:t xml:space="preserve">… Querstrom</w:t>
      </w:r>
    </w:p>
    <w:p>
      <w:pPr>
        <w:pStyle w:val="BodyText"/>
      </w:pPr>
      <m:oMath>
        <m:r>
          <m:t>I</m:t>
        </m:r>
      </m:oMath>
      <w:r>
        <w:t xml:space="preserve"> </w:t>
      </w:r>
      <w:r>
        <w:t xml:space="preserve">… Gesamtstrom</w:t>
      </w:r>
    </w:p>
    <w:p>
      <w:pPr>
        <w:pStyle w:val="BodyText"/>
      </w:pPr>
      <w:r>
        <w:rPr>
          <w:bCs/>
          <w:b/>
        </w:rPr>
        <w:t xml:space="preserve">3. Knoten und Maschen einzeichnen</w:t>
      </w:r>
      <w:r>
        <w:br/>
      </w:r>
      <w:r>
        <w:t xml:space="preserve">Siehe</w:t>
      </w:r>
      <w:r>
        <w:t xml:space="preserve"> </w:t>
      </w:r>
      <w:hyperlink w:anchor="fig-KSA4">
        <w:r>
          <w:rPr>
            <w:rStyle w:val="Hyperlink"/>
          </w:rPr>
          <w:t xml:space="preserve">Abbildung 2.4</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84" w:name="eq-M1"/>
      <m:oMathPara>
        <m:oMathParaPr>
          <m:jc m:val="center"/>
        </m:oMathParaPr>
        <m:oMath>
          <m:r>
            <m:t>0</m:t>
          </m:r>
          <m:r>
            <m:rPr>
              <m:sty m:val="p"/>
            </m:rPr>
            <m:t>=</m:t>
          </m:r>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2.25</m:t>
              </m:r>
            </m:e>
          </m:d>
        </m:oMath>
      </m:oMathPara>
      <w:bookmarkEnd w:id="84"/>
    </w:p>
    <w:p>
      <w:pPr>
        <w:pStyle w:val="FirstParagraph"/>
      </w:pPr>
      <w:bookmarkStart w:id="85" w:name="eq-M2"/>
      <m:oMathPara>
        <m:oMathParaPr>
          <m:jc m:val="center"/>
        </m:oMathParaPr>
        <m:oMath>
          <m:r>
            <m:t>0</m:t>
          </m:r>
          <m:r>
            <m:rPr>
              <m:sty m:val="p"/>
            </m:rPr>
            <m:t>=</m:t>
          </m:r>
          <m:r>
            <m:rPr>
              <m:sty m:val="p"/>
            </m:rPr>
            <m:t>−</m:t>
          </m:r>
          <m:sSub>
            <m:e>
              <m:r>
                <m:t>U</m:t>
              </m:r>
            </m:e>
            <m:sub>
              <m:r>
                <m:t>1</m:t>
              </m:r>
            </m:sub>
          </m:sSub>
          <m:r>
            <m:rPr>
              <m:sty m:val="p"/>
            </m:rPr>
            <m:t>+</m:t>
          </m:r>
          <m:sSub>
            <m:e>
              <m:r>
                <m:t>U</m:t>
              </m:r>
            </m:e>
            <m:sub>
              <m:r>
                <m:t>2</m:t>
              </m:r>
            </m:sub>
          </m:sSub>
          <m:r>
            <m:t>  </m:t>
          </m:r>
          <m:d>
            <m:dPr>
              <m:begChr m:val="("/>
              <m:endChr m:val=")"/>
              <m:sepChr m:val=""/>
              <m:grow/>
            </m:dPr>
            <m:e>
              <m:r>
                <m:t>2.26</m:t>
              </m:r>
            </m:e>
          </m:d>
        </m:oMath>
      </m:oMathPara>
      <w:bookmarkEnd w:id="85"/>
    </w:p>
    <w:p>
      <w:pPr>
        <w:pStyle w:val="FirstParagraph"/>
      </w:pPr>
      <w:bookmarkStart w:id="86" w:name="eq-M3"/>
      <m:oMathPara>
        <m:oMathParaPr>
          <m:jc m:val="center"/>
        </m:oMathParaPr>
        <m:oMath>
          <m:r>
            <m:t>0</m:t>
          </m:r>
          <m:r>
            <m:rPr>
              <m:sty m:val="p"/>
            </m:rPr>
            <m:t>=</m:t>
          </m:r>
          <m:sSub>
            <m:e>
              <m:r>
                <m:t>U</m:t>
              </m:r>
            </m:e>
            <m:sub>
              <m:r>
                <m:t>3</m:t>
              </m:r>
            </m:sub>
          </m:sSub>
          <m:r>
            <m:rPr>
              <m:sty m:val="p"/>
            </m:rPr>
            <m:t>−</m:t>
          </m:r>
          <m:sSub>
            <m:e>
              <m:r>
                <m:t>U</m:t>
              </m:r>
            </m:e>
            <m:sub>
              <m:r>
                <m:t>q</m:t>
              </m:r>
              <m:r>
                <m:t>2</m:t>
              </m:r>
            </m:sub>
          </m:sSub>
          <m:r>
            <m:t>  </m:t>
          </m:r>
          <m:d>
            <m:dPr>
              <m:begChr m:val="("/>
              <m:endChr m:val=")"/>
              <m:sepChr m:val=""/>
              <m:grow/>
            </m:dPr>
            <m:e>
              <m:r>
                <m:t>2.27</m:t>
              </m:r>
            </m:e>
          </m:d>
        </m:oMath>
      </m:oMathPara>
      <w:bookmarkEnd w:id="86"/>
    </w:p>
    <w:p>
      <w:pPr>
        <w:pStyle w:val="FirstParagraph"/>
      </w:pPr>
      <w:r>
        <w:t xml:space="preserve">Knotengleichungen</w:t>
      </w:r>
    </w:p>
    <w:p>
      <w:pPr>
        <w:pStyle w:val="BodyText"/>
      </w:pPr>
      <w:bookmarkStart w:id="87" w:name="eq-K1"/>
      <m:oMathPara>
        <m:oMathParaPr>
          <m:jc m:val="center"/>
        </m:oMathParaPr>
        <m:oMath>
          <m:r>
            <m:t>0</m:t>
          </m:r>
          <m:r>
            <m:rPr>
              <m:sty m:val="p"/>
            </m:rPr>
            <m:t>=</m:t>
          </m:r>
          <m:r>
            <m:t>I</m:t>
          </m:r>
          <m:r>
            <m:rPr>
              <m:sty m:val="p"/>
            </m:rPr>
            <m:t>−</m:t>
          </m:r>
          <m:sSub>
            <m:e>
              <m:r>
                <m:t>I</m:t>
              </m:r>
            </m:e>
            <m:sub>
              <m:r>
                <m:t>1</m:t>
              </m:r>
            </m:sub>
          </m:sSub>
          <m:r>
            <m:rPr>
              <m:sty m:val="p"/>
            </m:rPr>
            <m:t>−</m:t>
          </m:r>
          <m:sSub>
            <m:e>
              <m:r>
                <m:t>I</m:t>
              </m:r>
            </m:e>
            <m:sub>
              <m:r>
                <m:t>2</m:t>
              </m:r>
            </m:sub>
          </m:sSub>
          <m:r>
            <m:t>  </m:t>
          </m:r>
          <m:d>
            <m:dPr>
              <m:begChr m:val="("/>
              <m:endChr m:val=")"/>
              <m:sepChr m:val=""/>
              <m:grow/>
            </m:dPr>
            <m:e>
              <m:r>
                <m:t>2.28</m:t>
              </m:r>
            </m:e>
          </m:d>
        </m:oMath>
      </m:oMathPara>
      <w:bookmarkEnd w:id="87"/>
    </w:p>
    <w:p>
      <w:pPr>
        <w:pStyle w:val="FirstParagraph"/>
      </w:pPr>
      <w:bookmarkStart w:id="88" w:name="eq-K2"/>
      <m:oMathPara>
        <m:oMathParaPr>
          <m:jc m:val="center"/>
        </m:oMathParaPr>
        <m:oMath>
          <m:r>
            <m:t>0</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2.29</m:t>
              </m:r>
            </m:e>
          </m:d>
        </m:oMath>
      </m:oMathPara>
      <w:bookmarkEnd w:id="88"/>
    </w:p>
    <w:p>
      <w:pPr>
        <w:pStyle w:val="FirstParagraph"/>
      </w:pPr>
      <w:bookmarkStart w:id="89" w:name="eq-K2"/>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5</m:t>
              </m:r>
            </m:sub>
          </m:sSub>
          <m:r>
            <m:t>  </m:t>
          </m:r>
          <m:d>
            <m:dPr>
              <m:begChr m:val="("/>
              <m:endChr m:val=")"/>
              <m:sepChr m:val=""/>
              <m:grow/>
            </m:dPr>
            <m:e>
              <m:r>
                <m:t>2.30</m:t>
              </m:r>
            </m:e>
          </m:d>
        </m:oMath>
      </m:oMathPara>
      <w:bookmarkEnd w:id="89"/>
    </w:p>
    <w:p>
      <w:pPr>
        <w:pStyle w:val="FirstParagraph"/>
      </w:pPr>
      <w:r>
        <w:rPr>
          <w:bCs/>
          <w:b/>
        </w:rPr>
        <w:t xml:space="preserve">5. Ohmsche Gesetze für die Widerstände anschreiben</w:t>
      </w:r>
    </w:p>
    <w:p>
      <w:pPr>
        <w:pStyle w:val="BodyText"/>
      </w:pPr>
      <w:r>
        <w:t xml:space="preserve">Ohmsches Gesetz</w:t>
      </w:r>
    </w:p>
    <w:p>
      <w:pPr>
        <w:pStyle w:val="BodyText"/>
      </w:pPr>
      <w:bookmarkStart w:id="90" w:name="eq-O1"/>
      <m:oMathPara>
        <m:oMathParaPr>
          <m:jc m:val="center"/>
        </m:oMathParaPr>
        <m:oMath>
          <m:sSub>
            <m:e>
              <m:r>
                <m:t>U</m:t>
              </m:r>
            </m:e>
            <m:sub>
              <m:r>
                <m:t>1</m:t>
              </m:r>
            </m:sub>
          </m:sSub>
          <m:r>
            <m:rPr>
              <m:sty m:val="p"/>
            </m:rPr>
            <m:t>=</m:t>
          </m:r>
          <m:sSub>
            <m:e>
              <m:r>
                <m:t>I</m:t>
              </m:r>
            </m:e>
            <m:sub>
              <m:r>
                <m:t>1</m:t>
              </m:r>
            </m:sub>
          </m:sSub>
          <m:sSub>
            <m:e>
              <m:r>
                <m:t>R</m:t>
              </m:r>
            </m:e>
            <m:sub>
              <m:r>
                <m:t>1</m:t>
              </m:r>
            </m:sub>
          </m:sSub>
          <m:r>
            <m:t>  </m:t>
          </m:r>
          <m:d>
            <m:dPr>
              <m:begChr m:val="("/>
              <m:endChr m:val=")"/>
              <m:sepChr m:val=""/>
              <m:grow/>
            </m:dPr>
            <m:e>
              <m:r>
                <m:t>2.31</m:t>
              </m:r>
            </m:e>
          </m:d>
        </m:oMath>
      </m:oMathPara>
      <w:bookmarkEnd w:id="90"/>
    </w:p>
    <w:p>
      <w:pPr>
        <w:pStyle w:val="FirstParagraph"/>
      </w:pPr>
      <w:bookmarkStart w:id="91" w:name="eq-O2"/>
      <m:oMathPara>
        <m:oMathParaPr>
          <m:jc m:val="center"/>
        </m:oMathParaPr>
        <m:oMath>
          <m:sSub>
            <m:e>
              <m:r>
                <m:t>U</m:t>
              </m:r>
            </m:e>
            <m:sub>
              <m:r>
                <m:t>2</m:t>
              </m:r>
            </m:sub>
          </m:sSub>
          <m:r>
            <m:rPr>
              <m:sty m:val="p"/>
            </m:rPr>
            <m:t>=</m:t>
          </m:r>
          <m:sSub>
            <m:e>
              <m:r>
                <m:t>I</m:t>
              </m:r>
            </m:e>
            <m:sub>
              <m:r>
                <m:t>2</m:t>
              </m:r>
            </m:sub>
          </m:sSub>
          <m:sSub>
            <m:e>
              <m:r>
                <m:t>R</m:t>
              </m:r>
            </m:e>
            <m:sub>
              <m:r>
                <m:t>2</m:t>
              </m:r>
            </m:sub>
          </m:sSub>
          <m:r>
            <m:t>  </m:t>
          </m:r>
          <m:d>
            <m:dPr>
              <m:begChr m:val="("/>
              <m:endChr m:val=")"/>
              <m:sepChr m:val=""/>
              <m:grow/>
            </m:dPr>
            <m:e>
              <m:r>
                <m:t>2.32</m:t>
              </m:r>
            </m:e>
          </m:d>
        </m:oMath>
      </m:oMathPara>
      <w:bookmarkEnd w:id="91"/>
    </w:p>
    <w:p>
      <w:pPr>
        <w:pStyle w:val="FirstParagraph"/>
      </w:pPr>
      <w:bookmarkStart w:id="92" w:name="eq-O3"/>
      <m:oMathPara>
        <m:oMathParaPr>
          <m:jc m:val="center"/>
        </m:oMathParaPr>
        <m:oMath>
          <m:sSub>
            <m:e>
              <m:r>
                <m:t>U</m:t>
              </m:r>
            </m:e>
            <m:sub>
              <m:r>
                <m:t>3</m:t>
              </m:r>
            </m:sub>
          </m:sSub>
          <m:r>
            <m:rPr>
              <m:sty m:val="p"/>
            </m:rPr>
            <m:t>=</m:t>
          </m:r>
          <m:sSub>
            <m:e>
              <m:r>
                <m:t>I</m:t>
              </m:r>
            </m:e>
            <m:sub>
              <m:r>
                <m:t>3</m:t>
              </m:r>
            </m:sub>
          </m:sSub>
          <m:sSub>
            <m:e>
              <m:r>
                <m:t>R</m:t>
              </m:r>
            </m:e>
            <m:sub>
              <m:r>
                <m:t>3</m:t>
              </m:r>
            </m:sub>
          </m:sSub>
          <m:r>
            <m:t>  </m:t>
          </m:r>
          <m:d>
            <m:dPr>
              <m:begChr m:val="("/>
              <m:endChr m:val=")"/>
              <m:sepChr m:val=""/>
              <m:grow/>
            </m:dPr>
            <m:e>
              <m:r>
                <m:t>2.33</m:t>
              </m:r>
            </m:e>
          </m:d>
        </m:oMath>
      </m:oMathPara>
      <w:bookmarkEnd w:id="92"/>
    </w:p>
    <w:p>
      <w:pPr>
        <w:pStyle w:val="FirstParagraph"/>
      </w:pPr>
      <w:r>
        <w:rPr>
          <w:bCs/>
          <w:b/>
        </w:rPr>
        <w:t xml:space="preserve">6. Überprüfen ob es gleich viele Gleichungen wie Unbekannte gibt</w:t>
      </w:r>
    </w:p>
    <w:p>
      <w:pPr>
        <w:pStyle w:val="BodyText"/>
      </w:pPr>
      <w:r>
        <w:t xml:space="preserve">Pass, es gibt 9 Gleichungen und 9 Unbekannte.</w:t>
      </w:r>
    </w:p>
    <w:p>
      <w:pPr>
        <w:pStyle w:val="BodyText"/>
      </w:pPr>
      <w:r>
        <w:rPr>
          <w:bCs/>
          <w:b/>
        </w:rPr>
        <w:t xml:space="preserve">7. Gleichungssystem lösen</w:t>
      </w:r>
      <w:r>
        <w:br/>
      </w:r>
      <w:r>
        <w:t xml:space="preserve">Das Gleichungssystem kann mit der Hand gelöst werden. Für komplexere Schaltungen ist es sinnvoll ein Computerprogramm zu verwenden.</w:t>
      </w:r>
    </w:p>
    <w:p>
      <w:pPr>
        <w:pStyle w:val="BodyText"/>
      </w:pPr>
      <w:bookmarkStart w:id="93" w:name="eq-U1"/>
      <m:oMathPara>
        <m:oMathParaPr>
          <m:jc m:val="center"/>
        </m:oMathParaPr>
        <m:oMath>
          <m:sSub>
            <m:e>
              <m:r>
                <m:t>U</m:t>
              </m:r>
            </m:e>
            <m:sub>
              <m:r>
                <m:t>1</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2.34</m:t>
              </m:r>
            </m:e>
          </m:d>
        </m:oMath>
      </m:oMathPara>
      <w:bookmarkEnd w:id="93"/>
    </w:p>
    <w:p>
      <w:pPr>
        <w:pStyle w:val="SourceCode"/>
      </w:pPr>
      <w:r>
        <w:rPr>
          <w:rStyle w:val="VerbatimChar"/>
        </w:rPr>
        <w:t xml:space="preserve">{U_q1: 10, U_q2: 1}</w:t>
      </w:r>
      <w:r>
        <w:br/>
      </w:r>
      <w:r>
        <w:rPr>
          <w:rStyle w:val="VerbatimChar"/>
        </w:rPr>
        <w:t xml:space="preserve">{U_q1: 10, U_q2: 1}</w:t>
      </w:r>
      <w:r>
        <w:br/>
      </w:r>
      <w:r>
        <w:rPr>
          <w:rStyle w:val="VerbatimChar"/>
        </w:rPr>
        <w:t xml:space="preserve">{U_q2: 1}</w:t>
      </w:r>
      <w:r>
        <w:br/>
      </w:r>
      <w:r>
        <w:rPr>
          <w:rStyle w:val="VerbatimChar"/>
        </w:rPr>
        <w:t xml:space="preserve">{U_q1: 10, R1: 1000, U_q2: 1}</w:t>
      </w:r>
      <w:r>
        <w:br/>
      </w:r>
      <w:r>
        <w:rPr>
          <w:rStyle w:val="VerbatimChar"/>
        </w:rPr>
        <w:t xml:space="preserve">{R2: 1000, U_q1: 10, U_q2: 1}</w:t>
      </w:r>
      <w:r>
        <w:br/>
      </w:r>
      <w:r>
        <w:rPr>
          <w:rStyle w:val="VerbatimChar"/>
        </w:rPr>
        <w:t xml:space="preserve">{R3: 1000, U_q2: 1}</w:t>
      </w:r>
      <w:r>
        <w:br/>
      </w:r>
      <w:r>
        <w:rPr>
          <w:rStyle w:val="VerbatimChar"/>
        </w:rPr>
        <w:t xml:space="preserve">{R1: 1000, U_q2: 1, R2: 1000, U_q1: 10, R3: 1000}</w:t>
      </w:r>
      <w:r>
        <w:br/>
      </w:r>
      <w:r>
        <w:rPr>
          <w:rStyle w:val="VerbatimChar"/>
        </w:rPr>
        <w:t xml:space="preserve">{R3: 1000, U_q2: 1, R2: 1000, U_q1: 10}</w:t>
      </w:r>
      <w:r>
        <w:br/>
      </w:r>
      <w:r>
        <w:rPr>
          <w:rStyle w:val="VerbatimChar"/>
        </w:rPr>
        <w:t xml:space="preserve">{R1: 1000, U_q2: 1, R2: 1000, U_q1: 10}</w:t>
      </w:r>
    </w:p>
    <w:p>
      <w:pPr>
        <w:pStyle w:val="FirstParagraph"/>
      </w:pPr>
      <m:oMathPara>
        <m:oMathParaPr>
          <m:jc m:val="center"/>
        </m:oMathParaPr>
        <m:oMath>
          <m:sSub>
            <m:e>
              <m:r>
                <m:t>U</m:t>
              </m:r>
            </m:e>
            <m:sub>
              <m:r>
                <m:t>1</m:t>
              </m:r>
            </m:sub>
          </m:sSub>
          <m:r>
            <m:rPr>
              <m:sty m:val="p"/>
            </m:rPr>
            <m:t>=</m:t>
          </m:r>
          <m:r>
            <m:rPr>
              <m:nor/>
              <m:sty m:val="p"/>
            </m:rPr>
            <m:t>9</m:t>
          </m:r>
          <m:r>
            <m:t> </m:t>
          </m:r>
          <m:r>
            <m:rPr>
              <m:nor/>
              <m:sty m:val="p"/>
            </m:rPr>
            <m:t>V</m:t>
          </m:r>
        </m:oMath>
      </m:oMathPara>
    </w:p>
    <w:p>
      <w:pPr>
        <w:pStyle w:val="FirstParagraph"/>
      </w:pPr>
      <w:bookmarkStart w:id="94" w:name="eq-U2"/>
      <m:oMathPara>
        <m:oMathParaPr>
          <m:jc m:val="center"/>
        </m:oMathParaPr>
        <m:oMath>
          <m:sSub>
            <m:e>
              <m:r>
                <m:t>U</m:t>
              </m:r>
            </m:e>
            <m:sub>
              <m:r>
                <m:t>2</m:t>
              </m:r>
            </m:sub>
          </m:sSub>
          <m:r>
            <m:rPr>
              <m:sty m:val="p"/>
            </m:rPr>
            <m:t>=</m:t>
          </m:r>
          <m:sSub>
            <m:e>
              <m:r>
                <m:t>U</m:t>
              </m:r>
            </m:e>
            <m:sub>
              <m:r>
                <m:t>q</m:t>
              </m:r>
              <m:r>
                <m:t>1</m:t>
              </m:r>
            </m:sub>
          </m:sSub>
          <m:r>
            <m:rPr>
              <m:sty m:val="p"/>
            </m:rPr>
            <m:t>−</m:t>
          </m:r>
          <m:sSub>
            <m:e>
              <m:r>
                <m:t>U</m:t>
              </m:r>
            </m:e>
            <m:sub>
              <m:r>
                <m:t>q</m:t>
              </m:r>
              <m:r>
                <m:t>2</m:t>
              </m:r>
            </m:sub>
          </m:sSub>
          <m:r>
            <m:t>  </m:t>
          </m:r>
          <m:d>
            <m:dPr>
              <m:begChr m:val="("/>
              <m:endChr m:val=")"/>
              <m:sepChr m:val=""/>
              <m:grow/>
            </m:dPr>
            <m:e>
              <m:r>
                <m:t>2.35</m:t>
              </m:r>
            </m:e>
          </m:d>
        </m:oMath>
      </m:oMathPara>
      <w:bookmarkEnd w:id="94"/>
    </w:p>
    <w:p>
      <w:pPr>
        <w:pStyle w:val="FirstParagraph"/>
      </w:pPr>
      <m:oMathPara>
        <m:oMathParaPr>
          <m:jc m:val="center"/>
        </m:oMathParaPr>
        <m:oMath>
          <m:sSub>
            <m:e>
              <m:r>
                <m:t>U</m:t>
              </m:r>
            </m:e>
            <m:sub>
              <m:r>
                <m:t>2</m:t>
              </m:r>
            </m:sub>
          </m:sSub>
          <m:r>
            <m:rPr>
              <m:sty m:val="p"/>
            </m:rPr>
            <m:t>=</m:t>
          </m:r>
          <m:r>
            <m:rPr>
              <m:nor/>
              <m:sty m:val="p"/>
            </m:rPr>
            <m:t>9</m:t>
          </m:r>
          <m:r>
            <m:t> </m:t>
          </m:r>
          <m:r>
            <m:rPr>
              <m:nor/>
              <m:sty m:val="p"/>
            </m:rPr>
            <m:t>V</m:t>
          </m:r>
        </m:oMath>
      </m:oMathPara>
    </w:p>
    <w:p>
      <w:pPr>
        <w:pStyle w:val="FirstParagraph"/>
      </w:pPr>
      <w:bookmarkStart w:id="95" w:name="eq-U3"/>
      <m:oMathPara>
        <m:oMathParaPr>
          <m:jc m:val="center"/>
        </m:oMathParaPr>
        <m:oMath>
          <m:sSub>
            <m:e>
              <m:r>
                <m:t>U</m:t>
              </m:r>
            </m:e>
            <m:sub>
              <m:r>
                <m:t>3</m:t>
              </m:r>
            </m:sub>
          </m:sSub>
          <m:r>
            <m:rPr>
              <m:sty m:val="p"/>
            </m:rPr>
            <m:t>=</m:t>
          </m:r>
          <m:sSub>
            <m:e>
              <m:r>
                <m:t>U</m:t>
              </m:r>
            </m:e>
            <m:sub>
              <m:r>
                <m:t>q</m:t>
              </m:r>
              <m:r>
                <m:t>2</m:t>
              </m:r>
            </m:sub>
          </m:sSub>
          <m:r>
            <m:t>  </m:t>
          </m:r>
          <m:d>
            <m:dPr>
              <m:begChr m:val="("/>
              <m:endChr m:val=")"/>
              <m:sepChr m:val=""/>
              <m:grow/>
            </m:dPr>
            <m:e>
              <m:r>
                <m:t>2.36</m:t>
              </m:r>
            </m:e>
          </m:d>
        </m:oMath>
      </m:oMathPara>
      <w:bookmarkEnd w:id="95"/>
    </w:p>
    <w:p>
      <w:pPr>
        <w:pStyle w:val="FirstParagraph"/>
      </w:pPr>
      <m:oMathPara>
        <m:oMathParaPr>
          <m:jc m:val="center"/>
        </m:oMathParaPr>
        <m:oMath>
          <m:sSub>
            <m:e>
              <m:r>
                <m:t>U</m:t>
              </m:r>
            </m:e>
            <m:sub>
              <m:r>
                <m:t>3</m:t>
              </m:r>
            </m:sub>
          </m:sSub>
          <m:r>
            <m:rPr>
              <m:sty m:val="p"/>
            </m:rPr>
            <m:t>=</m:t>
          </m:r>
          <m:r>
            <m:rPr>
              <m:nor/>
              <m:sty m:val="p"/>
            </m:rPr>
            <m:t>1</m:t>
          </m:r>
          <m:r>
            <m:t> </m:t>
          </m:r>
          <m:r>
            <m:rPr>
              <m:nor/>
              <m:sty m:val="p"/>
            </m:rPr>
            <m:t>V</m:t>
          </m:r>
        </m:oMath>
      </m:oMathPara>
    </w:p>
    <w:p>
      <w:pPr>
        <w:pStyle w:val="FirstParagraph"/>
      </w:pPr>
      <w:bookmarkStart w:id="96" w:name="eq-I1"/>
      <m:oMathPara>
        <m:oMathParaPr>
          <m:jc m:val="center"/>
        </m:oMathParaPr>
        <m:oMath>
          <m:sSub>
            <m:e>
              <m:r>
                <m:t>I</m:t>
              </m:r>
            </m:e>
            <m:sub>
              <m:r>
                <m:t>1</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1</m:t>
                  </m:r>
                </m:sub>
              </m:sSub>
            </m:den>
          </m:f>
          <m:r>
            <m:t>  </m:t>
          </m:r>
          <m:d>
            <m:dPr>
              <m:begChr m:val="("/>
              <m:endChr m:val=")"/>
              <m:sepChr m:val=""/>
              <m:grow/>
            </m:dPr>
            <m:e>
              <m:r>
                <m:t>2.37</m:t>
              </m:r>
            </m:e>
          </m:d>
        </m:oMath>
      </m:oMathPara>
      <w:bookmarkEnd w:id="96"/>
    </w:p>
    <w:p>
      <w:pPr>
        <w:pStyle w:val="FirstParagraph"/>
      </w:pPr>
      <m:oMathPara>
        <m:oMathParaPr>
          <m:jc m:val="center"/>
        </m:oMathParaPr>
        <m:oMath>
          <m:sSub>
            <m:e>
              <m:r>
                <m:t>I</m:t>
              </m:r>
            </m:e>
            <m:sub>
              <m:r>
                <m:t>1</m:t>
              </m:r>
            </m:sub>
          </m:sSub>
          <m:r>
            <m:rPr>
              <m:sty m:val="p"/>
            </m:rPr>
            <m:t>=</m:t>
          </m:r>
          <m:r>
            <m:rPr>
              <m:nor/>
              <m:sty m:val="p"/>
            </m:rPr>
            <m:t>9</m:t>
          </m:r>
          <m:r>
            <m:t> </m:t>
          </m:r>
          <m:r>
            <m:rPr>
              <m:nor/>
              <m:sty m:val="p"/>
            </m:rPr>
            <m:t>mA</m:t>
          </m:r>
        </m:oMath>
      </m:oMathPara>
    </w:p>
    <w:p>
      <w:pPr>
        <w:pStyle w:val="FirstParagraph"/>
      </w:pPr>
      <w:bookmarkStart w:id="97" w:name="eq-I2"/>
      <m:oMathPara>
        <m:oMathParaPr>
          <m:jc m:val="center"/>
        </m:oMathParaPr>
        <m:oMath>
          <m:sSub>
            <m:e>
              <m:r>
                <m:t>I</m:t>
              </m:r>
            </m:e>
            <m:sub>
              <m:r>
                <m:t>2</m:t>
              </m:r>
            </m:sub>
          </m:sSub>
          <m:r>
            <m:rPr>
              <m:sty m:val="p"/>
            </m:rPr>
            <m:t>=</m:t>
          </m:r>
          <m:f>
            <m:fPr>
              <m:type m:val="bar"/>
            </m:fPr>
            <m:num>
              <m:sSub>
                <m:e>
                  <m:r>
                    <m:t>U</m:t>
                  </m:r>
                </m:e>
                <m:sub>
                  <m:r>
                    <m:t>q</m:t>
                  </m:r>
                  <m:r>
                    <m:t>1</m:t>
                  </m:r>
                </m:sub>
              </m:sSub>
              <m:r>
                <m:rPr>
                  <m:sty m:val="p"/>
                </m:rPr>
                <m:t>−</m:t>
              </m:r>
              <m:sSub>
                <m:e>
                  <m:r>
                    <m:t>U</m:t>
                  </m:r>
                </m:e>
                <m:sub>
                  <m:r>
                    <m:t>q</m:t>
                  </m:r>
                  <m:r>
                    <m:t>2</m:t>
                  </m:r>
                </m:sub>
              </m:sSub>
            </m:num>
            <m:den>
              <m:sSub>
                <m:e>
                  <m:r>
                    <m:t>R</m:t>
                  </m:r>
                </m:e>
                <m:sub>
                  <m:r>
                    <m:t>2</m:t>
                  </m:r>
                </m:sub>
              </m:sSub>
            </m:den>
          </m:f>
          <m:r>
            <m:t>  </m:t>
          </m:r>
          <m:d>
            <m:dPr>
              <m:begChr m:val="("/>
              <m:endChr m:val=")"/>
              <m:sepChr m:val=""/>
              <m:grow/>
            </m:dPr>
            <m:e>
              <m:r>
                <m:t>2.38</m:t>
              </m:r>
            </m:e>
          </m:d>
        </m:oMath>
      </m:oMathPara>
      <w:bookmarkEnd w:id="97"/>
    </w:p>
    <w:p>
      <w:pPr>
        <w:pStyle w:val="FirstParagraph"/>
      </w:pPr>
      <m:oMathPara>
        <m:oMathParaPr>
          <m:jc m:val="center"/>
        </m:oMathParaPr>
        <m:oMath>
          <m:sSub>
            <m:e>
              <m:r>
                <m:t>I</m:t>
              </m:r>
            </m:e>
            <m:sub>
              <m:r>
                <m:t>2</m:t>
              </m:r>
            </m:sub>
          </m:sSub>
          <m:r>
            <m:rPr>
              <m:sty m:val="p"/>
            </m:rPr>
            <m:t>=</m:t>
          </m:r>
          <m:r>
            <m:rPr>
              <m:nor/>
              <m:sty m:val="p"/>
            </m:rPr>
            <m:t>9</m:t>
          </m:r>
          <m:r>
            <m:t> </m:t>
          </m:r>
          <m:r>
            <m:rPr>
              <m:nor/>
              <m:sty m:val="p"/>
            </m:rPr>
            <m:t>mA</m:t>
          </m:r>
        </m:oMath>
      </m:oMathPara>
    </w:p>
    <w:p>
      <w:pPr>
        <w:pStyle w:val="FirstParagraph"/>
      </w:pPr>
      <w:bookmarkStart w:id="98" w:name="eq-I3"/>
      <m:oMathPara>
        <m:oMathParaPr>
          <m:jc m:val="center"/>
        </m:oMathParaPr>
        <m:oMath>
          <m:sSub>
            <m:e>
              <m:r>
                <m:t>I</m:t>
              </m:r>
            </m:e>
            <m:sub>
              <m:r>
                <m:t>3</m:t>
              </m:r>
            </m:sub>
          </m:sSub>
          <m:r>
            <m:rPr>
              <m:sty m:val="p"/>
            </m:rPr>
            <m:t>=</m:t>
          </m:r>
          <m:f>
            <m:fPr>
              <m:type m:val="bar"/>
            </m:fPr>
            <m:num>
              <m:sSub>
                <m:e>
                  <m:r>
                    <m:t>U</m:t>
                  </m:r>
                </m:e>
                <m:sub>
                  <m:r>
                    <m:t>q</m:t>
                  </m:r>
                  <m:r>
                    <m:t>2</m:t>
                  </m:r>
                </m:sub>
              </m:sSub>
            </m:num>
            <m:den>
              <m:sSub>
                <m:e>
                  <m:r>
                    <m:t>R</m:t>
                  </m:r>
                </m:e>
                <m:sub>
                  <m:r>
                    <m:t>3</m:t>
                  </m:r>
                </m:sub>
              </m:sSub>
            </m:den>
          </m:f>
          <m:r>
            <m:t>  </m:t>
          </m:r>
          <m:d>
            <m:dPr>
              <m:begChr m:val="("/>
              <m:endChr m:val=")"/>
              <m:sepChr m:val=""/>
              <m:grow/>
            </m:dPr>
            <m:e>
              <m:r>
                <m:t>2.39</m:t>
              </m:r>
            </m:e>
          </m:d>
        </m:oMath>
      </m:oMathPara>
      <w:bookmarkEnd w:id="98"/>
    </w:p>
    <w:p>
      <w:pPr>
        <w:pStyle w:val="FirstParagraph"/>
      </w:pPr>
      <m:oMathPara>
        <m:oMathParaPr>
          <m:jc m:val="center"/>
        </m:oMathParaPr>
        <m:oMath>
          <m:sSub>
            <m:e>
              <m:r>
                <m:t>I</m:t>
              </m:r>
            </m:e>
            <m:sub>
              <m:r>
                <m:t>3</m:t>
              </m:r>
            </m:sub>
          </m:sSub>
          <m:r>
            <m:rPr>
              <m:sty m:val="p"/>
            </m:rPr>
            <m:t>=</m:t>
          </m:r>
          <m:r>
            <m:rPr>
              <m:nor/>
              <m:sty m:val="p"/>
            </m:rPr>
            <m:t>1</m:t>
          </m:r>
          <m:r>
            <m:t> </m:t>
          </m:r>
          <m:r>
            <m:rPr>
              <m:nor/>
              <m:sty m:val="p"/>
            </m:rPr>
            <m:t>mA</m:t>
          </m:r>
        </m:oMath>
      </m:oMathPara>
    </w:p>
    <w:p>
      <w:pPr>
        <w:pStyle w:val="FirstParagraph"/>
      </w:pPr>
      <w:bookmarkStart w:id="99" w:name="eq-I4"/>
      <m:oMathPara>
        <m:oMathParaPr>
          <m:jc m:val="center"/>
        </m:oMathParaPr>
        <m:oMath>
          <m:sSub>
            <m:e>
              <m:r>
                <m:t>I</m:t>
              </m:r>
            </m:e>
            <m:sub>
              <m:r>
                <m:t>4</m:t>
              </m:r>
            </m:sub>
          </m:sSub>
          <m:r>
            <m:rPr>
              <m:sty m:val="p"/>
            </m:rPr>
            <m:t>=</m:t>
          </m:r>
          <m:f>
            <m:fPr>
              <m:type m:val="bar"/>
            </m:fPr>
            <m:num>
              <m:r>
                <m:rPr>
                  <m:sty m:val="p"/>
                </m:rPr>
                <m:t>−</m:t>
              </m:r>
              <m:sSub>
                <m:e>
                  <m:r>
                    <m:t>R</m:t>
                  </m:r>
                </m:e>
                <m:sub>
                  <m:r>
                    <m:t>1</m:t>
                  </m:r>
                </m:sub>
              </m:sSub>
              <m:sSub>
                <m:e>
                  <m:r>
                    <m:t>R</m:t>
                  </m:r>
                </m:e>
                <m:sub>
                  <m:r>
                    <m:t>2</m:t>
                  </m:r>
                </m:sub>
              </m:sSub>
              <m:sSub>
                <m:e>
                  <m:r>
                    <m:t>U</m:t>
                  </m:r>
                </m:e>
                <m:sub>
                  <m:r>
                    <m:t>q</m:t>
                  </m:r>
                  <m:r>
                    <m:t>2</m:t>
                  </m:r>
                </m:sub>
              </m:sSub>
              <m:r>
                <m:rPr>
                  <m:sty m:val="p"/>
                </m:rPr>
                <m:t>+</m:t>
              </m:r>
              <m:sSub>
                <m:e>
                  <m:r>
                    <m:t>R</m:t>
                  </m:r>
                </m:e>
                <m:sub>
                  <m:r>
                    <m:t>1</m:t>
                  </m:r>
                </m:sub>
              </m:sSub>
              <m:sSub>
                <m:e>
                  <m:r>
                    <m:t>R</m:t>
                  </m:r>
                </m:e>
                <m:sub>
                  <m:r>
                    <m:t>3</m:t>
                  </m:r>
                </m:sub>
              </m:sSub>
              <m:sSub>
                <m:e>
                  <m:r>
                    <m:t>U</m:t>
                  </m:r>
                </m:e>
                <m:sub>
                  <m:r>
                    <m:t>q</m:t>
                  </m:r>
                  <m:r>
                    <m:t>1</m:t>
                  </m:r>
                </m:sub>
              </m:sSub>
              <m:r>
                <m:rPr>
                  <m:sty m:val="p"/>
                </m:rPr>
                <m:t>−</m:t>
              </m:r>
              <m:sSub>
                <m:e>
                  <m:r>
                    <m:t>R</m:t>
                  </m:r>
                </m:e>
                <m:sub>
                  <m:r>
                    <m:t>1</m:t>
                  </m:r>
                </m:sub>
              </m:sSub>
              <m:sSub>
                <m:e>
                  <m:r>
                    <m:t>R</m:t>
                  </m:r>
                </m:e>
                <m:sub>
                  <m:r>
                    <m:t>3</m:t>
                  </m:r>
                </m:sub>
              </m:sSub>
              <m:sSub>
                <m:e>
                  <m:r>
                    <m:t>U</m:t>
                  </m:r>
                </m:e>
                <m:sub>
                  <m:r>
                    <m:t>q</m:t>
                  </m:r>
                  <m:r>
                    <m:t>2</m:t>
                  </m:r>
                </m:sub>
              </m:sSub>
              <m:r>
                <m:rPr>
                  <m:sty m:val="p"/>
                </m:rPr>
                <m:t>+</m:t>
              </m:r>
              <m:sSub>
                <m:e>
                  <m:r>
                    <m:t>R</m:t>
                  </m:r>
                </m:e>
                <m:sub>
                  <m:r>
                    <m:t>2</m:t>
                  </m:r>
                </m:sub>
              </m:sSub>
              <m:sSub>
                <m:e>
                  <m:r>
                    <m:t>R</m:t>
                  </m:r>
                </m:e>
                <m:sub>
                  <m:r>
                    <m:t>3</m:t>
                  </m:r>
                </m:sub>
              </m:sSub>
              <m:sSub>
                <m:e>
                  <m:r>
                    <m:t>U</m:t>
                  </m:r>
                </m:e>
                <m:sub>
                  <m:r>
                    <m:t>q</m:t>
                  </m:r>
                  <m:r>
                    <m:t>1</m:t>
                  </m:r>
                </m:sub>
              </m:sSub>
              <m:r>
                <m:rPr>
                  <m:sty m:val="p"/>
                </m:rPr>
                <m:t>−</m:t>
              </m:r>
              <m:sSub>
                <m:e>
                  <m:r>
                    <m:t>R</m:t>
                  </m:r>
                </m:e>
                <m:sub>
                  <m:r>
                    <m:t>2</m:t>
                  </m:r>
                </m:sub>
              </m:sSub>
              <m:sSub>
                <m:e>
                  <m:r>
                    <m:t>R</m:t>
                  </m:r>
                </m:e>
                <m:sub>
                  <m:r>
                    <m:t>3</m:t>
                  </m:r>
                </m:sub>
              </m:sSub>
              <m:sSub>
                <m:e>
                  <m:r>
                    <m:t>U</m:t>
                  </m:r>
                </m:e>
                <m:sub>
                  <m:r>
                    <m:t>q</m:t>
                  </m:r>
                  <m:r>
                    <m:t>2</m:t>
                  </m:r>
                </m:sub>
              </m:sSub>
            </m:num>
            <m:den>
              <m:sSub>
                <m:e>
                  <m:r>
                    <m:t>R</m:t>
                  </m:r>
                </m:e>
                <m:sub>
                  <m:r>
                    <m:t>1</m:t>
                  </m:r>
                </m:sub>
              </m:sSub>
              <m:sSub>
                <m:e>
                  <m:r>
                    <m:t>R</m:t>
                  </m:r>
                </m:e>
                <m:sub>
                  <m:r>
                    <m:t>2</m:t>
                  </m:r>
                </m:sub>
              </m:sSub>
              <m:sSub>
                <m:e>
                  <m:r>
                    <m:t>R</m:t>
                  </m:r>
                </m:e>
                <m:sub>
                  <m:r>
                    <m:t>3</m:t>
                  </m:r>
                </m:sub>
              </m:sSub>
            </m:den>
          </m:f>
          <m:r>
            <m:t>  </m:t>
          </m:r>
          <m:d>
            <m:dPr>
              <m:begChr m:val="("/>
              <m:endChr m:val=")"/>
              <m:sepChr m:val=""/>
              <m:grow/>
            </m:dPr>
            <m:e>
              <m:r>
                <m:t>2.40</m:t>
              </m:r>
            </m:e>
          </m:d>
        </m:oMath>
      </m:oMathPara>
      <w:bookmarkEnd w:id="99"/>
    </w:p>
    <w:p>
      <w:pPr>
        <w:pStyle w:val="FirstParagraph"/>
      </w:pPr>
      <m:oMathPara>
        <m:oMathParaPr>
          <m:jc m:val="center"/>
        </m:oMathParaPr>
        <m:oMath>
          <m:sSub>
            <m:e>
              <m:r>
                <m:t>I</m:t>
              </m:r>
            </m:e>
            <m:sub>
              <m:r>
                <m:t>4</m:t>
              </m:r>
            </m:sub>
          </m:sSub>
          <m:r>
            <m:rPr>
              <m:sty m:val="p"/>
            </m:rPr>
            <m:t>=</m:t>
          </m:r>
          <m:r>
            <m:rPr>
              <m:nor/>
              <m:sty m:val="p"/>
            </m:rPr>
            <m:t>17</m:t>
          </m:r>
          <m:r>
            <m:t> </m:t>
          </m:r>
          <m:r>
            <m:rPr>
              <m:nor/>
              <m:sty m:val="p"/>
            </m:rPr>
            <m:t>mA</m:t>
          </m:r>
        </m:oMath>
      </m:oMathPara>
    </w:p>
    <w:p>
      <w:pPr>
        <w:pStyle w:val="FirstParagraph"/>
      </w:pPr>
      <w:bookmarkStart w:id="100" w:name="eq-I5"/>
      <m:oMathPara>
        <m:oMathParaPr>
          <m:jc m:val="center"/>
        </m:oMathParaPr>
        <m:oMath>
          <m:sSub>
            <m:e>
              <m:r>
                <m:t>I</m:t>
              </m:r>
            </m:e>
            <m:sub>
              <m:r>
                <m:t>5</m:t>
              </m:r>
            </m:sub>
          </m:sSub>
          <m:r>
            <m:rPr>
              <m:sty m:val="p"/>
            </m:rPr>
            <m:t>=</m:t>
          </m:r>
          <m:f>
            <m:fPr>
              <m:type m:val="bar"/>
            </m:fPr>
            <m:num>
              <m:r>
                <m:rPr>
                  <m:sty m:val="p"/>
                </m:rPr>
                <m:t>−</m:t>
              </m:r>
              <m:sSub>
                <m:e>
                  <m:r>
                    <m:t>R</m:t>
                  </m:r>
                </m:e>
                <m:sub>
                  <m:r>
                    <m:t>2</m:t>
                  </m:r>
                </m:sub>
              </m:sSub>
              <m:sSub>
                <m:e>
                  <m:r>
                    <m:t>U</m:t>
                  </m:r>
                </m:e>
                <m:sub>
                  <m:r>
                    <m:t>q</m:t>
                  </m:r>
                  <m:r>
                    <m:t>2</m:t>
                  </m:r>
                </m:sub>
              </m:sSub>
              <m:r>
                <m:rPr>
                  <m:sty m:val="p"/>
                </m:rPr>
                <m:t>+</m:t>
              </m:r>
              <m:sSub>
                <m:e>
                  <m:r>
                    <m:t>R</m:t>
                  </m:r>
                </m:e>
                <m:sub>
                  <m:r>
                    <m:t>3</m:t>
                  </m:r>
                </m:sub>
              </m:sSub>
              <m:sSub>
                <m:e>
                  <m:r>
                    <m:t>U</m:t>
                  </m:r>
                </m:e>
                <m:sub>
                  <m:r>
                    <m:t>q</m:t>
                  </m:r>
                  <m:r>
                    <m:t>1</m:t>
                  </m:r>
                </m:sub>
              </m:sSub>
              <m:r>
                <m:rPr>
                  <m:sty m:val="p"/>
                </m:rPr>
                <m:t>−</m:t>
              </m:r>
              <m:sSub>
                <m:e>
                  <m:r>
                    <m:t>R</m:t>
                  </m:r>
                </m:e>
                <m:sub>
                  <m:r>
                    <m:t>3</m:t>
                  </m:r>
                </m:sub>
              </m:sSub>
              <m:sSub>
                <m:e>
                  <m:r>
                    <m:t>U</m:t>
                  </m:r>
                </m:e>
                <m:sub>
                  <m:r>
                    <m:t>q</m:t>
                  </m:r>
                  <m:r>
                    <m:t>2</m:t>
                  </m:r>
                </m:sub>
              </m:sSub>
            </m:num>
            <m:den>
              <m:sSub>
                <m:e>
                  <m:r>
                    <m:t>R</m:t>
                  </m:r>
                </m:e>
                <m:sub>
                  <m:r>
                    <m:t>2</m:t>
                  </m:r>
                </m:sub>
              </m:sSub>
              <m:sSub>
                <m:e>
                  <m:r>
                    <m:t>R</m:t>
                  </m:r>
                </m:e>
                <m:sub>
                  <m:r>
                    <m:t>3</m:t>
                  </m:r>
                </m:sub>
              </m:sSub>
            </m:den>
          </m:f>
          <m:r>
            <m:t>  </m:t>
          </m:r>
          <m:d>
            <m:dPr>
              <m:begChr m:val="("/>
              <m:endChr m:val=")"/>
              <m:sepChr m:val=""/>
              <m:grow/>
            </m:dPr>
            <m:e>
              <m:r>
                <m:t>2.41</m:t>
              </m:r>
            </m:e>
          </m:d>
        </m:oMath>
      </m:oMathPara>
      <w:bookmarkEnd w:id="100"/>
    </w:p>
    <w:p>
      <w:pPr>
        <w:pStyle w:val="FirstParagraph"/>
      </w:pPr>
      <m:oMathPara>
        <m:oMathParaPr>
          <m:jc m:val="center"/>
        </m:oMathParaPr>
        <m:oMath>
          <m:sSub>
            <m:e>
              <m:r>
                <m:t>I</m:t>
              </m:r>
            </m:e>
            <m:sub>
              <m:r>
                <m:t>5</m:t>
              </m:r>
            </m:sub>
          </m:sSub>
          <m:r>
            <m:rPr>
              <m:sty m:val="p"/>
            </m:rPr>
            <m:t>=</m:t>
          </m:r>
          <m:r>
            <m:rPr>
              <m:nor/>
              <m:sty m:val="p"/>
            </m:rPr>
            <m:t>8</m:t>
          </m:r>
          <m:r>
            <m:t> </m:t>
          </m:r>
          <m:r>
            <m:rPr>
              <m:nor/>
              <m:sty m:val="p"/>
            </m:rPr>
            <m:t>mA</m:t>
          </m:r>
        </m:oMath>
      </m:oMathPara>
    </w:p>
    <w:p>
      <w:pPr>
        <w:pStyle w:val="FirstParagraph"/>
      </w:pPr>
      <w:bookmarkStart w:id="101" w:name="eq-I"/>
      <m:oMathPara>
        <m:oMathParaPr>
          <m:jc m:val="center"/>
        </m:oMathParaPr>
        <m:oMath>
          <m:r>
            <m:t>I</m:t>
          </m:r>
          <m:r>
            <m:rPr>
              <m:sty m:val="p"/>
            </m:rPr>
            <m:t>=</m:t>
          </m:r>
          <m:f>
            <m:fPr>
              <m:type m:val="bar"/>
            </m:fPr>
            <m:num>
              <m:sSub>
                <m:e>
                  <m:r>
                    <m:t>R</m:t>
                  </m:r>
                </m:e>
                <m:sub>
                  <m:r>
                    <m:t>1</m:t>
                  </m:r>
                </m:sub>
              </m:sSub>
              <m:sSub>
                <m:e>
                  <m:r>
                    <m:t>U</m:t>
                  </m:r>
                </m:e>
                <m:sub>
                  <m:r>
                    <m:t>q</m:t>
                  </m:r>
                  <m:r>
                    <m:t>1</m:t>
                  </m:r>
                </m:sub>
              </m:sSub>
              <m:r>
                <m:rPr>
                  <m:sty m:val="p"/>
                </m:rPr>
                <m:t>−</m:t>
              </m:r>
              <m:sSub>
                <m:e>
                  <m:r>
                    <m:t>R</m:t>
                  </m:r>
                </m:e>
                <m:sub>
                  <m:r>
                    <m:t>1</m:t>
                  </m:r>
                </m:sub>
              </m:sSub>
              <m:sSub>
                <m:e>
                  <m:r>
                    <m:t>U</m:t>
                  </m:r>
                </m:e>
                <m:sub>
                  <m:r>
                    <m:t>q</m:t>
                  </m:r>
                  <m:r>
                    <m:t>2</m:t>
                  </m:r>
                </m:sub>
              </m:sSub>
              <m:r>
                <m:rPr>
                  <m:sty m:val="p"/>
                </m:rPr>
                <m:t>+</m:t>
              </m:r>
              <m:sSub>
                <m:e>
                  <m:r>
                    <m:t>R</m:t>
                  </m:r>
                </m:e>
                <m:sub>
                  <m:r>
                    <m:t>2</m:t>
                  </m:r>
                </m:sub>
              </m:sSub>
              <m:sSub>
                <m:e>
                  <m:r>
                    <m:t>U</m:t>
                  </m:r>
                </m:e>
                <m:sub>
                  <m:r>
                    <m:t>q</m:t>
                  </m:r>
                  <m:r>
                    <m:t>1</m:t>
                  </m:r>
                </m:sub>
              </m:sSub>
              <m:r>
                <m:rPr>
                  <m:sty m:val="p"/>
                </m:rPr>
                <m:t>−</m:t>
              </m:r>
              <m:sSub>
                <m:e>
                  <m:r>
                    <m:t>R</m:t>
                  </m:r>
                </m:e>
                <m:sub>
                  <m:r>
                    <m:t>2</m:t>
                  </m:r>
                </m:sub>
              </m:sSub>
              <m:sSub>
                <m:e>
                  <m:r>
                    <m:t>U</m:t>
                  </m:r>
                </m:e>
                <m:sub>
                  <m:r>
                    <m:t>q</m:t>
                  </m:r>
                  <m:r>
                    <m:t>2</m:t>
                  </m:r>
                </m:sub>
              </m:sSub>
            </m:num>
            <m:den>
              <m:sSub>
                <m:e>
                  <m:r>
                    <m:t>R</m:t>
                  </m:r>
                </m:e>
                <m:sub>
                  <m:r>
                    <m:t>1</m:t>
                  </m:r>
                </m:sub>
              </m:sSub>
              <m:sSub>
                <m:e>
                  <m:r>
                    <m:t>R</m:t>
                  </m:r>
                </m:e>
                <m:sub>
                  <m:r>
                    <m:t>2</m:t>
                  </m:r>
                </m:sub>
              </m:sSub>
            </m:den>
          </m:f>
          <m:r>
            <m:t>  </m:t>
          </m:r>
          <m:d>
            <m:dPr>
              <m:begChr m:val="("/>
              <m:endChr m:val=")"/>
              <m:sepChr m:val=""/>
              <m:grow/>
            </m:dPr>
            <m:e>
              <m:r>
                <m:t>2.42</m:t>
              </m:r>
            </m:e>
          </m:d>
        </m:oMath>
      </m:oMathPara>
      <w:bookmarkEnd w:id="101"/>
    </w:p>
    <w:p>
      <w:pPr>
        <w:pStyle w:val="FirstParagraph"/>
      </w:pPr>
      <m:oMathPara>
        <m:oMathParaPr>
          <m:jc m:val="center"/>
        </m:oMathParaPr>
        <m:oMath>
          <m:r>
            <m:t>I</m:t>
          </m:r>
          <m:r>
            <m:rPr>
              <m:sty m:val="p"/>
            </m:rPr>
            <m:t>=</m:t>
          </m:r>
          <m:r>
            <m:rPr>
              <m:nor/>
              <m:sty m:val="p"/>
            </m:rPr>
            <m:t>18</m:t>
          </m:r>
          <m:r>
            <m:t> </m:t>
          </m:r>
          <m:r>
            <m:rPr>
              <m:nor/>
              <m:sty m:val="p"/>
            </m:rPr>
            <m:t>mA</m:t>
          </m:r>
        </m:oMath>
      </m:oMathPara>
    </w:p>
    <w:bookmarkEnd w:id="102"/>
    <w:bookmarkStart w:id="130" w:name="beispiel-5"/>
    <w:p>
      <w:pPr>
        <w:pStyle w:val="Heading2"/>
      </w:pPr>
      <w:r>
        <w:t xml:space="preserve">2.5 Beispiel 5</w:t>
      </w:r>
    </w:p>
    <w:p>
      <w:pPr>
        <w:pStyle w:val="FirstParagraph"/>
      </w:pPr>
      <w:r>
        <w:t xml:space="preserve">In Grafik</w:t>
      </w:r>
      <w:r>
        <w:t xml:space="preserve"> </w:t>
      </w:r>
      <w:hyperlink w:anchor="fig-KSA5">
        <w:r>
          <w:rPr>
            <w:rStyle w:val="Hyperlink"/>
          </w:rPr>
          <w:t xml:space="preserve">Abbildung 2.5</w:t>
        </w:r>
      </w:hyperlink>
      <w:r>
        <w:t xml:space="preserve"> </w:t>
      </w:r>
      <w:r>
        <w:t xml:space="preserve">ist ein Netzwerk aus Widerständen und Spannungsquellen dargestellt.</w:t>
      </w:r>
    </w:p>
    <w:tbl>
      <w:tblPr>
        <w:tblStyle w:val="Table"/>
        <w:tblW w:type="pct" w:w="5000"/>
        <w:tblLook w:firstRow="0" w:lastRow="0" w:firstColumn="0" w:lastColumn="0" w:noHBand="0" w:noVBand="0" w:val="0000"/>
        <w:jc w:val="start"/>
        <w:tblLayout w:type="fixed"/>
      </w:tblPr>
      <w:tblGrid>
        <w:gridCol w:w="7920"/>
      </w:tblGrid>
      <w:tr>
        <w:tc>
          <w:tcPr/>
          <w:bookmarkStart w:id="106" w:name="fig-KSA5"/>
          <w:p>
            <w:pPr>
              <w:pStyle w:val="Compact"/>
              <w:jc w:val="center"/>
            </w:pPr>
            <w:r>
              <w:drawing>
                <wp:inline>
                  <wp:extent cx="4188335" cy="3708755"/>
                  <wp:effectExtent b="0" l="0" r="0" t="0"/>
                  <wp:docPr descr="" title="" id="104" name="Picture"/>
                  <a:graphic>
                    <a:graphicData uri="http://schemas.openxmlformats.org/drawingml/2006/picture">
                      <pic:pic>
                        <pic:nvPicPr>
                          <pic:cNvPr descr="GET/Grafiken/KSA_5.png" id="105" name="Picture"/>
                          <pic:cNvPicPr>
                            <a:picLocks noChangeArrowheads="1" noChangeAspect="1"/>
                          </pic:cNvPicPr>
                        </pic:nvPicPr>
                        <pic:blipFill>
                          <a:blip r:embed="rId103"/>
                          <a:stretch>
                            <a:fillRect/>
                          </a:stretch>
                        </pic:blipFill>
                        <pic:spPr bwMode="auto">
                          <a:xfrm>
                            <a:off x="0" y="0"/>
                            <a:ext cx="4188335" cy="370875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Netzwerk</w:t>
            </w:r>
          </w:p>
          <w:bookmarkEnd w:id="106"/>
        </w:tc>
      </w:tr>
    </w:tbl>
    <w:p>
      <w:pPr>
        <w:pStyle w:val="BodyText"/>
      </w:pPr>
      <w:r>
        <w:t xml:space="preserve">Vorgehensweise</w:t>
      </w:r>
      <w:r>
        <w:br/>
      </w:r>
      <w:r>
        <w:rPr>
          <w:bCs/>
          <w:b/>
        </w:rPr>
        <w:t xml:space="preserve">1. Alle Ströme und Spannungen einzeichnen</w:t>
      </w:r>
      <w:r>
        <w:br/>
      </w:r>
      <w:r>
        <w:rPr>
          <w:bCs/>
          <w:b/>
        </w:rPr>
        <w:t xml:space="preserve">2. Unbekannte Größen definieren</w:t>
      </w:r>
    </w:p>
    <w:p>
      <w:pPr>
        <w:pStyle w:val="BodyText"/>
      </w:pPr>
      <w:r>
        <w:rPr>
          <w:bCs/>
          <w:b/>
        </w:rPr>
        <w:t xml:space="preserve">Bekannte Größen</w:t>
      </w:r>
    </w:p>
    <w:p>
      <w:pPr>
        <w:pStyle w:val="BodyText"/>
      </w:pPr>
      <m:oMath>
        <m:sSub>
          <m:e>
            <m:r>
              <m:t>R</m:t>
            </m:r>
          </m:e>
          <m:sub>
            <m:r>
              <m:t>1</m:t>
            </m:r>
          </m:sub>
        </m:sSub>
      </m:oMath>
      <w:r>
        <w:t xml:space="preserve"> </w:t>
      </w:r>
      <w:r>
        <w:t xml:space="preserve">… Widerstand 1</w:t>
      </w:r>
    </w:p>
    <w:p>
      <w:pPr>
        <w:pStyle w:val="BodyText"/>
      </w:pPr>
      <m:oMath>
        <m:sSub>
          <m:e>
            <m:r>
              <m:t>R</m:t>
            </m:r>
          </m:e>
          <m:sub>
            <m:r>
              <m:t>2</m:t>
            </m:r>
          </m:sub>
        </m:sSub>
      </m:oMath>
      <w:r>
        <w:t xml:space="preserve"> </w:t>
      </w:r>
      <w:r>
        <w:t xml:space="preserve">… Widerstand 2</w:t>
      </w:r>
    </w:p>
    <w:p>
      <w:pPr>
        <w:pStyle w:val="BodyText"/>
      </w:pPr>
      <m:oMath>
        <m:sSub>
          <m:e>
            <m:r>
              <m:t>R</m:t>
            </m:r>
          </m:e>
          <m:sub>
            <m:r>
              <m:t>3</m:t>
            </m:r>
          </m:sub>
        </m:sSub>
      </m:oMath>
      <w:r>
        <w:t xml:space="preserve"> </w:t>
      </w:r>
      <w:r>
        <w:t xml:space="preserve">… Widerstand 3</w:t>
      </w:r>
    </w:p>
    <w:p>
      <w:pPr>
        <w:pStyle w:val="BodyText"/>
      </w:pPr>
      <m:oMath>
        <m:sSub>
          <m:e>
            <m:r>
              <m:t>R</m:t>
            </m:r>
          </m:e>
          <m:sub>
            <m:r>
              <m:t>4</m:t>
            </m:r>
          </m:sub>
        </m:sSub>
      </m:oMath>
      <w:r>
        <w:t xml:space="preserve"> </w:t>
      </w:r>
      <w:r>
        <w:t xml:space="preserve">… Widerstand 3</w:t>
      </w:r>
    </w:p>
    <w:p>
      <w:pPr>
        <w:pStyle w:val="BodyText"/>
      </w:pPr>
      <m:oMath>
        <m:sSub>
          <m:e>
            <m:r>
              <m:t>R</m:t>
            </m:r>
          </m:e>
          <m:sub>
            <m:r>
              <m:t>5</m:t>
            </m:r>
          </m:sub>
        </m:sSub>
      </m:oMath>
      <w:r>
        <w:t xml:space="preserve"> </w:t>
      </w:r>
      <w:r>
        <w:t xml:space="preserve">… Widerstand 3</w:t>
      </w:r>
    </w:p>
    <w:p>
      <w:pPr>
        <w:pStyle w:val="BodyText"/>
      </w:pPr>
      <m:oMath>
        <m:sSub>
          <m:e>
            <m:r>
              <m:t>U</m:t>
            </m:r>
          </m:e>
          <m:sub>
            <m:r>
              <m:t>1</m:t>
            </m:r>
          </m:sub>
        </m:sSub>
      </m:oMath>
      <w:r>
        <w:t xml:space="preserve"> </w:t>
      </w:r>
      <w:r>
        <w:t xml:space="preserve">… Quellspannung</w:t>
      </w:r>
    </w:p>
    <w:p>
      <w:pPr>
        <w:pStyle w:val="BodyText"/>
      </w:pPr>
      <m:oMath>
        <m:sSub>
          <m:e>
            <m:r>
              <m:t>U</m:t>
            </m:r>
          </m:e>
          <m:sub>
            <m:r>
              <m:t>2</m:t>
            </m:r>
          </m:sub>
        </m:sSub>
      </m:oMath>
      <w:r>
        <w:t xml:space="preserve"> </w:t>
      </w:r>
      <w:r>
        <w:t xml:space="preserve">… Quellspannung</w:t>
      </w:r>
    </w:p>
    <w:p>
      <w:pPr>
        <w:pStyle w:val="BodyText"/>
      </w:pPr>
      <m:oMathPara>
        <m:oMathParaPr>
          <m:jc m:val="center"/>
        </m:oMathParaPr>
        <m:oMath>
          <m:sSub>
            <m:e>
              <m:r>
                <m:t>R</m:t>
              </m:r>
            </m:e>
            <m:sub>
              <m:r>
                <m:t>1</m:t>
              </m:r>
            </m:sub>
          </m:sSub>
          <m:r>
            <m:rPr>
              <m:sty m:val="p"/>
            </m:rPr>
            <m:t>=</m:t>
          </m:r>
          <m:r>
            <m:rPr>
              <m:nor/>
              <m:sty m:val="p"/>
            </m:rPr>
            <m:t>15</m:t>
          </m:r>
          <m:r>
            <m:t> </m:t>
          </m:r>
          <m:r>
            <m:rPr>
              <m:sty m:val="p"/>
            </m:rPr>
            <m:t>Ω</m:t>
          </m:r>
        </m:oMath>
      </m:oMathPara>
    </w:p>
    <w:p>
      <w:pPr>
        <w:pStyle w:val="FirstParagraph"/>
      </w:pPr>
      <m:oMathPara>
        <m:oMathParaPr>
          <m:jc m:val="center"/>
        </m:oMathParaPr>
        <m:oMath>
          <m:sSub>
            <m:e>
              <m:r>
                <m:t>R</m:t>
              </m:r>
            </m:e>
            <m:sub>
              <m:r>
                <m:t>2</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3</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4</m:t>
              </m:r>
            </m:sub>
          </m:sSub>
          <m:r>
            <m:rPr>
              <m:sty m:val="p"/>
            </m:rPr>
            <m:t>=</m:t>
          </m:r>
          <m:r>
            <m:rPr>
              <m:nor/>
              <m:sty m:val="p"/>
            </m:rPr>
            <m:t>10</m:t>
          </m:r>
          <m:r>
            <m:t> </m:t>
          </m:r>
          <m:r>
            <m:rPr>
              <m:sty m:val="p"/>
            </m:rPr>
            <m:t>Ω</m:t>
          </m:r>
        </m:oMath>
      </m:oMathPara>
    </w:p>
    <w:p>
      <w:pPr>
        <w:pStyle w:val="FirstParagraph"/>
      </w:pPr>
      <m:oMathPara>
        <m:oMathParaPr>
          <m:jc m:val="center"/>
        </m:oMathParaPr>
        <m:oMath>
          <m:sSub>
            <m:e>
              <m:r>
                <m:t>R</m:t>
              </m:r>
            </m:e>
            <m:sub>
              <m:r>
                <m:t>5</m:t>
              </m:r>
            </m:sub>
          </m:sSub>
          <m:r>
            <m:rPr>
              <m:sty m:val="p"/>
            </m:rPr>
            <m:t>=</m:t>
          </m:r>
          <m:r>
            <m:rPr>
              <m:nor/>
              <m:sty m:val="p"/>
            </m:rPr>
            <m:t>5</m:t>
          </m:r>
          <m:r>
            <m:t> </m:t>
          </m:r>
          <m:r>
            <m:rPr>
              <m:sty m:val="p"/>
            </m:rPr>
            <m:t>Ω</m:t>
          </m:r>
        </m:oMath>
      </m:oMathPara>
    </w:p>
    <w:p>
      <w:pPr>
        <w:pStyle w:val="FirstParagraph"/>
      </w:pPr>
      <m:oMathPara>
        <m:oMathParaPr>
          <m:jc m:val="center"/>
        </m:oMathParaPr>
        <m:oMath>
          <m:sSub>
            <m:e>
              <m:r>
                <m:t>U</m:t>
              </m:r>
            </m:e>
            <m:sub>
              <m:r>
                <m:t>1</m:t>
              </m:r>
            </m:sub>
          </m:sSub>
          <m:r>
            <m:rPr>
              <m:sty m:val="p"/>
            </m:rPr>
            <m:t>=</m:t>
          </m:r>
          <m:r>
            <m:rPr>
              <m:nor/>
              <m:sty m:val="p"/>
            </m:rPr>
            <m:t>12</m:t>
          </m:r>
          <m:r>
            <m:t> </m:t>
          </m:r>
          <m:r>
            <m:rPr>
              <m:nor/>
              <m:sty m:val="p"/>
            </m:rPr>
            <m:t>V</m:t>
          </m:r>
        </m:oMath>
      </m:oMathPara>
    </w:p>
    <w:p>
      <w:pPr>
        <w:pStyle w:val="FirstParagraph"/>
      </w:pPr>
      <m:oMathPara>
        <m:oMathParaPr>
          <m:jc m:val="center"/>
        </m:oMathParaPr>
        <m:oMath>
          <m:sSub>
            <m:e>
              <m:r>
                <m:t>U</m:t>
              </m:r>
            </m:e>
            <m:sub>
              <m:r>
                <m:t>2</m:t>
              </m:r>
            </m:sub>
          </m:sSub>
          <m:r>
            <m:rPr>
              <m:sty m:val="p"/>
            </m:rPr>
            <m:t>=</m:t>
          </m:r>
          <m:r>
            <m:rPr>
              <m:nor/>
              <m:sty m:val="p"/>
            </m:rPr>
            <m:t>4</m:t>
          </m:r>
          <m:r>
            <m:t> </m:t>
          </m:r>
          <m:r>
            <m:rPr>
              <m:nor/>
              <m:sty m:val="p"/>
            </m:rPr>
            <m:t>V</m:t>
          </m:r>
        </m:oMath>
      </m:oMathPara>
    </w:p>
    <w:p>
      <w:pPr>
        <w:pStyle w:val="FirstParagraph"/>
      </w:pPr>
      <w:r>
        <w:t xml:space="preserve">Anzahl der bekannten Größen:</w:t>
      </w:r>
    </w:p>
    <w:p>
      <w:pPr>
        <w:pStyle w:val="SourceCode"/>
      </w:pPr>
      <w:r>
        <w:rPr>
          <w:rStyle w:val="VerbatimChar"/>
        </w:rPr>
        <w:t xml:space="preserve">7</w:t>
      </w:r>
    </w:p>
    <w:p>
      <w:pPr>
        <w:pStyle w:val="FirstParagraph"/>
      </w:pPr>
      <w:r>
        <w:rPr>
          <w:bCs/>
          <w:b/>
        </w:rPr>
        <w:t xml:space="preserve">Unbekannte Größen</w:t>
      </w:r>
    </w:p>
    <w:p>
      <w:pPr>
        <w:pStyle w:val="BodyText"/>
      </w:pPr>
      <m:oMath>
        <m:sSub>
          <m:e>
            <m:r>
              <m:t>U</m:t>
            </m:r>
          </m:e>
          <m:sub>
            <m:r>
              <m:t>R</m:t>
            </m:r>
            <m:r>
              <m:t>1</m:t>
            </m:r>
          </m:sub>
        </m:sSub>
      </m:oMath>
      <w:r>
        <w:t xml:space="preserve"> </w:t>
      </w:r>
      <w:r>
        <w:t xml:space="preserve">… Spannung an R1</w:t>
      </w:r>
    </w:p>
    <w:p>
      <w:pPr>
        <w:pStyle w:val="BodyText"/>
      </w:pPr>
      <m:oMath>
        <m:sSub>
          <m:e>
            <m:r>
              <m:t>U</m:t>
            </m:r>
          </m:e>
          <m:sub>
            <m:r>
              <m:t>R</m:t>
            </m:r>
            <m:r>
              <m:t>2</m:t>
            </m:r>
          </m:sub>
        </m:sSub>
      </m:oMath>
      <w:r>
        <w:t xml:space="preserve"> </w:t>
      </w:r>
      <w:r>
        <w:t xml:space="preserve">… Spannung an R2</w:t>
      </w:r>
    </w:p>
    <w:p>
      <w:pPr>
        <w:pStyle w:val="BodyText"/>
      </w:pPr>
      <m:oMath>
        <m:sSub>
          <m:e>
            <m:r>
              <m:t>U</m:t>
            </m:r>
          </m:e>
          <m:sub>
            <m:r>
              <m:t>R</m:t>
            </m:r>
            <m:r>
              <m:t>3</m:t>
            </m:r>
          </m:sub>
        </m:sSub>
      </m:oMath>
      <w:r>
        <w:t xml:space="preserve"> </w:t>
      </w:r>
      <w:r>
        <w:t xml:space="preserve">… Spannung an R3</w:t>
      </w:r>
    </w:p>
    <w:p>
      <w:pPr>
        <w:pStyle w:val="BodyText"/>
      </w:pPr>
      <m:oMath>
        <m:sSub>
          <m:e>
            <m:r>
              <m:t>U</m:t>
            </m:r>
          </m:e>
          <m:sub>
            <m:r>
              <m:t>R</m:t>
            </m:r>
            <m:r>
              <m:t>4</m:t>
            </m:r>
          </m:sub>
        </m:sSub>
      </m:oMath>
      <w:r>
        <w:t xml:space="preserve"> </w:t>
      </w:r>
      <w:r>
        <w:t xml:space="preserve">… Spannung an R4</w:t>
      </w:r>
    </w:p>
    <w:p>
      <w:pPr>
        <w:pStyle w:val="BodyText"/>
      </w:pPr>
      <m:oMath>
        <m:sSub>
          <m:e>
            <m:r>
              <m:t>U</m:t>
            </m:r>
          </m:e>
          <m:sub>
            <m:r>
              <m:t>R</m:t>
            </m:r>
            <m:r>
              <m:t>5</m:t>
            </m:r>
          </m:sub>
        </m:sSub>
      </m:oMath>
      <w:r>
        <w:t xml:space="preserve"> </w:t>
      </w:r>
      <w:r>
        <w:t xml:space="preserve">… Spannung an R5</w:t>
      </w:r>
    </w:p>
    <w:p>
      <w:pPr>
        <w:pStyle w:val="BodyText"/>
      </w:pPr>
      <m:oMath>
        <m:sSub>
          <m:e>
            <m:r>
              <m:t>I</m:t>
            </m:r>
          </m:e>
          <m:sub>
            <m:r>
              <m:t>1</m:t>
            </m:r>
          </m:sub>
        </m:sSub>
      </m:oMath>
      <w:r>
        <w:t xml:space="preserve"> </w:t>
      </w:r>
      <w:r>
        <w:t xml:space="preserve">… Strom durch R1</w:t>
      </w:r>
    </w:p>
    <w:p>
      <w:pPr>
        <w:pStyle w:val="BodyText"/>
      </w:pPr>
      <m:oMath>
        <m:sSub>
          <m:e>
            <m:r>
              <m:t>I</m:t>
            </m:r>
          </m:e>
          <m:sub>
            <m:r>
              <m:t>2</m:t>
            </m:r>
          </m:sub>
        </m:sSub>
      </m:oMath>
      <w:r>
        <w:t xml:space="preserve"> </w:t>
      </w:r>
      <w:r>
        <w:t xml:space="preserve">… Strom durch R2</w:t>
      </w:r>
    </w:p>
    <w:p>
      <w:pPr>
        <w:pStyle w:val="BodyText"/>
      </w:pPr>
      <m:oMath>
        <m:sSub>
          <m:e>
            <m:r>
              <m:t>I</m:t>
            </m:r>
          </m:e>
          <m:sub>
            <m:r>
              <m:t>3</m:t>
            </m:r>
          </m:sub>
        </m:sSub>
      </m:oMath>
      <w:r>
        <w:t xml:space="preserve"> </w:t>
      </w:r>
      <w:r>
        <w:t xml:space="preserve">… Strom durch R3</w:t>
      </w:r>
    </w:p>
    <w:p>
      <w:pPr>
        <w:pStyle w:val="BodyText"/>
      </w:pPr>
      <m:oMath>
        <m:sSub>
          <m:e>
            <m:r>
              <m:t>I</m:t>
            </m:r>
          </m:e>
          <m:sub>
            <m:r>
              <m:t>4</m:t>
            </m:r>
          </m:sub>
        </m:sSub>
      </m:oMath>
      <w:r>
        <w:t xml:space="preserve"> </w:t>
      </w:r>
      <w:r>
        <w:t xml:space="preserve">… Strom durch R4</w:t>
      </w:r>
    </w:p>
    <w:p>
      <w:pPr>
        <w:pStyle w:val="BodyText"/>
      </w:pPr>
      <m:oMath>
        <m:sSub>
          <m:e>
            <m:r>
              <m:t>I</m:t>
            </m:r>
          </m:e>
          <m:sub>
            <m:r>
              <m:t>5</m:t>
            </m:r>
          </m:sub>
        </m:sSub>
      </m:oMath>
      <w:r>
        <w:t xml:space="preserve"> </w:t>
      </w:r>
      <w:r>
        <w:t xml:space="preserve">… Strom durch R5</w:t>
      </w:r>
    </w:p>
    <w:p>
      <w:pPr>
        <w:pStyle w:val="BodyText"/>
      </w:pPr>
      <m:oMath>
        <m:sSub>
          <m:e>
            <m:r>
              <m:t>I</m:t>
            </m:r>
          </m:e>
          <m:sub>
            <m:r>
              <m:t>6</m:t>
            </m:r>
          </m:sub>
        </m:sSub>
      </m:oMath>
      <w:r>
        <w:t xml:space="preserve"> </w:t>
      </w:r>
      <w:r>
        <w:t xml:space="preserve">… Querstrom</w:t>
      </w:r>
    </w:p>
    <w:p>
      <w:pPr>
        <w:pStyle w:val="BodyText"/>
      </w:pPr>
      <w:r>
        <w:t xml:space="preserve">Anzahl der unbekannten Größen:</w:t>
      </w:r>
    </w:p>
    <w:p>
      <w:pPr>
        <w:pStyle w:val="SourceCode"/>
      </w:pPr>
      <w:r>
        <w:rPr>
          <w:rStyle w:val="VerbatimChar"/>
        </w:rPr>
        <w:t xml:space="preserve">11</w:t>
      </w:r>
    </w:p>
    <w:p>
      <w:pPr>
        <w:pStyle w:val="FirstParagraph"/>
      </w:pPr>
      <w:r>
        <w:rPr>
          <w:bCs/>
          <w:b/>
        </w:rPr>
        <w:t xml:space="preserve">3. Knoten und Maschen einzeichnen</w:t>
      </w:r>
      <w:r>
        <w:br/>
      </w:r>
      <w:r>
        <w:t xml:space="preserve">Siehe</w:t>
      </w:r>
      <w:r>
        <w:t xml:space="preserve"> </w:t>
      </w:r>
      <w:hyperlink w:anchor="fig-KSA5">
        <w:r>
          <w:rPr>
            <w:rStyle w:val="Hyperlink"/>
          </w:rPr>
          <w:t xml:space="preserve">Abbildung 2.5</w:t>
        </w:r>
      </w:hyperlink>
    </w:p>
    <w:p>
      <w:pPr>
        <w:pStyle w:val="BodyText"/>
      </w:pPr>
      <w:r>
        <w:rPr>
          <w:bCs/>
          <w:b/>
        </w:rPr>
        <w:t xml:space="preserve">4. Knoten- und Maschengleichungen aufstellen</w:t>
      </w:r>
    </w:p>
    <w:p>
      <w:pPr>
        <w:pStyle w:val="BodyText"/>
      </w:pPr>
      <w:r>
        <w:t xml:space="preserve">Maschengleichungen</w:t>
      </w:r>
    </w:p>
    <w:p>
      <w:pPr>
        <w:pStyle w:val="BodyText"/>
      </w:pPr>
      <w:bookmarkStart w:id="107" w:name="eq-M1"/>
      <m:oMathPara>
        <m:oMathParaPr>
          <m:jc m:val="center"/>
        </m:oMathParaPr>
        <m:oMath>
          <m:r>
            <m:t>0</m:t>
          </m:r>
          <m:r>
            <m:rPr>
              <m:sty m:val="p"/>
            </m:rPr>
            <m:t>=</m:t>
          </m:r>
          <m:sSub>
            <m:e>
              <m:r>
                <m:t>U</m:t>
              </m:r>
            </m:e>
            <m:sub>
              <m:r>
                <m:t>1</m:t>
              </m:r>
            </m:sub>
          </m:sSub>
          <m:r>
            <m:rPr>
              <m:sty m:val="p"/>
            </m:rPr>
            <m:t>+</m:t>
          </m:r>
          <m:sSub>
            <m:e>
              <m:r>
                <m:t>U</m:t>
              </m:r>
            </m:e>
            <m:sub>
              <m:r>
                <m:t>R</m:t>
              </m:r>
              <m:r>
                <m:t>1</m:t>
              </m:r>
            </m:sub>
          </m:sSub>
          <m:r>
            <m:rPr>
              <m:sty m:val="p"/>
            </m:rPr>
            <m:t>+</m:t>
          </m:r>
          <m:sSub>
            <m:e>
              <m:r>
                <m:t>U</m:t>
              </m:r>
            </m:e>
            <m:sub>
              <m:r>
                <m:t>R</m:t>
              </m:r>
              <m:r>
                <m:t>5</m:t>
              </m:r>
            </m:sub>
          </m:sSub>
          <m:r>
            <m:t>  </m:t>
          </m:r>
          <m:d>
            <m:dPr>
              <m:begChr m:val="("/>
              <m:endChr m:val=")"/>
              <m:sepChr m:val=""/>
              <m:grow/>
            </m:dPr>
            <m:e>
              <m:r>
                <m:t>2.43</m:t>
              </m:r>
            </m:e>
          </m:d>
        </m:oMath>
      </m:oMathPara>
      <w:bookmarkEnd w:id="107"/>
    </w:p>
    <w:p>
      <w:pPr>
        <w:pStyle w:val="FirstParagraph"/>
      </w:pPr>
      <w:bookmarkStart w:id="108" w:name="eq-M2"/>
      <m:oMathPara>
        <m:oMathParaPr>
          <m:jc m:val="center"/>
        </m:oMathParaPr>
        <m:oMath>
          <m:r>
            <m:t>0</m:t>
          </m:r>
          <m:r>
            <m:rPr>
              <m:sty m:val="p"/>
            </m:rPr>
            <m:t>=</m:t>
          </m:r>
          <m:r>
            <m:rPr>
              <m:sty m:val="p"/>
            </m:rPr>
            <m:t>−</m:t>
          </m:r>
          <m:sSub>
            <m:e>
              <m:r>
                <m:t>U</m:t>
              </m:r>
            </m:e>
            <m:sub>
              <m:r>
                <m:t>R</m:t>
              </m:r>
              <m:r>
                <m:t>3</m:t>
              </m:r>
            </m:sub>
          </m:sSub>
          <m:r>
            <m:rPr>
              <m:sty m:val="p"/>
            </m:rPr>
            <m:t>+</m:t>
          </m:r>
          <m:sSub>
            <m:e>
              <m:r>
                <m:t>U</m:t>
              </m:r>
            </m:e>
            <m:sub>
              <m:r>
                <m:t>R</m:t>
              </m:r>
              <m:r>
                <m:t>4</m:t>
              </m:r>
            </m:sub>
          </m:sSub>
          <m:r>
            <m:rPr>
              <m:sty m:val="p"/>
            </m:rPr>
            <m:t>−</m:t>
          </m:r>
          <m:sSub>
            <m:e>
              <m:r>
                <m:t>U</m:t>
              </m:r>
            </m:e>
            <m:sub>
              <m:r>
                <m:t>R</m:t>
              </m:r>
              <m:r>
                <m:t>5</m:t>
              </m:r>
            </m:sub>
          </m:sSub>
          <m:r>
            <m:t>  </m:t>
          </m:r>
          <m:d>
            <m:dPr>
              <m:begChr m:val="("/>
              <m:endChr m:val=")"/>
              <m:sepChr m:val=""/>
              <m:grow/>
            </m:dPr>
            <m:e>
              <m:r>
                <m:t>2.44</m:t>
              </m:r>
            </m:e>
          </m:d>
        </m:oMath>
      </m:oMathPara>
      <w:bookmarkEnd w:id="108"/>
    </w:p>
    <w:p>
      <w:pPr>
        <w:pStyle w:val="FirstParagraph"/>
      </w:pPr>
      <w:bookmarkStart w:id="109" w:name="eq-M3"/>
      <m:oMathPara>
        <m:oMathParaPr>
          <m:jc m:val="center"/>
        </m:oMathParaPr>
        <m:oMath>
          <m:r>
            <m:t>0</m:t>
          </m:r>
          <m:r>
            <m:rPr>
              <m:sty m:val="p"/>
            </m:rPr>
            <m:t>=</m:t>
          </m:r>
          <m:r>
            <m:rPr>
              <m:sty m:val="p"/>
            </m:rPr>
            <m:t>−</m:t>
          </m:r>
          <m:sSub>
            <m:e>
              <m:r>
                <m:t>U</m:t>
              </m:r>
            </m:e>
            <m:sub>
              <m:r>
                <m:t>2</m:t>
              </m:r>
            </m:sub>
          </m:sSub>
          <m:r>
            <m:rPr>
              <m:sty m:val="p"/>
            </m:rPr>
            <m:t>+</m:t>
          </m:r>
          <m:sSub>
            <m:e>
              <m:r>
                <m:t>U</m:t>
              </m:r>
            </m:e>
            <m:sub>
              <m:r>
                <m:t>R</m:t>
              </m:r>
              <m:r>
                <m:t>2</m:t>
              </m:r>
            </m:sub>
          </m:sSub>
          <m:r>
            <m:rPr>
              <m:sty m:val="p"/>
            </m:rPr>
            <m:t>+</m:t>
          </m:r>
          <m:sSub>
            <m:e>
              <m:r>
                <m:t>U</m:t>
              </m:r>
            </m:e>
            <m:sub>
              <m:r>
                <m:t>R</m:t>
              </m:r>
              <m:r>
                <m:t>3</m:t>
              </m:r>
            </m:sub>
          </m:sSub>
          <m:r>
            <m:t>  </m:t>
          </m:r>
          <m:d>
            <m:dPr>
              <m:begChr m:val="("/>
              <m:endChr m:val=")"/>
              <m:sepChr m:val=""/>
              <m:grow/>
            </m:dPr>
            <m:e>
              <m:r>
                <m:t>2.45</m:t>
              </m:r>
            </m:e>
          </m:d>
        </m:oMath>
      </m:oMathPara>
      <w:bookmarkEnd w:id="109"/>
    </w:p>
    <w:p>
      <w:pPr>
        <w:pStyle w:val="FirstParagraph"/>
      </w:pPr>
      <w:r>
        <w:t xml:space="preserve">Knotengleichungen</w:t>
      </w:r>
    </w:p>
    <w:p>
      <w:pPr>
        <w:pStyle w:val="BodyText"/>
      </w:pPr>
      <w:bookmarkStart w:id="110" w:name="eq-K1"/>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6</m:t>
              </m:r>
            </m:sub>
          </m:sSub>
          <m:r>
            <m:t>  </m:t>
          </m:r>
          <m:d>
            <m:dPr>
              <m:begChr m:val="("/>
              <m:endChr m:val=")"/>
              <m:sepChr m:val=""/>
              <m:grow/>
            </m:dPr>
            <m:e>
              <m:r>
                <m:t>2.46</m:t>
              </m:r>
            </m:e>
          </m:d>
        </m:oMath>
      </m:oMathPara>
      <w:bookmarkEnd w:id="110"/>
    </w:p>
    <w:p>
      <w:pPr>
        <w:pStyle w:val="FirstParagraph"/>
      </w:pPr>
      <w:bookmarkStart w:id="111" w:name="eq-K2"/>
      <m:oMathPara>
        <m:oMathParaPr>
          <m:jc m:val="center"/>
        </m:oMathParaPr>
        <m:oMath>
          <m:r>
            <m:t>0</m:t>
          </m:r>
          <m:r>
            <m:rPr>
              <m:sty m:val="p"/>
            </m:rPr>
            <m:t>=</m:t>
          </m:r>
          <m:sSub>
            <m:e>
              <m:r>
                <m:t>I</m:t>
              </m:r>
            </m:e>
            <m:sub>
              <m:r>
                <m:t>3</m:t>
              </m:r>
            </m:sub>
          </m:sSub>
          <m:r>
            <m:rPr>
              <m:sty m:val="p"/>
            </m:rPr>
            <m:t>−</m:t>
          </m:r>
          <m:sSub>
            <m:e>
              <m:r>
                <m:t>I</m:t>
              </m:r>
            </m:e>
            <m:sub>
              <m:r>
                <m:t>5</m:t>
              </m:r>
            </m:sub>
          </m:sSub>
          <m:r>
            <m:rPr>
              <m:sty m:val="p"/>
            </m:rPr>
            <m:t>+</m:t>
          </m:r>
          <m:sSub>
            <m:e>
              <m:r>
                <m:t>I</m:t>
              </m:r>
            </m:e>
            <m:sub>
              <m:r>
                <m:t>6</m:t>
              </m:r>
            </m:sub>
          </m:sSub>
          <m:r>
            <m:t>  </m:t>
          </m:r>
          <m:d>
            <m:dPr>
              <m:begChr m:val="("/>
              <m:endChr m:val=")"/>
              <m:sepChr m:val=""/>
              <m:grow/>
            </m:dPr>
            <m:e>
              <m:r>
                <m:t>2.47</m:t>
              </m:r>
            </m:e>
          </m:d>
        </m:oMath>
      </m:oMathPara>
      <w:bookmarkEnd w:id="111"/>
    </w:p>
    <w:p>
      <w:pPr>
        <w:pStyle w:val="FirstParagraph"/>
      </w:pPr>
      <w:bookmarkStart w:id="112" w:name="eq-K3"/>
      <m:oMathPara>
        <m:oMathParaPr>
          <m:jc m:val="center"/>
        </m:oMathParaPr>
        <m:oMath>
          <m:r>
            <m:t>0</m:t>
          </m:r>
          <m:r>
            <m:rPr>
              <m:sty m:val="p"/>
            </m:rPr>
            <m:t>=</m:t>
          </m:r>
          <m:r>
            <m:rPr>
              <m:sty m:val="p"/>
            </m:rPr>
            <m:t>−</m:t>
          </m:r>
          <m:sSub>
            <m:e>
              <m:r>
                <m:t>I</m:t>
              </m:r>
            </m:e>
            <m:sub>
              <m:r>
                <m:t>1</m:t>
              </m:r>
            </m:sub>
          </m:sSub>
          <m:r>
            <m:rPr>
              <m:sty m:val="p"/>
            </m:rPr>
            <m:t>+</m:t>
          </m:r>
          <m:sSub>
            <m:e>
              <m:r>
                <m:t>I</m:t>
              </m:r>
            </m:e>
            <m:sub>
              <m:r>
                <m:t>4</m:t>
              </m:r>
            </m:sub>
          </m:sSub>
          <m:r>
            <m:rPr>
              <m:sty m:val="p"/>
            </m:rPr>
            <m:t>+</m:t>
          </m:r>
          <m:sSub>
            <m:e>
              <m:r>
                <m:t>I</m:t>
              </m:r>
            </m:e>
            <m:sub>
              <m:r>
                <m:t>5</m:t>
              </m:r>
            </m:sub>
          </m:sSub>
          <m:r>
            <m:t>  </m:t>
          </m:r>
          <m:d>
            <m:dPr>
              <m:begChr m:val="("/>
              <m:endChr m:val=")"/>
              <m:sepChr m:val=""/>
              <m:grow/>
            </m:dPr>
            <m:e>
              <m:r>
                <m:t>2.48</m:t>
              </m:r>
            </m:e>
          </m:d>
        </m:oMath>
      </m:oMathPara>
      <w:bookmarkEnd w:id="112"/>
    </w:p>
    <w:p>
      <w:pPr>
        <w:pStyle w:val="FirstParagraph"/>
      </w:pPr>
      <w:bookmarkStart w:id="113" w:name="eq-K4"/>
      <m:oMathPara>
        <m:oMathParaPr>
          <m:jc m:val="center"/>
        </m:oMathParaPr>
        <m:oMath>
          <m:r>
            <m:t>0</m:t>
          </m:r>
          <m:r>
            <m:rPr>
              <m:sty m:val="p"/>
            </m:rPr>
            <m:t>=</m:t>
          </m:r>
          <m:sSub>
            <m:e>
              <m:r>
                <m:t>I</m:t>
              </m:r>
            </m:e>
            <m:sub>
              <m:r>
                <m:t>2</m:t>
              </m:r>
            </m:sub>
          </m:sSub>
          <m:r>
            <m:rPr>
              <m:sty m:val="p"/>
            </m:rPr>
            <m:t>−</m:t>
          </m:r>
          <m:sSub>
            <m:e>
              <m:r>
                <m:t>I</m:t>
              </m:r>
            </m:e>
            <m:sub>
              <m:r>
                <m:t>3</m:t>
              </m:r>
            </m:sub>
          </m:sSub>
          <m:r>
            <m:rPr>
              <m:sty m:val="p"/>
            </m:rPr>
            <m:t>−</m:t>
          </m:r>
          <m:sSub>
            <m:e>
              <m:r>
                <m:t>I</m:t>
              </m:r>
            </m:e>
            <m:sub>
              <m:r>
                <m:t>4</m:t>
              </m:r>
            </m:sub>
          </m:sSub>
          <m:r>
            <m:t>  </m:t>
          </m:r>
          <m:d>
            <m:dPr>
              <m:begChr m:val="("/>
              <m:endChr m:val=")"/>
              <m:sepChr m:val=""/>
              <m:grow/>
            </m:dPr>
            <m:e>
              <m:r>
                <m:t>2.49</m:t>
              </m:r>
            </m:e>
          </m:d>
        </m:oMath>
      </m:oMathPara>
      <w:bookmarkEnd w:id="113"/>
    </w:p>
    <w:p>
      <w:pPr>
        <w:pStyle w:val="FirstParagraph"/>
      </w:pPr>
      <w:r>
        <w:rPr>
          <w:bCs/>
          <w:b/>
        </w:rPr>
        <w:t xml:space="preserve">5. Ohmsche Gesetze für die Widerstände anschreiben</w:t>
      </w:r>
    </w:p>
    <w:p>
      <w:pPr>
        <w:pStyle w:val="BodyText"/>
      </w:pPr>
      <w:r>
        <w:t xml:space="preserve">Ohmsches Gesetz</w:t>
      </w:r>
    </w:p>
    <w:p>
      <w:pPr>
        <w:pStyle w:val="BodyText"/>
      </w:pPr>
      <w:bookmarkStart w:id="114" w:name="eq-O1"/>
      <m:oMathPara>
        <m:oMathParaPr>
          <m:jc m:val="center"/>
        </m:oMathParaPr>
        <m:oMath>
          <m:sSub>
            <m:e>
              <m:r>
                <m:t>U</m:t>
              </m:r>
            </m:e>
            <m:sub>
              <m:r>
                <m:t>R</m:t>
              </m:r>
              <m:r>
                <m:t>1</m:t>
              </m:r>
            </m:sub>
          </m:sSub>
          <m:r>
            <m:rPr>
              <m:sty m:val="p"/>
            </m:rPr>
            <m:t>=</m:t>
          </m:r>
          <m:sSub>
            <m:e>
              <m:r>
                <m:t>I</m:t>
              </m:r>
            </m:e>
            <m:sub>
              <m:r>
                <m:t>1</m:t>
              </m:r>
            </m:sub>
          </m:sSub>
          <m:sSub>
            <m:e>
              <m:r>
                <m:t>R</m:t>
              </m:r>
            </m:e>
            <m:sub>
              <m:r>
                <m:t>1</m:t>
              </m:r>
            </m:sub>
          </m:sSub>
          <m:r>
            <m:t>  </m:t>
          </m:r>
          <m:d>
            <m:dPr>
              <m:begChr m:val="("/>
              <m:endChr m:val=")"/>
              <m:sepChr m:val=""/>
              <m:grow/>
            </m:dPr>
            <m:e>
              <m:r>
                <m:t>2.50</m:t>
              </m:r>
            </m:e>
          </m:d>
        </m:oMath>
      </m:oMathPara>
      <w:bookmarkEnd w:id="114"/>
    </w:p>
    <w:p>
      <w:pPr>
        <w:pStyle w:val="FirstParagraph"/>
      </w:pPr>
      <w:bookmarkStart w:id="115" w:name="eq-O2"/>
      <m:oMathPara>
        <m:oMathParaPr>
          <m:jc m:val="center"/>
        </m:oMathParaPr>
        <m:oMath>
          <m:sSub>
            <m:e>
              <m:r>
                <m:t>U</m:t>
              </m:r>
            </m:e>
            <m:sub>
              <m:r>
                <m:t>R</m:t>
              </m:r>
              <m:r>
                <m:t>2</m:t>
              </m:r>
            </m:sub>
          </m:sSub>
          <m:r>
            <m:rPr>
              <m:sty m:val="p"/>
            </m:rPr>
            <m:t>=</m:t>
          </m:r>
          <m:sSub>
            <m:e>
              <m:r>
                <m:t>I</m:t>
              </m:r>
            </m:e>
            <m:sub>
              <m:r>
                <m:t>2</m:t>
              </m:r>
            </m:sub>
          </m:sSub>
          <m:sSub>
            <m:e>
              <m:r>
                <m:t>R</m:t>
              </m:r>
            </m:e>
            <m:sub>
              <m:r>
                <m:t>2</m:t>
              </m:r>
            </m:sub>
          </m:sSub>
          <m:r>
            <m:t>  </m:t>
          </m:r>
          <m:d>
            <m:dPr>
              <m:begChr m:val="("/>
              <m:endChr m:val=")"/>
              <m:sepChr m:val=""/>
              <m:grow/>
            </m:dPr>
            <m:e>
              <m:r>
                <m:t>2.51</m:t>
              </m:r>
            </m:e>
          </m:d>
        </m:oMath>
      </m:oMathPara>
      <w:bookmarkEnd w:id="115"/>
    </w:p>
    <w:p>
      <w:pPr>
        <w:pStyle w:val="FirstParagraph"/>
      </w:pPr>
      <w:bookmarkStart w:id="116" w:name="eq-O3"/>
      <m:oMathPara>
        <m:oMathParaPr>
          <m:jc m:val="center"/>
        </m:oMathParaPr>
        <m:oMath>
          <m:sSub>
            <m:e>
              <m:r>
                <m:t>U</m:t>
              </m:r>
            </m:e>
            <m:sub>
              <m:r>
                <m:t>R</m:t>
              </m:r>
              <m:r>
                <m:t>3</m:t>
              </m:r>
            </m:sub>
          </m:sSub>
          <m:r>
            <m:rPr>
              <m:sty m:val="p"/>
            </m:rPr>
            <m:t>=</m:t>
          </m:r>
          <m:sSub>
            <m:e>
              <m:r>
                <m:t>I</m:t>
              </m:r>
            </m:e>
            <m:sub>
              <m:r>
                <m:t>3</m:t>
              </m:r>
            </m:sub>
          </m:sSub>
          <m:sSub>
            <m:e>
              <m:r>
                <m:t>R</m:t>
              </m:r>
            </m:e>
            <m:sub>
              <m:r>
                <m:t>3</m:t>
              </m:r>
            </m:sub>
          </m:sSub>
          <m:r>
            <m:t>  </m:t>
          </m:r>
          <m:d>
            <m:dPr>
              <m:begChr m:val="("/>
              <m:endChr m:val=")"/>
              <m:sepChr m:val=""/>
              <m:grow/>
            </m:dPr>
            <m:e>
              <m:r>
                <m:t>2.52</m:t>
              </m:r>
            </m:e>
          </m:d>
        </m:oMath>
      </m:oMathPara>
      <w:bookmarkEnd w:id="116"/>
    </w:p>
    <w:p>
      <w:pPr>
        <w:pStyle w:val="FirstParagraph"/>
      </w:pPr>
      <w:bookmarkStart w:id="117" w:name="eq-O4"/>
      <m:oMathPara>
        <m:oMathParaPr>
          <m:jc m:val="center"/>
        </m:oMathParaPr>
        <m:oMath>
          <m:sSub>
            <m:e>
              <m:r>
                <m:t>U</m:t>
              </m:r>
            </m:e>
            <m:sub>
              <m:r>
                <m:t>R</m:t>
              </m:r>
              <m:r>
                <m:t>4</m:t>
              </m:r>
            </m:sub>
          </m:sSub>
          <m:r>
            <m:rPr>
              <m:sty m:val="p"/>
            </m:rPr>
            <m:t>=</m:t>
          </m:r>
          <m:sSub>
            <m:e>
              <m:r>
                <m:t>I</m:t>
              </m:r>
            </m:e>
            <m:sub>
              <m:r>
                <m:t>4</m:t>
              </m:r>
            </m:sub>
          </m:sSub>
          <m:sSub>
            <m:e>
              <m:r>
                <m:t>R</m:t>
              </m:r>
            </m:e>
            <m:sub>
              <m:r>
                <m:t>4</m:t>
              </m:r>
            </m:sub>
          </m:sSub>
          <m:r>
            <m:t>  </m:t>
          </m:r>
          <m:d>
            <m:dPr>
              <m:begChr m:val="("/>
              <m:endChr m:val=")"/>
              <m:sepChr m:val=""/>
              <m:grow/>
            </m:dPr>
            <m:e>
              <m:r>
                <m:t>2.53</m:t>
              </m:r>
            </m:e>
          </m:d>
        </m:oMath>
      </m:oMathPara>
      <w:bookmarkEnd w:id="117"/>
    </w:p>
    <w:p>
      <w:pPr>
        <w:pStyle w:val="FirstParagraph"/>
      </w:pPr>
      <w:bookmarkStart w:id="118" w:name="eq-O5"/>
      <m:oMathPara>
        <m:oMathParaPr>
          <m:jc m:val="center"/>
        </m:oMathParaPr>
        <m:oMath>
          <m:sSub>
            <m:e>
              <m:r>
                <m:t>U</m:t>
              </m:r>
            </m:e>
            <m:sub>
              <m:r>
                <m:t>R</m:t>
              </m:r>
              <m:r>
                <m:t>5</m:t>
              </m:r>
            </m:sub>
          </m:sSub>
          <m:r>
            <m:rPr>
              <m:sty m:val="p"/>
            </m:rPr>
            <m:t>=</m:t>
          </m:r>
          <m:sSub>
            <m:e>
              <m:r>
                <m:t>I</m:t>
              </m:r>
            </m:e>
            <m:sub>
              <m:r>
                <m:t>5</m:t>
              </m:r>
            </m:sub>
          </m:sSub>
          <m:sSub>
            <m:e>
              <m:r>
                <m:t>R</m:t>
              </m:r>
            </m:e>
            <m:sub>
              <m:r>
                <m:t>5</m:t>
              </m:r>
            </m:sub>
          </m:sSub>
          <m:r>
            <m:t>  </m:t>
          </m:r>
          <m:d>
            <m:dPr>
              <m:begChr m:val="("/>
              <m:endChr m:val=")"/>
              <m:sepChr m:val=""/>
              <m:grow/>
            </m:dPr>
            <m:e>
              <m:r>
                <m:t>2.54</m:t>
              </m:r>
            </m:e>
          </m:d>
        </m:oMath>
      </m:oMathPara>
      <w:bookmarkEnd w:id="118"/>
    </w:p>
    <w:p>
      <w:pPr>
        <w:pStyle w:val="FirstParagraph"/>
      </w:pPr>
      <w:r>
        <w:t xml:space="preserve">Anzahl der Gleichungen:</w:t>
      </w:r>
    </w:p>
    <w:p>
      <w:pPr>
        <w:pStyle w:val="SourceCode"/>
      </w:pPr>
      <w:r>
        <w:rPr>
          <w:rStyle w:val="VerbatimChar"/>
        </w:rPr>
        <w:t xml:space="preserve">12</w:t>
      </w:r>
    </w:p>
    <w:p>
      <w:pPr>
        <w:pStyle w:val="FirstParagraph"/>
      </w:pPr>
      <w:r>
        <w:rPr>
          <w:bCs/>
          <w:b/>
        </w:rPr>
        <w:t xml:space="preserve">6. Überprüfen ob es gleich viele Gleichungen wie Unbekannte gibt</w:t>
      </w:r>
    </w:p>
    <w:p>
      <w:pPr>
        <w:pStyle w:val="BodyText"/>
      </w:pPr>
      <w:r>
        <w:t xml:space="preserve">Anzahl der Gleichungen:</w:t>
      </w:r>
    </w:p>
    <w:p>
      <w:pPr>
        <w:pStyle w:val="SourceCode"/>
      </w:pPr>
      <w:r>
        <w:rPr>
          <w:rStyle w:val="VerbatimChar"/>
        </w:rPr>
        <w:t xml:space="preserve">12</w:t>
      </w:r>
    </w:p>
    <w:p>
      <w:pPr>
        <w:pStyle w:val="FirstParagraph"/>
      </w:pPr>
      <w:r>
        <w:t xml:space="preserve">Anzahl der Unbekannten:</w:t>
      </w:r>
    </w:p>
    <w:p>
      <w:pPr>
        <w:pStyle w:val="SourceCode"/>
      </w:pPr>
      <w:r>
        <w:rPr>
          <w:rStyle w:val="VerbatimChar"/>
        </w:rPr>
        <w:t xml:space="preserve">11</w:t>
      </w:r>
    </w:p>
    <w:p>
      <w:pPr>
        <w:pStyle w:val="FirstParagraph"/>
      </w:pPr>
      <w:r>
        <w:t xml:space="preserve">Das Gleichungssystem ist überbestimmt. Es gibt mehr Gleichungen als Unbekannte. Das bedeutet, dass Gleichungen abhängig sind. Eine Gleichung kann aus den anderen abgeleitet werden. Wird diese Gleichung aus dem Gleichungssystem entfernt, so ist das Gleichungssystem lösbar. Mit Sympy kann das Gleichungssystem gelöst werden. Die überflüssigen Gleichungen werden ignoriert.</w:t>
      </w:r>
    </w:p>
    <w:p>
      <w:pPr>
        <w:pStyle w:val="BodyText"/>
      </w:pPr>
      <w:r>
        <w:rPr>
          <w:bCs/>
          <w:b/>
        </w:rPr>
        <w:t xml:space="preserve">7. Gleichungssystem lösen</w:t>
      </w:r>
    </w:p>
    <w:p>
      <w:pPr>
        <w:pStyle w:val="BodyText"/>
      </w:pPr>
      <w:bookmarkStart w:id="119" w:name="eq-U_R1"/>
      <m:oMathPara>
        <m:oMathParaPr>
          <m:jc m:val="center"/>
        </m:oMathParaPr>
        <m:oMath>
          <m:sSub>
            <m:e>
              <m:r>
                <m:t>U</m:t>
              </m:r>
            </m:e>
            <m:sub>
              <m:r>
                <m:t>R</m:t>
              </m:r>
              <m:r>
                <m:t>1</m:t>
              </m:r>
            </m:sub>
          </m:sSub>
          <m:r>
            <m:rPr>
              <m:sty m:val="p"/>
            </m:rPr>
            <m:t>=</m:t>
          </m:r>
          <m:f>
            <m:fPr>
              <m:type m:val="bar"/>
            </m:fPr>
            <m:num>
              <m:r>
                <m:rPr>
                  <m:sty m:val="p"/>
                </m:rPr>
                <m:t>−</m:t>
              </m:r>
              <m:sSub>
                <m:e>
                  <m:r>
                    <m:t>R</m:t>
                  </m:r>
                </m:e>
                <m:sub>
                  <m:r>
                    <m:t>1</m:t>
                  </m:r>
                </m:sub>
              </m:sSub>
              <m:sSub>
                <m:e>
                  <m:r>
                    <m:t>R</m:t>
                  </m:r>
                </m:e>
                <m:sub>
                  <m:r>
                    <m:t>2</m:t>
                  </m:r>
                </m:sub>
              </m:sSub>
              <m:sSub>
                <m:e>
                  <m:r>
                    <m:t>R</m:t>
                  </m:r>
                </m:e>
                <m:sub>
                  <m:r>
                    <m:t>3</m:t>
                  </m:r>
                </m:sub>
              </m:sSub>
              <m:sSub>
                <m:e>
                  <m:r>
                    <m:t>U</m:t>
                  </m:r>
                </m:e>
                <m:sub>
                  <m:r>
                    <m:t>1</m:t>
                  </m:r>
                </m:sub>
              </m:sSub>
              <m:r>
                <m:rPr>
                  <m:sty m:val="p"/>
                </m:rPr>
                <m:t>−</m:t>
              </m:r>
              <m:sSub>
                <m:e>
                  <m:r>
                    <m:t>R</m:t>
                  </m:r>
                </m:e>
                <m:sub>
                  <m:r>
                    <m:t>1</m:t>
                  </m:r>
                </m:sub>
              </m:sSub>
              <m:sSub>
                <m:e>
                  <m:r>
                    <m:t>R</m:t>
                  </m:r>
                </m:e>
                <m:sub>
                  <m:r>
                    <m:t>2</m:t>
                  </m:r>
                </m:sub>
              </m:sSub>
              <m:sSub>
                <m:e>
                  <m:r>
                    <m:t>R</m:t>
                  </m:r>
                </m:e>
                <m:sub>
                  <m:r>
                    <m:t>4</m:t>
                  </m:r>
                </m:sub>
              </m:sSub>
              <m:sSub>
                <m:e>
                  <m:r>
                    <m:t>U</m:t>
                  </m:r>
                </m:e>
                <m:sub>
                  <m:r>
                    <m:t>1</m:t>
                  </m:r>
                </m:sub>
              </m:sSub>
              <m:r>
                <m:rPr>
                  <m:sty m:val="p"/>
                </m:rPr>
                <m:t>−</m:t>
              </m:r>
              <m:sSub>
                <m:e>
                  <m:r>
                    <m:t>R</m:t>
                  </m:r>
                </m:e>
                <m:sub>
                  <m:r>
                    <m:t>1</m:t>
                  </m:r>
                </m:sub>
              </m:sSub>
              <m:sSub>
                <m:e>
                  <m:r>
                    <m:t>R</m:t>
                  </m:r>
                </m:e>
                <m:sub>
                  <m:r>
                    <m:t>2</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4</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1</m:t>
                  </m:r>
                </m:sub>
              </m:sSub>
              <m:r>
                <m:rPr>
                  <m:sty m:val="p"/>
                </m:rPr>
                <m:t>+</m:t>
              </m:r>
              <m:sSub>
                <m:e>
                  <m:r>
                    <m:t>R</m:t>
                  </m:r>
                </m:e>
                <m:sub>
                  <m:r>
                    <m:t>1</m:t>
                  </m:r>
                </m:sub>
              </m:sSub>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2.55</m:t>
              </m:r>
            </m:e>
          </m:d>
        </m:oMath>
      </m:oMathPara>
      <w:bookmarkEnd w:id="119"/>
    </w:p>
    <w:p>
      <w:pPr>
        <w:pStyle w:val="SourceCode"/>
      </w:pP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r>
        <w:br/>
      </w:r>
      <w:r>
        <w:rPr>
          <w:rStyle w:val="VerbatimChar"/>
        </w:rPr>
        <w:t xml:space="preserve">{U_1: 12, R5: 5, R4: 10, R1: 15, R2: 10, U_2: 4, R3: 10}</w:t>
      </w:r>
    </w:p>
    <w:p>
      <w:pPr>
        <w:pStyle w:val="FirstParagraph"/>
      </w:pPr>
      <m:oMathPara>
        <m:oMathParaPr>
          <m:jc m:val="center"/>
        </m:oMathParaPr>
        <m:oMath>
          <m:sSub>
            <m:e>
              <m:r>
                <m:t>U</m:t>
              </m:r>
            </m:e>
            <m:sub>
              <m:r>
                <m:t>R</m:t>
              </m:r>
              <m:r>
                <m:t>1</m:t>
              </m:r>
            </m:sub>
          </m:sSub>
          <m:r>
            <m:rPr>
              <m:sty m:val="p"/>
            </m:rPr>
            <m:t>=</m:t>
          </m:r>
          <m:r>
            <m:rPr>
              <m:nor/>
              <m:sty m:val="p"/>
            </m:rPr>
            <m:t>-9.2</m:t>
          </m:r>
          <m:r>
            <m:t> </m:t>
          </m:r>
          <m:r>
            <m:rPr>
              <m:nor/>
              <m:sty m:val="p"/>
            </m:rPr>
            <m:t>V</m:t>
          </m:r>
        </m:oMath>
      </m:oMathPara>
    </w:p>
    <w:p>
      <w:pPr>
        <w:pStyle w:val="FirstParagraph"/>
      </w:pPr>
      <w:bookmarkStart w:id="120" w:name="eq-U_R2"/>
      <m:oMathPara>
        <m:oMathParaPr>
          <m:jc m:val="center"/>
        </m:oMathParaPr>
        <m:oMath>
          <m:sSub>
            <m:e>
              <m:r>
                <m:t>U</m:t>
              </m:r>
            </m:e>
            <m:sub>
              <m:r>
                <m:t>R</m:t>
              </m:r>
              <m:r>
                <m:t>2</m:t>
              </m:r>
            </m:sub>
          </m:sSub>
          <m:r>
            <m:rPr>
              <m:sty m:val="p"/>
            </m:rPr>
            <m:t>=</m:t>
          </m:r>
          <m:f>
            <m:fPr>
              <m:type m:val="bar"/>
            </m:fPr>
            <m:num>
              <m:sSub>
                <m:e>
                  <m:r>
                    <m:t>R</m:t>
                  </m:r>
                </m:e>
                <m:sub>
                  <m:r>
                    <m:t>1</m:t>
                  </m:r>
                </m:sub>
              </m:sSub>
              <m:sSub>
                <m:e>
                  <m:r>
                    <m:t>R</m:t>
                  </m:r>
                </m:e>
                <m:sub>
                  <m:r>
                    <m:t>2</m:t>
                  </m:r>
                </m:sub>
              </m:sSub>
              <m:sSub>
                <m:e>
                  <m:r>
                    <m:t>R</m:t>
                  </m:r>
                </m:e>
                <m:sub>
                  <m:r>
                    <m:t>3</m:t>
                  </m:r>
                </m:sub>
              </m:sSub>
              <m:sSub>
                <m:e>
                  <m:r>
                    <m:t>U</m:t>
                  </m:r>
                </m:e>
                <m:sub>
                  <m:r>
                    <m:t>2</m:t>
                  </m:r>
                </m:sub>
              </m:sSub>
              <m:r>
                <m:rPr>
                  <m:sty m:val="p"/>
                </m:rPr>
                <m:t>+</m:t>
              </m:r>
              <m:sSub>
                <m:e>
                  <m:r>
                    <m:t>R</m:t>
                  </m:r>
                </m:e>
                <m:sub>
                  <m:r>
                    <m:t>1</m:t>
                  </m:r>
                </m:sub>
              </m:sSub>
              <m:sSub>
                <m:e>
                  <m:r>
                    <m:t>R</m:t>
                  </m:r>
                </m:e>
                <m:sub>
                  <m:r>
                    <m:t>2</m:t>
                  </m:r>
                </m:sub>
              </m:sSub>
              <m:sSub>
                <m:e>
                  <m:r>
                    <m:t>R</m:t>
                  </m:r>
                </m:e>
                <m:sub>
                  <m:r>
                    <m:t>4</m:t>
                  </m:r>
                </m:sub>
              </m:sSub>
              <m:sSub>
                <m:e>
                  <m:r>
                    <m:t>U</m:t>
                  </m:r>
                </m:e>
                <m:sub>
                  <m:r>
                    <m:t>2</m:t>
                  </m:r>
                </m:sub>
              </m:sSub>
              <m:r>
                <m:rPr>
                  <m:sty m:val="p"/>
                </m:rPr>
                <m:t>+</m:t>
              </m:r>
              <m:sSub>
                <m:e>
                  <m:r>
                    <m:t>R</m:t>
                  </m:r>
                </m:e>
                <m:sub>
                  <m:r>
                    <m:t>1</m:t>
                  </m:r>
                </m:sub>
              </m:sSub>
              <m:sSub>
                <m:e>
                  <m:r>
                    <m:t>R</m:t>
                  </m:r>
                </m:e>
                <m:sub>
                  <m:r>
                    <m:t>2</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2.56</m:t>
              </m:r>
            </m:e>
          </m:d>
        </m:oMath>
      </m:oMathPara>
      <w:bookmarkEnd w:id="120"/>
    </w:p>
    <w:p>
      <w:pPr>
        <w:pStyle w:val="FirstParagraph"/>
      </w:pPr>
      <m:oMathPara>
        <m:oMathParaPr>
          <m:jc m:val="center"/>
        </m:oMathParaPr>
        <m:oMath>
          <m:sSub>
            <m:e>
              <m:r>
                <m:t>U</m:t>
              </m:r>
            </m:e>
            <m:sub>
              <m:r>
                <m:t>R</m:t>
              </m:r>
              <m:r>
                <m:t>2</m:t>
              </m:r>
            </m:sub>
          </m:sSub>
          <m:r>
            <m:rPr>
              <m:sty m:val="p"/>
            </m:rPr>
            <m:t>=</m:t>
          </m:r>
          <m:r>
            <m:rPr>
              <m:nor/>
              <m:sty m:val="p"/>
            </m:rPr>
            <m:t>1.73</m:t>
          </m:r>
          <m:r>
            <m:t> </m:t>
          </m:r>
          <m:r>
            <m:rPr>
              <m:nor/>
              <m:sty m:val="p"/>
            </m:rPr>
            <m:t>V</m:t>
          </m:r>
        </m:oMath>
      </m:oMathPara>
    </w:p>
    <w:p>
      <w:pPr>
        <w:pStyle w:val="FirstParagraph"/>
      </w:pPr>
      <w:bookmarkStart w:id="121" w:name="eq-U_R3"/>
      <m:oMathPara>
        <m:oMathParaPr>
          <m:jc m:val="center"/>
        </m:oMathParaPr>
        <m:oMath>
          <m:sSub>
            <m:e>
              <m:r>
                <m:t>U</m:t>
              </m:r>
            </m:e>
            <m:sub>
              <m:r>
                <m:t>R</m:t>
              </m:r>
              <m:r>
                <m:t>3</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2.57</m:t>
              </m:r>
            </m:e>
          </m:d>
        </m:oMath>
      </m:oMathPara>
      <w:bookmarkEnd w:id="121"/>
    </w:p>
    <w:p>
      <w:pPr>
        <w:pStyle w:val="FirstParagraph"/>
      </w:pPr>
      <m:oMathPara>
        <m:oMathParaPr>
          <m:jc m:val="center"/>
        </m:oMathParaPr>
        <m:oMath>
          <m:sSub>
            <m:e>
              <m:r>
                <m:t>U</m:t>
              </m:r>
            </m:e>
            <m:sub>
              <m:r>
                <m:t>R</m:t>
              </m:r>
              <m:r>
                <m:t>3</m:t>
              </m:r>
            </m:sub>
          </m:sSub>
          <m:r>
            <m:rPr>
              <m:sty m:val="p"/>
            </m:rPr>
            <m:t>=</m:t>
          </m:r>
          <m:r>
            <m:rPr>
              <m:nor/>
              <m:sty m:val="p"/>
            </m:rPr>
            <m:t>2.27</m:t>
          </m:r>
          <m:r>
            <m:t> </m:t>
          </m:r>
          <m:r>
            <m:rPr>
              <m:nor/>
              <m:sty m:val="p"/>
            </m:rPr>
            <m:t>V</m:t>
          </m:r>
        </m:oMath>
      </m:oMathPara>
    </w:p>
    <w:p>
      <w:pPr>
        <w:pStyle w:val="FirstParagraph"/>
      </w:pPr>
      <w:bookmarkStart w:id="122" w:name="eq-U_R4"/>
      <m:oMathPara>
        <m:oMathParaPr>
          <m:jc m:val="center"/>
        </m:oMathParaPr>
        <m:oMath>
          <m:sSub>
            <m:e>
              <m:r>
                <m:t>U</m:t>
              </m:r>
            </m:e>
            <m:sub>
              <m:r>
                <m:t>R</m:t>
              </m:r>
              <m:r>
                <m:t>4</m:t>
              </m:r>
            </m:sub>
          </m:sSub>
          <m:r>
            <m:rPr>
              <m:sty m:val="p"/>
            </m:rPr>
            <m:t>=</m:t>
          </m:r>
          <m:f>
            <m:fPr>
              <m:type m:val="bar"/>
            </m:fPr>
            <m:num>
              <m:sSub>
                <m:e>
                  <m:r>
                    <m:t>R</m:t>
                  </m:r>
                </m:e>
                <m:sub>
                  <m:r>
                    <m:t>1</m:t>
                  </m:r>
                </m:sub>
              </m:sSub>
              <m:sSub>
                <m:e>
                  <m:r>
                    <m:t>R</m:t>
                  </m:r>
                </m:e>
                <m:sub>
                  <m:r>
                    <m:t>3</m:t>
                  </m:r>
                </m:sub>
              </m:sSub>
              <m:sSub>
                <m:e>
                  <m:r>
                    <m:t>R</m:t>
                  </m:r>
                </m:e>
                <m:sub>
                  <m:r>
                    <m:t>4</m:t>
                  </m:r>
                </m:sub>
              </m:sSub>
              <m:sSub>
                <m:e>
                  <m:r>
                    <m:t>U</m:t>
                  </m:r>
                </m:e>
                <m:sub>
                  <m:r>
                    <m:t>2</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2.58</m:t>
              </m:r>
            </m:e>
          </m:d>
        </m:oMath>
      </m:oMathPara>
      <w:bookmarkEnd w:id="122"/>
    </w:p>
    <w:p>
      <w:pPr>
        <w:pStyle w:val="FirstParagraph"/>
      </w:pPr>
      <m:oMathPara>
        <m:oMathParaPr>
          <m:jc m:val="center"/>
        </m:oMathParaPr>
        <m:oMath>
          <m:sSub>
            <m:e>
              <m:r>
                <m:t>U</m:t>
              </m:r>
            </m:e>
            <m:sub>
              <m:r>
                <m:t>R</m:t>
              </m:r>
              <m:r>
                <m:t>4</m:t>
              </m:r>
            </m:sub>
          </m:sSub>
          <m:r>
            <m:rPr>
              <m:sty m:val="p"/>
            </m:rPr>
            <m:t>=</m:t>
          </m:r>
          <m:r>
            <m:rPr>
              <m:nor/>
              <m:sty m:val="p"/>
            </m:rPr>
            <m:t>-533</m:t>
          </m:r>
          <m:r>
            <m:t> </m:t>
          </m:r>
          <m:r>
            <m:rPr>
              <m:nor/>
              <m:sty m:val="p"/>
            </m:rPr>
            <m:t>mV</m:t>
          </m:r>
        </m:oMath>
      </m:oMathPara>
    </w:p>
    <w:p>
      <w:pPr>
        <w:pStyle w:val="FirstParagraph"/>
      </w:pPr>
      <w:bookmarkStart w:id="123" w:name="eq-U_R5"/>
      <m:oMathPara>
        <m:oMathParaPr>
          <m:jc m:val="center"/>
        </m:oMathParaPr>
        <m:oMath>
          <m:sSub>
            <m:e>
              <m:r>
                <m:t>U</m:t>
              </m:r>
            </m:e>
            <m:sub>
              <m:r>
                <m:t>R</m:t>
              </m:r>
              <m:r>
                <m:t>5</m:t>
              </m:r>
            </m:sub>
          </m:sSub>
          <m:r>
            <m:rPr>
              <m:sty m:val="p"/>
            </m:rPr>
            <m:t>=</m:t>
          </m:r>
          <m:f>
            <m:fPr>
              <m:type m:val="bar"/>
            </m:fPr>
            <m:num>
              <m:r>
                <m:rPr>
                  <m:sty m:val="p"/>
                </m:rPr>
                <m:t>−</m:t>
              </m:r>
              <m:sSub>
                <m:e>
                  <m:r>
                    <m:t>R</m:t>
                  </m:r>
                </m:e>
                <m:sub>
                  <m:r>
                    <m:t>1</m:t>
                  </m:r>
                </m:sub>
              </m:sSub>
              <m:sSub>
                <m:e>
                  <m:r>
                    <m:t>R</m:t>
                  </m:r>
                </m:e>
                <m:sub>
                  <m:r>
                    <m:t>3</m:t>
                  </m:r>
                </m:sub>
              </m:sSub>
              <m:sSub>
                <m:e>
                  <m:r>
                    <m:t>R</m:t>
                  </m:r>
                </m:e>
                <m:sub>
                  <m:r>
                    <m:t>5</m:t>
                  </m:r>
                </m:sub>
              </m:sSub>
              <m:sSub>
                <m:e>
                  <m:r>
                    <m:t>U</m:t>
                  </m:r>
                </m:e>
                <m:sub>
                  <m:r>
                    <m:t>2</m:t>
                  </m:r>
                </m:sub>
              </m:sSub>
              <m:r>
                <m:rPr>
                  <m:sty m:val="p"/>
                </m:rPr>
                <m:t>−</m:t>
              </m:r>
              <m:sSub>
                <m:e>
                  <m:r>
                    <m:t>R</m:t>
                  </m:r>
                </m:e>
                <m:sub>
                  <m:r>
                    <m:t>2</m:t>
                  </m:r>
                </m:sub>
              </m:sSub>
              <m:sSub>
                <m:e>
                  <m:r>
                    <m:t>R</m:t>
                  </m:r>
                </m:e>
                <m:sub>
                  <m:r>
                    <m:t>3</m:t>
                  </m:r>
                </m:sub>
              </m:sSub>
              <m:sSub>
                <m:e>
                  <m:r>
                    <m:t>R</m:t>
                  </m:r>
                </m:e>
                <m:sub>
                  <m:r>
                    <m:t>5</m:t>
                  </m:r>
                </m:sub>
              </m:sSub>
              <m:sSub>
                <m:e>
                  <m:r>
                    <m:t>U</m:t>
                  </m:r>
                </m:e>
                <m:sub>
                  <m:r>
                    <m:t>1</m:t>
                  </m:r>
                </m:sub>
              </m:sSub>
              <m:r>
                <m:rPr>
                  <m:sty m:val="p"/>
                </m:rPr>
                <m:t>−</m:t>
              </m:r>
              <m:sSub>
                <m:e>
                  <m:r>
                    <m:t>R</m:t>
                  </m:r>
                </m:e>
                <m:sub>
                  <m:r>
                    <m:t>2</m:t>
                  </m:r>
                </m:sub>
              </m:sSub>
              <m:sSub>
                <m:e>
                  <m:r>
                    <m:t>R</m:t>
                  </m:r>
                </m:e>
                <m:sub>
                  <m:r>
                    <m:t>4</m:t>
                  </m:r>
                </m:sub>
              </m:sSub>
              <m:sSub>
                <m:e>
                  <m:r>
                    <m:t>R</m:t>
                  </m:r>
                </m:e>
                <m:sub>
                  <m:r>
                    <m:t>5</m:t>
                  </m:r>
                </m:sub>
              </m:sSub>
              <m:sSub>
                <m:e>
                  <m:r>
                    <m:t>U</m:t>
                  </m:r>
                </m:e>
                <m:sub>
                  <m:r>
                    <m:t>1</m:t>
                  </m:r>
                </m:sub>
              </m:sSub>
              <m:r>
                <m:rPr>
                  <m:sty m:val="p"/>
                </m:rPr>
                <m:t>−</m:t>
              </m:r>
              <m:sSub>
                <m:e>
                  <m:r>
                    <m:t>R</m:t>
                  </m:r>
                </m:e>
                <m:sub>
                  <m:r>
                    <m:t>3</m:t>
                  </m:r>
                </m:sub>
              </m:sSub>
              <m:sSub>
                <m:e>
                  <m:r>
                    <m:t>R</m:t>
                  </m:r>
                </m:e>
                <m:sub>
                  <m:r>
                    <m:t>4</m:t>
                  </m:r>
                </m:sub>
              </m:sSub>
              <m:sSub>
                <m:e>
                  <m:r>
                    <m:t>R</m:t>
                  </m:r>
                </m:e>
                <m:sub>
                  <m:r>
                    <m:t>5</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2.59</m:t>
              </m:r>
            </m:e>
          </m:d>
        </m:oMath>
      </m:oMathPara>
      <w:bookmarkEnd w:id="123"/>
    </w:p>
    <w:p>
      <w:pPr>
        <w:pStyle w:val="FirstParagraph"/>
      </w:pPr>
      <m:oMathPara>
        <m:oMathParaPr>
          <m:jc m:val="center"/>
        </m:oMathParaPr>
        <m:oMath>
          <m:sSub>
            <m:e>
              <m:r>
                <m:t>U</m:t>
              </m:r>
            </m:e>
            <m:sub>
              <m:r>
                <m:t>R</m:t>
              </m:r>
              <m:r>
                <m:t>5</m:t>
              </m:r>
            </m:sub>
          </m:sSub>
          <m:r>
            <m:rPr>
              <m:sty m:val="p"/>
            </m:rPr>
            <m:t>=</m:t>
          </m:r>
          <m:r>
            <m:rPr>
              <m:nor/>
              <m:sty m:val="p"/>
            </m:rPr>
            <m:t>-2.8</m:t>
          </m:r>
          <m:r>
            <m:t> </m:t>
          </m:r>
          <m:r>
            <m:rPr>
              <m:nor/>
              <m:sty m:val="p"/>
            </m:rPr>
            <m:t>V</m:t>
          </m:r>
        </m:oMath>
      </m:oMathPara>
    </w:p>
    <w:p>
      <w:pPr>
        <w:pStyle w:val="FirstParagraph"/>
      </w:pPr>
      <w:bookmarkStart w:id="124" w:name="eq-I1"/>
      <m:oMathPara>
        <m:oMathParaPr>
          <m:jc m:val="center"/>
        </m:oMathParaPr>
        <m:oMath>
          <m:sSub>
            <m:e>
              <m:r>
                <m:t>I</m:t>
              </m:r>
            </m:e>
            <m:sub>
              <m:r>
                <m:t>1</m:t>
              </m:r>
            </m:sub>
          </m:sSub>
          <m:r>
            <m:rPr>
              <m:sty m:val="p"/>
            </m:rPr>
            <m:t>=</m:t>
          </m:r>
          <m:f>
            <m:fPr>
              <m:type m:val="bar"/>
            </m:fPr>
            <m:num>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2.60</m:t>
              </m:r>
            </m:e>
          </m:d>
        </m:oMath>
      </m:oMathPara>
      <w:bookmarkEnd w:id="124"/>
    </w:p>
    <w:p>
      <w:pPr>
        <w:pStyle w:val="FirstParagraph"/>
      </w:pPr>
      <m:oMathPara>
        <m:oMathParaPr>
          <m:jc m:val="center"/>
        </m:oMathParaPr>
        <m:oMath>
          <m:sSub>
            <m:e>
              <m:r>
                <m:t>I</m:t>
              </m:r>
            </m:e>
            <m:sub>
              <m:r>
                <m:t>1</m:t>
              </m:r>
            </m:sub>
          </m:sSub>
          <m:r>
            <m:rPr>
              <m:sty m:val="p"/>
            </m:rPr>
            <m:t>=</m:t>
          </m:r>
          <m:r>
            <m:rPr>
              <m:nor/>
              <m:sty m:val="p"/>
            </m:rPr>
            <m:t>-613</m:t>
          </m:r>
          <m:r>
            <m:t> </m:t>
          </m:r>
          <m:r>
            <m:rPr>
              <m:nor/>
              <m:sty m:val="p"/>
            </m:rPr>
            <m:t>mA</m:t>
          </m:r>
        </m:oMath>
      </m:oMathPara>
    </w:p>
    <w:p>
      <w:pPr>
        <w:pStyle w:val="FirstParagraph"/>
      </w:pPr>
      <w:bookmarkStart w:id="125" w:name="eq-I2"/>
      <m:oMathPara>
        <m:oMathParaPr>
          <m:jc m:val="center"/>
        </m:oMathParaPr>
        <m:oMath>
          <m:sSub>
            <m:e>
              <m:r>
                <m:t>I</m:t>
              </m:r>
            </m:e>
            <m:sub>
              <m:r>
                <m:t>2</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2.61</m:t>
              </m:r>
            </m:e>
          </m:d>
        </m:oMath>
      </m:oMathPara>
      <w:bookmarkEnd w:id="125"/>
    </w:p>
    <w:p>
      <w:pPr>
        <w:pStyle w:val="FirstParagraph"/>
      </w:pPr>
      <m:oMathPara>
        <m:oMathParaPr>
          <m:jc m:val="center"/>
        </m:oMathParaPr>
        <m:oMath>
          <m:sSub>
            <m:e>
              <m:r>
                <m:t>I</m:t>
              </m:r>
            </m:e>
            <m:sub>
              <m:r>
                <m:t>2</m:t>
              </m:r>
            </m:sub>
          </m:sSub>
          <m:r>
            <m:rPr>
              <m:sty m:val="p"/>
            </m:rPr>
            <m:t>=</m:t>
          </m:r>
          <m:r>
            <m:rPr>
              <m:nor/>
              <m:sty m:val="p"/>
            </m:rPr>
            <m:t>173</m:t>
          </m:r>
          <m:r>
            <m:t> </m:t>
          </m:r>
          <m:r>
            <m:rPr>
              <m:nor/>
              <m:sty m:val="p"/>
            </m:rPr>
            <m:t>mA</m:t>
          </m:r>
        </m:oMath>
      </m:oMathPara>
    </w:p>
    <w:p>
      <w:pPr>
        <w:pStyle w:val="FirstParagraph"/>
      </w:pPr>
      <w:bookmarkStart w:id="126" w:name="eq-I3"/>
      <m:oMathPara>
        <m:oMathParaPr>
          <m:jc m:val="center"/>
        </m:oMathParaPr>
        <m:oMath>
          <m:sSub>
            <m:e>
              <m:r>
                <m:t>I</m:t>
              </m:r>
            </m:e>
            <m:sub>
              <m:r>
                <m:t>3</m:t>
              </m:r>
            </m:sub>
          </m:sSub>
          <m:r>
            <m:rPr>
              <m:sty m:val="p"/>
            </m:rPr>
            <m:t>=</m:t>
          </m:r>
          <m:f>
            <m:fPr>
              <m:type m:val="bar"/>
            </m:fPr>
            <m:num>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2.62</m:t>
              </m:r>
            </m:e>
          </m:d>
        </m:oMath>
      </m:oMathPara>
      <w:bookmarkEnd w:id="126"/>
    </w:p>
    <w:p>
      <w:pPr>
        <w:pStyle w:val="FirstParagraph"/>
      </w:pPr>
      <m:oMathPara>
        <m:oMathParaPr>
          <m:jc m:val="center"/>
        </m:oMathParaPr>
        <m:oMath>
          <m:sSub>
            <m:e>
              <m:r>
                <m:t>I</m:t>
              </m:r>
            </m:e>
            <m:sub>
              <m:r>
                <m:t>3</m:t>
              </m:r>
            </m:sub>
          </m:sSub>
          <m:r>
            <m:rPr>
              <m:sty m:val="p"/>
            </m:rPr>
            <m:t>=</m:t>
          </m:r>
          <m:r>
            <m:rPr>
              <m:nor/>
              <m:sty m:val="p"/>
            </m:rPr>
            <m:t>227</m:t>
          </m:r>
          <m:r>
            <m:t> </m:t>
          </m:r>
          <m:r>
            <m:rPr>
              <m:nor/>
              <m:sty m:val="p"/>
            </m:rPr>
            <m:t>mA</m:t>
          </m:r>
        </m:oMath>
      </m:oMathPara>
    </w:p>
    <w:p>
      <w:pPr>
        <w:pStyle w:val="FirstParagraph"/>
      </w:pPr>
      <w:bookmarkStart w:id="127" w:name="eq-I4"/>
      <m:oMathPara>
        <m:oMathParaPr>
          <m:jc m:val="center"/>
        </m:oMathParaPr>
        <m:oMath>
          <m:sSub>
            <m:e>
              <m:r>
                <m:t>I</m:t>
              </m:r>
            </m:e>
            <m:sub>
              <m:r>
                <m:t>4</m:t>
              </m:r>
            </m:sub>
          </m:sSub>
          <m:r>
            <m:rPr>
              <m:sty m:val="p"/>
            </m:rPr>
            <m:t>=</m:t>
          </m:r>
          <m:f>
            <m:fPr>
              <m:type m:val="bar"/>
            </m:fPr>
            <m:num>
              <m:sSub>
                <m:e>
                  <m:r>
                    <m:t>R</m:t>
                  </m:r>
                </m:e>
                <m:sub>
                  <m:r>
                    <m:t>1</m:t>
                  </m:r>
                </m:sub>
              </m:sSub>
              <m:sSub>
                <m:e>
                  <m:r>
                    <m:t>R</m:t>
                  </m:r>
                </m:e>
                <m:sub>
                  <m:r>
                    <m:t>3</m:t>
                  </m:r>
                </m:sub>
              </m:sSub>
              <m:sSub>
                <m:e>
                  <m:r>
                    <m:t>U</m:t>
                  </m:r>
                </m:e>
                <m:sub>
                  <m:r>
                    <m:t>2</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1</m:t>
                  </m:r>
                </m:sub>
              </m:sSub>
              <m:r>
                <m:rPr>
                  <m:sty m:val="p"/>
                </m:rPr>
                <m:t>+</m:t>
              </m:r>
              <m:sSub>
                <m:e>
                  <m:r>
                    <m:t>R</m:t>
                  </m:r>
                </m:e>
                <m:sub>
                  <m:r>
                    <m:t>3</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2.63</m:t>
              </m:r>
            </m:e>
          </m:d>
        </m:oMath>
      </m:oMathPara>
      <w:bookmarkEnd w:id="127"/>
    </w:p>
    <w:p>
      <w:pPr>
        <w:pStyle w:val="FirstParagraph"/>
      </w:pPr>
      <m:oMathPara>
        <m:oMathParaPr>
          <m:jc m:val="center"/>
        </m:oMathParaPr>
        <m:oMath>
          <m:sSub>
            <m:e>
              <m:r>
                <m:t>I</m:t>
              </m:r>
            </m:e>
            <m:sub>
              <m:r>
                <m:t>4</m:t>
              </m:r>
            </m:sub>
          </m:sSub>
          <m:r>
            <m:rPr>
              <m:sty m:val="p"/>
            </m:rPr>
            <m:t>=</m:t>
          </m:r>
          <m:r>
            <m:rPr>
              <m:nor/>
              <m:sty m:val="p"/>
            </m:rPr>
            <m:t>-53.3</m:t>
          </m:r>
          <m:r>
            <m:t> </m:t>
          </m:r>
          <m:r>
            <m:rPr>
              <m:nor/>
              <m:sty m:val="p"/>
            </m:rPr>
            <m:t>mA</m:t>
          </m:r>
        </m:oMath>
      </m:oMathPara>
    </w:p>
    <w:p>
      <w:pPr>
        <w:pStyle w:val="FirstParagraph"/>
      </w:pPr>
      <w:bookmarkStart w:id="128" w:name="eq-I5"/>
      <m:oMathPara>
        <m:oMathParaPr>
          <m:jc m:val="center"/>
        </m:oMathParaPr>
        <m:oMath>
          <m:sSub>
            <m:e>
              <m:r>
                <m:t>I</m:t>
              </m:r>
            </m:e>
            <m:sub>
              <m:r>
                <m:t>5</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3</m:t>
                  </m:r>
                </m:sub>
              </m:sSub>
              <m:sSub>
                <m:e>
                  <m:r>
                    <m:t>R</m:t>
                  </m:r>
                </m:e>
                <m:sub>
                  <m:r>
                    <m:t>4</m:t>
                  </m:r>
                </m:sub>
              </m:sSub>
              <m:sSub>
                <m:e>
                  <m:r>
                    <m:t>U</m:t>
                  </m:r>
                </m:e>
                <m:sub>
                  <m:r>
                    <m:t>1</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2.64</m:t>
              </m:r>
            </m:e>
          </m:d>
        </m:oMath>
      </m:oMathPara>
      <w:bookmarkEnd w:id="128"/>
    </w:p>
    <w:p>
      <w:pPr>
        <w:pStyle w:val="FirstParagraph"/>
      </w:pPr>
      <m:oMathPara>
        <m:oMathParaPr>
          <m:jc m:val="center"/>
        </m:oMathParaPr>
        <m:oMath>
          <m:sSub>
            <m:e>
              <m:r>
                <m:t>I</m:t>
              </m:r>
            </m:e>
            <m:sub>
              <m:r>
                <m:t>5</m:t>
              </m:r>
            </m:sub>
          </m:sSub>
          <m:r>
            <m:rPr>
              <m:sty m:val="p"/>
            </m:rPr>
            <m:t>=</m:t>
          </m:r>
          <m:r>
            <m:rPr>
              <m:nor/>
              <m:sty m:val="p"/>
            </m:rPr>
            <m:t>-560</m:t>
          </m:r>
          <m:r>
            <m:t> </m:t>
          </m:r>
          <m:r>
            <m:rPr>
              <m:nor/>
              <m:sty m:val="p"/>
            </m:rPr>
            <m:t>mA</m:t>
          </m:r>
        </m:oMath>
      </m:oMathPara>
    </w:p>
    <w:p>
      <w:pPr>
        <w:pStyle w:val="FirstParagraph"/>
      </w:pPr>
      <w:bookmarkStart w:id="129" w:name="eq-I6"/>
      <m:oMathPara>
        <m:oMathParaPr>
          <m:jc m:val="center"/>
        </m:oMathParaPr>
        <m:oMath>
          <m:sSub>
            <m:e>
              <m:r>
                <m:t>I</m:t>
              </m:r>
            </m:e>
            <m:sub>
              <m:r>
                <m:t>6</m:t>
              </m:r>
            </m:sub>
          </m:sSub>
          <m:r>
            <m:rPr>
              <m:sty m:val="p"/>
            </m:rPr>
            <m:t>=</m:t>
          </m:r>
          <m:f>
            <m:fPr>
              <m:type m:val="bar"/>
            </m:fPr>
            <m:num>
              <m:r>
                <m:rPr>
                  <m:sty m:val="p"/>
                </m:rPr>
                <m:t>−</m:t>
              </m:r>
              <m:sSub>
                <m:e>
                  <m:r>
                    <m:t>R</m:t>
                  </m:r>
                </m:e>
                <m:sub>
                  <m:r>
                    <m:t>1</m:t>
                  </m:r>
                </m:sub>
              </m:sSub>
              <m:sSub>
                <m:e>
                  <m:r>
                    <m:t>R</m:t>
                  </m:r>
                </m:e>
                <m:sub>
                  <m:r>
                    <m:t>3</m:t>
                  </m:r>
                </m:sub>
              </m:sSub>
              <m:sSub>
                <m:e>
                  <m:r>
                    <m:t>U</m:t>
                  </m:r>
                </m:e>
                <m:sub>
                  <m:r>
                    <m:t>2</m:t>
                  </m:r>
                </m:sub>
              </m:sSub>
              <m:r>
                <m:rPr>
                  <m:sty m:val="p"/>
                </m:rPr>
                <m:t>−</m:t>
              </m:r>
              <m:sSub>
                <m:e>
                  <m:r>
                    <m:t>R</m:t>
                  </m:r>
                </m:e>
                <m:sub>
                  <m:r>
                    <m:t>1</m:t>
                  </m:r>
                </m:sub>
              </m:sSub>
              <m:sSub>
                <m:e>
                  <m:r>
                    <m:t>R</m:t>
                  </m:r>
                </m:e>
                <m:sub>
                  <m:r>
                    <m:t>4</m:t>
                  </m:r>
                </m:sub>
              </m:sSub>
              <m:sSub>
                <m:e>
                  <m:r>
                    <m:t>U</m:t>
                  </m:r>
                </m:e>
                <m:sub>
                  <m:r>
                    <m:t>2</m:t>
                  </m:r>
                </m:sub>
              </m:sSub>
              <m:r>
                <m:rPr>
                  <m:sty m:val="p"/>
                </m:rPr>
                <m:t>−</m:t>
              </m:r>
              <m:sSub>
                <m:e>
                  <m:r>
                    <m:t>R</m:t>
                  </m:r>
                </m:e>
                <m:sub>
                  <m:r>
                    <m:t>1</m:t>
                  </m:r>
                </m:sub>
              </m:sSub>
              <m:sSub>
                <m:e>
                  <m:r>
                    <m:t>R</m:t>
                  </m:r>
                </m:e>
                <m:sub>
                  <m:r>
                    <m:t>5</m:t>
                  </m:r>
                </m:sub>
              </m:sSub>
              <m:sSub>
                <m:e>
                  <m:r>
                    <m:t>U</m:t>
                  </m:r>
                </m:e>
                <m:sub>
                  <m:r>
                    <m:t>2</m:t>
                  </m:r>
                </m:sub>
              </m:sSub>
              <m:r>
                <m:rPr>
                  <m:sty m:val="p"/>
                </m:rPr>
                <m:t>−</m:t>
              </m:r>
              <m:sSub>
                <m:e>
                  <m:r>
                    <m:t>R</m:t>
                  </m:r>
                </m:e>
                <m:sub>
                  <m:r>
                    <m:t>2</m:t>
                  </m:r>
                </m:sub>
              </m:sSub>
              <m:sSub>
                <m:e>
                  <m:r>
                    <m:t>R</m:t>
                  </m:r>
                </m:e>
                <m:sub>
                  <m:r>
                    <m:t>3</m:t>
                  </m:r>
                </m:sub>
              </m:sSub>
              <m:sSub>
                <m:e>
                  <m:r>
                    <m:t>U</m:t>
                  </m:r>
                </m:e>
                <m:sub>
                  <m:r>
                    <m:t>1</m:t>
                  </m:r>
                </m:sub>
              </m:sSub>
              <m:r>
                <m:rPr>
                  <m:sty m:val="p"/>
                </m:rPr>
                <m:t>−</m:t>
              </m:r>
              <m:sSub>
                <m:e>
                  <m:r>
                    <m:t>R</m:t>
                  </m:r>
                </m:e>
                <m:sub>
                  <m:r>
                    <m:t>2</m:t>
                  </m:r>
                </m:sub>
              </m:sSub>
              <m:sSub>
                <m:e>
                  <m:r>
                    <m:t>R</m:t>
                  </m:r>
                </m:e>
                <m:sub>
                  <m:r>
                    <m:t>4</m:t>
                  </m:r>
                </m:sub>
              </m:sSub>
              <m:sSub>
                <m:e>
                  <m:r>
                    <m:t>U</m:t>
                  </m:r>
                </m:e>
                <m:sub>
                  <m:r>
                    <m:t>1</m:t>
                  </m:r>
                </m:sub>
              </m:sSub>
              <m:r>
                <m:rPr>
                  <m:sty m:val="p"/>
                </m:rPr>
                <m:t>−</m:t>
              </m:r>
              <m:sSub>
                <m:e>
                  <m:r>
                    <m:t>R</m:t>
                  </m:r>
                </m:e>
                <m:sub>
                  <m:r>
                    <m:t>2</m:t>
                  </m:r>
                </m:sub>
              </m:sSub>
              <m:sSub>
                <m:e>
                  <m:r>
                    <m:t>R</m:t>
                  </m:r>
                </m:e>
                <m:sub>
                  <m:r>
                    <m:t>5</m:t>
                  </m:r>
                </m:sub>
              </m:sSub>
              <m:sSub>
                <m:e>
                  <m:r>
                    <m:t>U</m:t>
                  </m:r>
                </m:e>
                <m:sub>
                  <m:r>
                    <m:t>1</m:t>
                  </m:r>
                </m:sub>
              </m:sSub>
              <m:r>
                <m:rPr>
                  <m:sty m:val="p"/>
                </m:rPr>
                <m:t>−</m:t>
              </m:r>
              <m:sSub>
                <m:e>
                  <m:r>
                    <m:t>R</m:t>
                  </m:r>
                </m:e>
                <m:sub>
                  <m:r>
                    <m:t>3</m:t>
                  </m:r>
                </m:sub>
              </m:sSub>
              <m:sSub>
                <m:e>
                  <m:r>
                    <m:t>R</m:t>
                  </m:r>
                </m:e>
                <m:sub>
                  <m:r>
                    <m:t>4</m:t>
                  </m:r>
                </m:sub>
              </m:sSub>
              <m:sSub>
                <m:e>
                  <m:r>
                    <m:t>U</m:t>
                  </m:r>
                </m:e>
                <m:sub>
                  <m:r>
                    <m:t>1</m:t>
                  </m:r>
                </m:sub>
              </m:sSub>
              <m:r>
                <m:rPr>
                  <m:sty m:val="p"/>
                </m:rPr>
                <m:t>−</m:t>
              </m:r>
              <m:sSub>
                <m:e>
                  <m:r>
                    <m:t>R</m:t>
                  </m:r>
                </m:e>
                <m:sub>
                  <m:r>
                    <m:t>4</m:t>
                  </m:r>
                </m:sub>
              </m:sSub>
              <m:sSub>
                <m:e>
                  <m:r>
                    <m:t>R</m:t>
                  </m:r>
                </m:e>
                <m:sub>
                  <m:r>
                    <m:t>5</m:t>
                  </m:r>
                </m:sub>
              </m:sSub>
              <m:sSub>
                <m:e>
                  <m:r>
                    <m:t>U</m:t>
                  </m:r>
                </m:e>
                <m:sub>
                  <m:r>
                    <m:t>2</m:t>
                  </m:r>
                </m:sub>
              </m:sSub>
            </m:num>
            <m:den>
              <m:sSub>
                <m:e>
                  <m:r>
                    <m:t>R</m:t>
                  </m:r>
                </m:e>
                <m:sub>
                  <m:r>
                    <m:t>1</m:t>
                  </m:r>
                </m:sub>
              </m:sSub>
              <m:sSub>
                <m:e>
                  <m:r>
                    <m:t>R</m:t>
                  </m:r>
                </m:e>
                <m:sub>
                  <m:r>
                    <m:t>2</m:t>
                  </m:r>
                </m:sub>
              </m:sSub>
              <m:sSub>
                <m:e>
                  <m:r>
                    <m:t>R</m:t>
                  </m:r>
                </m:e>
                <m:sub>
                  <m:r>
                    <m:t>3</m:t>
                  </m:r>
                </m:sub>
              </m:sSub>
              <m:r>
                <m:rPr>
                  <m:sty m:val="p"/>
                </m:rPr>
                <m:t>+</m:t>
              </m:r>
              <m:sSub>
                <m:e>
                  <m:r>
                    <m:t>R</m:t>
                  </m:r>
                </m:e>
                <m:sub>
                  <m:r>
                    <m:t>1</m:t>
                  </m:r>
                </m:sub>
              </m:sSub>
              <m:sSub>
                <m:e>
                  <m:r>
                    <m:t>R</m:t>
                  </m:r>
                </m:e>
                <m:sub>
                  <m:r>
                    <m:t>2</m:t>
                  </m:r>
                </m:sub>
              </m:sSub>
              <m:sSub>
                <m:e>
                  <m:r>
                    <m:t>R</m:t>
                  </m:r>
                </m:e>
                <m:sub>
                  <m:r>
                    <m:t>4</m:t>
                  </m:r>
                </m:sub>
              </m:sSub>
              <m:r>
                <m:rPr>
                  <m:sty m:val="p"/>
                </m:rPr>
                <m:t>+</m:t>
              </m:r>
              <m:sSub>
                <m:e>
                  <m:r>
                    <m:t>R</m:t>
                  </m:r>
                </m:e>
                <m:sub>
                  <m:r>
                    <m:t>1</m:t>
                  </m:r>
                </m:sub>
              </m:sSub>
              <m:sSub>
                <m:e>
                  <m:r>
                    <m:t>R</m:t>
                  </m:r>
                </m:e>
                <m:sub>
                  <m:r>
                    <m:t>2</m:t>
                  </m:r>
                </m:sub>
              </m:sSub>
              <m:sSub>
                <m:e>
                  <m:r>
                    <m:t>R</m:t>
                  </m:r>
                </m:e>
                <m:sub>
                  <m:r>
                    <m:t>5</m:t>
                  </m:r>
                </m:sub>
              </m:sSub>
              <m:r>
                <m:rPr>
                  <m:sty m:val="p"/>
                </m:rPr>
                <m:t>+</m:t>
              </m:r>
              <m:sSub>
                <m:e>
                  <m:r>
                    <m:t>R</m:t>
                  </m:r>
                </m:e>
                <m:sub>
                  <m:r>
                    <m:t>1</m:t>
                  </m:r>
                </m:sub>
              </m:sSub>
              <m:sSub>
                <m:e>
                  <m:r>
                    <m:t>R</m:t>
                  </m:r>
                </m:e>
                <m:sub>
                  <m:r>
                    <m:t>3</m:t>
                  </m:r>
                </m:sub>
              </m:sSub>
              <m:sSub>
                <m:e>
                  <m:r>
                    <m:t>R</m:t>
                  </m:r>
                </m:e>
                <m:sub>
                  <m:r>
                    <m:t>4</m:t>
                  </m:r>
                </m:sub>
              </m:sSub>
              <m:r>
                <m:rPr>
                  <m:sty m:val="p"/>
                </m:rPr>
                <m:t>+</m:t>
              </m:r>
              <m:sSub>
                <m:e>
                  <m:r>
                    <m:t>R</m:t>
                  </m:r>
                </m:e>
                <m:sub>
                  <m:r>
                    <m:t>1</m:t>
                  </m:r>
                </m:sub>
              </m:sSub>
              <m:sSub>
                <m:e>
                  <m:r>
                    <m:t>R</m:t>
                  </m:r>
                </m:e>
                <m:sub>
                  <m:r>
                    <m:t>3</m:t>
                  </m:r>
                </m:sub>
              </m:sSub>
              <m:sSub>
                <m:e>
                  <m:r>
                    <m:t>R</m:t>
                  </m:r>
                </m:e>
                <m:sub>
                  <m:r>
                    <m:t>5</m:t>
                  </m:r>
                </m:sub>
              </m:sSub>
              <m:r>
                <m:rPr>
                  <m:sty m:val="p"/>
                </m:rPr>
                <m:t>+</m:t>
              </m:r>
              <m:sSub>
                <m:e>
                  <m:r>
                    <m:t>R</m:t>
                  </m:r>
                </m:e>
                <m:sub>
                  <m:r>
                    <m:t>2</m:t>
                  </m:r>
                </m:sub>
              </m:sSub>
              <m:sSub>
                <m:e>
                  <m:r>
                    <m:t>R</m:t>
                  </m:r>
                </m:e>
                <m:sub>
                  <m:r>
                    <m:t>3</m:t>
                  </m:r>
                </m:sub>
              </m:sSub>
              <m:sSub>
                <m:e>
                  <m:r>
                    <m:t>R</m:t>
                  </m:r>
                </m:e>
                <m:sub>
                  <m:r>
                    <m:t>5</m:t>
                  </m:r>
                </m:sub>
              </m:sSub>
              <m:r>
                <m:rPr>
                  <m:sty m:val="p"/>
                </m:rPr>
                <m:t>+</m:t>
              </m:r>
              <m:sSub>
                <m:e>
                  <m:r>
                    <m:t>R</m:t>
                  </m:r>
                </m:e>
                <m:sub>
                  <m:r>
                    <m:t>2</m:t>
                  </m:r>
                </m:sub>
              </m:sSub>
              <m:sSub>
                <m:e>
                  <m:r>
                    <m:t>R</m:t>
                  </m:r>
                </m:e>
                <m:sub>
                  <m:r>
                    <m:t>4</m:t>
                  </m:r>
                </m:sub>
              </m:sSub>
              <m:sSub>
                <m:e>
                  <m:r>
                    <m:t>R</m:t>
                  </m:r>
                </m:e>
                <m:sub>
                  <m:r>
                    <m:t>5</m:t>
                  </m:r>
                </m:sub>
              </m:sSub>
              <m:r>
                <m:rPr>
                  <m:sty m:val="p"/>
                </m:rPr>
                <m:t>+</m:t>
              </m:r>
              <m:sSub>
                <m:e>
                  <m:r>
                    <m:t>R</m:t>
                  </m:r>
                </m:e>
                <m:sub>
                  <m:r>
                    <m:t>3</m:t>
                  </m:r>
                </m:sub>
              </m:sSub>
              <m:sSub>
                <m:e>
                  <m:r>
                    <m:t>R</m:t>
                  </m:r>
                </m:e>
                <m:sub>
                  <m:r>
                    <m:t>4</m:t>
                  </m:r>
                </m:sub>
              </m:sSub>
              <m:sSub>
                <m:e>
                  <m:r>
                    <m:t>R</m:t>
                  </m:r>
                </m:e>
                <m:sub>
                  <m:r>
                    <m:t>5</m:t>
                  </m:r>
                </m:sub>
              </m:sSub>
            </m:den>
          </m:f>
          <m:r>
            <m:t>  </m:t>
          </m:r>
          <m:d>
            <m:dPr>
              <m:begChr m:val="("/>
              <m:endChr m:val=")"/>
              <m:sepChr m:val=""/>
              <m:grow/>
            </m:dPr>
            <m:e>
              <m:r>
                <m:t>2.65</m:t>
              </m:r>
            </m:e>
          </m:d>
        </m:oMath>
      </m:oMathPara>
      <w:bookmarkEnd w:id="129"/>
    </w:p>
    <w:p>
      <w:pPr>
        <w:pStyle w:val="FirstParagraph"/>
      </w:pPr>
      <m:oMathPara>
        <m:oMathParaPr>
          <m:jc m:val="center"/>
        </m:oMathParaPr>
        <m:oMath>
          <m:sSub>
            <m:e>
              <m:r>
                <m:t>I</m:t>
              </m:r>
            </m:e>
            <m:sub>
              <m:r>
                <m:t>6</m:t>
              </m:r>
            </m:sub>
          </m:sSub>
          <m:r>
            <m:rPr>
              <m:sty m:val="p"/>
            </m:rPr>
            <m:t>=</m:t>
          </m:r>
          <m:r>
            <m:rPr>
              <m:nor/>
              <m:sty m:val="p"/>
            </m:rPr>
            <m:t>-787</m:t>
          </m:r>
          <m:r>
            <m:t> </m:t>
          </m:r>
          <m:r>
            <m:rPr>
              <m:nor/>
              <m:sty m:val="p"/>
            </m:rPr>
            <m:t>mA</m:t>
          </m:r>
        </m:oMath>
      </m:oMathPara>
    </w:p>
    <w:bookmarkEnd w:id="130"/>
    <w:bookmarkEnd w:id="131"/>
    <w:bookmarkStart w:id="158" w:name="der-transistor"/>
    <w:p>
      <w:pPr>
        <w:pStyle w:val="Heading1"/>
      </w:pPr>
      <w:r>
        <w:t xml:space="preserve">3. Der Transistor</w:t>
      </w:r>
    </w:p>
    <w:bookmarkStart w:id="139" w:name="sec-MOSFET"/>
    <w:p>
      <w:pPr>
        <w:pStyle w:val="Heading2"/>
      </w:pPr>
      <w:r>
        <w:t xml:space="preserve">3.1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Layout w:type="fixed"/>
      </w:tblPr>
      <w:tblGrid>
        <w:gridCol w:w="7920"/>
      </w:tblGrid>
      <w:tr>
        <w:tc>
          <w:tcPr/>
          <w:bookmarkStart w:id="135" w:name="fig-n-Channel_switch"/>
          <w:p>
            <w:pPr>
              <w:pStyle w:val="Compact"/>
              <w:jc w:val="center"/>
            </w:pPr>
            <w:r>
              <w:drawing>
                <wp:inline>
                  <wp:extent cx="3724275" cy="3495675"/>
                  <wp:effectExtent b="0" l="0" r="0" t="0"/>
                  <wp:docPr descr="" title="" id="133" name="Picture"/>
                  <a:graphic>
                    <a:graphicData uri="http://schemas.openxmlformats.org/drawingml/2006/picture">
                      <pic:pic>
                        <pic:nvPicPr>
                          <pic:cNvPr descr="Transistoren/Grafiken/NChannelenhancementSwitch.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3724275" cy="349567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N-Kanal MOSFET als Schalter</w:t>
            </w:r>
          </w:p>
          <w:bookmarkEnd w:id="135"/>
        </w:tc>
      </w:tr>
    </w:tbl>
    <w:p>
      <w:pPr>
        <w:pStyle w:val="BodyText"/>
      </w:pPr>
      <w:r>
        <w:t xml:space="preserve">Die notwendigen und zulässigen Spannungen sind aus dem Datenblatt des gewählten Transistors zu entnehmen. Die kleinste Spannung, welche für das Schalten zwischen Gate und Source anliegen muss, wird Threshold-Spannung</w:t>
      </w:r>
      <w:r>
        <w:t xml:space="preserve"> </w:t>
      </w:r>
      <m:oMath>
        <m:sSub>
          <m:e>
            <m:r>
              <m:t>U</m:t>
            </m:r>
          </m:e>
          <m:sub>
            <m:r>
              <m:t>G</m:t>
            </m:r>
            <m:r>
              <m:t>S</m:t>
            </m:r>
            <m:r>
              <m:rPr>
                <m:sty m:val="p"/>
              </m:rPr>
              <m:t>,</m:t>
            </m:r>
            <m:r>
              <m:t>T</m:t>
            </m:r>
            <m:r>
              <m:t>h</m:t>
            </m:r>
            <m:r>
              <m:t>r</m:t>
            </m:r>
            <m:r>
              <m:t>e</m:t>
            </m:r>
            <m:r>
              <m:t>s</m:t>
            </m:r>
            <m:r>
              <m:t>h</m:t>
            </m:r>
            <m:r>
              <m:t>h</m:t>
            </m:r>
            <m:r>
              <m:t>o</m:t>
            </m:r>
            <m:r>
              <m:t>l</m:t>
            </m:r>
            <m:r>
              <m:t>d</m:t>
            </m:r>
          </m:sub>
        </m:sSub>
      </m:oMath>
      <w:r>
        <w:t xml:space="preserve"> </w:t>
      </w:r>
      <w:r>
        <w:t xml:space="preserve">genannt.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138" w:name="aufgabe"/>
    <w:p>
      <w:pPr>
        <w:pStyle w:val="Heading3"/>
      </w:pPr>
      <w:r>
        <w:t xml:space="preserve">3.1.1 Aufgabe</w:t>
      </w:r>
    </w:p>
    <w:bookmarkStart w:id="136" w:name="teil-1-n-kanal-anreicherungstyp"/>
    <w:p>
      <w:pPr>
        <w:pStyle w:val="Heading4"/>
      </w:pPr>
      <w:r>
        <w:t xml:space="preserve">3.1.1.1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136"/>
    <w:bookmarkStart w:id="137" w:name="teil-2-p-kanal-anreicherungstyp"/>
    <w:p>
      <w:pPr>
        <w:pStyle w:val="Heading4"/>
      </w:pPr>
      <w:r>
        <w:t xml:space="preserve">3.1.1.2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137"/>
    <w:bookmarkEnd w:id="138"/>
    <w:bookmarkEnd w:id="139"/>
    <w:bookmarkStart w:id="157" w:name="sec-BJT"/>
    <w:p>
      <w:pPr>
        <w:pStyle w:val="Heading2"/>
      </w:pPr>
      <w:r>
        <w:t xml:space="preserve">3.2 Bipolartransistor</w:t>
      </w:r>
    </w:p>
    <w:bookmarkStart w:id="144" w:name="X8c94d65070bf11ec0f6d40a07a3f3f9891be1b6"/>
    <w:p>
      <w:pPr>
        <w:pStyle w:val="Heading3"/>
      </w:pPr>
      <w:r>
        <w:t xml:space="preserve">3.2.1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Layout w:type="fixed"/>
      </w:tblPr>
      <w:tblGrid>
        <w:gridCol w:w="7920"/>
      </w:tblGrid>
      <w:tr>
        <w:tc>
          <w:tcPr/>
          <w:bookmarkStart w:id="143" w:name="fig-BJT_Emitter_mit_Re"/>
          <w:p>
            <w:pPr>
              <w:pStyle w:val="Compact"/>
              <w:jc w:val="center"/>
            </w:pPr>
            <w:r>
              <w:drawing>
                <wp:inline>
                  <wp:extent cx="5334000" cy="3876360"/>
                  <wp:effectExtent b="0" l="0" r="0" t="0"/>
                  <wp:docPr descr="" title="" id="141" name="Picture"/>
                  <a:graphic>
                    <a:graphicData uri="http://schemas.openxmlformats.org/drawingml/2006/picture">
                      <pic:pic>
                        <pic:nvPicPr>
                          <pic:cNvPr descr="Transistoren/Grafiken/BJTEmitterschaltung_mitRE.svg" id="1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0"/>
                              </a:ext>
                            </a:extLst>
                          </a:blip>
                          <a:stretch>
                            <a:fillRect/>
                          </a:stretch>
                        </pic:blipFill>
                        <pic:spPr bwMode="auto">
                          <a:xfrm>
                            <a:off x="0" y="0"/>
                            <a:ext cx="5334000" cy="38763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Bipolartransistor in Emittergrundschaltung mit Re</w:t>
            </w:r>
          </w:p>
          <w:bookmarkEnd w:id="143"/>
        </w:tc>
      </w:tr>
    </w:tbl>
    <w:bookmarkEnd w:id="144"/>
    <w:bookmarkStart w:id="151" w:name="aufgabenstellung"/>
    <w:p>
      <w:pPr>
        <w:pStyle w:val="Heading3"/>
      </w:pPr>
      <w:r>
        <w:t xml:space="preserve">3.2.2 Aufgabenstellung</w:t>
      </w:r>
    </w:p>
    <w:p>
      <w:pPr>
        <w:pStyle w:val="FirstParagraph"/>
      </w:pPr>
      <w:r>
        <w:t xml:space="preserve">Entwerfen Sie einen Spannungsverstärker mit einer Verstärkung.</w:t>
      </w:r>
    </w:p>
    <w:p>
      <w:pPr>
        <w:pStyle w:val="BodyText"/>
      </w:pPr>
      <w:bookmarkStart w:id="145"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3.1</m:t>
              </m:r>
            </m:e>
          </m:d>
        </m:oMath>
      </m:oMathPara>
      <w:bookmarkEnd w:id="145"/>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150" w:name="gegeben"/>
    <w:p>
      <w:pPr>
        <w:pStyle w:val="Heading4"/>
      </w:pPr>
      <w:r>
        <w:t xml:space="preserve">3.2.2.1 Gegeben</w:t>
      </w:r>
    </w:p>
    <w:bookmarkStart w:id="146" w:name="aus-der-angabe"/>
    <w:p>
      <w:pPr>
        <w:pStyle w:val="Heading5"/>
      </w:pPr>
      <w:r>
        <w:t xml:space="preserve">3.2.2.1.1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146"/>
    <w:bookmarkStart w:id="147" w:name="aus-dem-datenblatt"/>
    <w:p>
      <w:pPr>
        <w:pStyle w:val="Heading5"/>
      </w:pPr>
      <w:r>
        <w:t xml:space="preserve">3.2.2.1.2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147"/>
    <w:bookmarkStart w:id="149" w:name="aus-der-erfahrung-faustregel"/>
    <w:p>
      <w:pPr>
        <w:pStyle w:val="Heading5"/>
      </w:pPr>
      <w:r>
        <w:t xml:space="preserve">3.2.2.1.3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148"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3.2</m:t>
              </m:r>
            </m:e>
          </m:d>
        </m:oMath>
      </m:oMathPara>
      <w:bookmarkEnd w:id="148"/>
    </w:p>
    <w:bookmarkEnd w:id="149"/>
    <w:bookmarkEnd w:id="150"/>
    <w:bookmarkEnd w:id="151"/>
    <w:bookmarkStart w:id="155" w:name="berechnung"/>
    <w:p>
      <w:pPr>
        <w:pStyle w:val="Heading3"/>
      </w:pPr>
      <w:r>
        <w:t xml:space="preserve">3.2.3 Berechnung</w:t>
      </w:r>
    </w:p>
    <w:p>
      <w:pPr>
        <w:numPr>
          <w:ilvl w:val="0"/>
          <w:numId w:val="1003"/>
        </w:numPr>
        <w:pStyle w:val="Compact"/>
      </w:pPr>
      <w:r>
        <w:t xml:space="preserve">Gleichung</w:t>
      </w:r>
      <w:r>
        <w:t xml:space="preserve"> </w:t>
      </w:r>
      <w:hyperlink w:anchor="eq-vU_eq">
        <w:r>
          <w:rPr>
            <w:rStyle w:val="Hyperlink"/>
          </w:rPr>
          <w:t xml:space="preserve">Gleichung 3.1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3.2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152"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3.3</m:t>
              </m:r>
            </m:e>
          </m:d>
        </m:oMath>
      </m:oMathPara>
      <w:bookmarkEnd w:id="152"/>
    </w:p>
    <w:p>
      <w:pPr>
        <w:pStyle w:val="FirstParagraph"/>
      </w:pPr>
      <w:bookmarkStart w:id="153"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3.4</m:t>
              </m:r>
            </m:e>
          </m:d>
        </m:oMath>
      </m:oMathPara>
      <w:bookmarkEnd w:id="153"/>
    </w:p>
    <w:p>
      <w:pPr>
        <w:pStyle w:val="FirstParagraph"/>
      </w:pPr>
      <w:bookmarkStart w:id="154"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3.5</m:t>
              </m:r>
            </m:e>
          </m:d>
        </m:oMath>
      </m:oMathPara>
      <w:bookmarkEnd w:id="154"/>
    </w:p>
    <w:p>
      <w:pPr>
        <w:pStyle w:val="SourceCode"/>
      </w:pPr>
      <w:r>
        <w:rPr>
          <w:rStyle w:val="VerbatimChar"/>
        </w:rPr>
        <w:t xml:space="preserve">{I_c: 0.001, U_bat: 10, v_U: -20}</w:t>
      </w:r>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155"/>
    <w:bookmarkStart w:id="156" w:name="die-kollektorschaltung"/>
    <w:p>
      <w:pPr>
        <w:pStyle w:val="Heading3"/>
      </w:pPr>
      <w:r>
        <w:t xml:space="preserve">3.2.4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156"/>
    <w:bookmarkEnd w:id="157"/>
    <w:bookmarkEnd w:id="158"/>
    <w:bookmarkStart w:id="277" w:name="leistungsverstärker"/>
    <w:p>
      <w:pPr>
        <w:pStyle w:val="Heading1"/>
      </w:pPr>
      <w:r>
        <w:t xml:space="preserve">4. Leistungsverstärker</w:t>
      </w:r>
    </w:p>
    <w:p>
      <w:pPr>
        <w:pStyle w:val="FirstParagraph"/>
      </w:pPr>
      <w:r>
        <w:rPr>
          <w:bCs/>
          <w:b/>
        </w:rPr>
        <w:t xml:space="preserve">Lernziele</w:t>
      </w:r>
    </w:p>
    <w:p>
      <w:pPr>
        <w:numPr>
          <w:ilvl w:val="0"/>
          <w:numId w:val="1004"/>
        </w:numPr>
        <w:pStyle w:val="Compact"/>
      </w:pPr>
      <w:r>
        <w:t xml:space="preserve">Auslegung von analogen Schaltungen</w:t>
      </w:r>
      <w:r>
        <w:br/>
      </w:r>
    </w:p>
    <w:p>
      <w:pPr>
        <w:numPr>
          <w:ilvl w:val="0"/>
          <w:numId w:val="1004"/>
        </w:numPr>
        <w:pStyle w:val="Compact"/>
      </w:pPr>
      <w:r>
        <w:t xml:space="preserve">Strukturiertes aufbereiten einer Aufgabenstellung</w:t>
      </w:r>
      <w:r>
        <w:br/>
      </w:r>
    </w:p>
    <w:p>
      <w:pPr>
        <w:numPr>
          <w:ilvl w:val="0"/>
          <w:numId w:val="1004"/>
        </w:numPr>
        <w:pStyle w:val="Compact"/>
      </w:pPr>
      <w:r>
        <w:t xml:space="preserve">Plausibilität und Qualitätsbeurteilung mittels Simulation</w:t>
      </w:r>
      <w:r>
        <w:br/>
      </w:r>
    </w:p>
    <w:p>
      <w:pPr>
        <w:numPr>
          <w:ilvl w:val="0"/>
          <w:numId w:val="1004"/>
        </w:numPr>
        <w:pStyle w:val="Compact"/>
      </w:pPr>
      <w:r>
        <w:t xml:space="preserve">Übersichtliches zeichnen komplexer Schaltpläne</w:t>
      </w:r>
      <w:r>
        <w:br/>
      </w:r>
    </w:p>
    <w:p>
      <w:pPr>
        <w:numPr>
          <w:ilvl w:val="0"/>
          <w:numId w:val="1004"/>
        </w:numPr>
        <w:pStyle w:val="Compact"/>
      </w:pPr>
      <w:r>
        <w:t xml:space="preserve">Strukturiertes, Zeitoptimiertes Dokumentieren der Arbeit</w:t>
      </w:r>
    </w:p>
    <w:p>
      <w:pPr>
        <w:pStyle w:val="FirstParagraph"/>
      </w:pPr>
      <w:r>
        <w:t xml:space="preserve">Transistorverstärker, wie sie bisher bekannt sind</w:t>
      </w:r>
      <w:r>
        <w:t xml:space="preserve"> </w:t>
      </w:r>
      <w:hyperlink w:anchor="sec-BJT">
        <w:r>
          <w:rPr>
            <w:rStyle w:val="Hyperlink"/>
          </w:rPr>
          <w:t xml:space="preserve">Kapitel 3.2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Layout w:type="fixed"/>
      </w:tblPr>
      <w:tblGrid>
        <w:gridCol w:w="7920"/>
      </w:tblGrid>
      <w:tr>
        <w:tc>
          <w:tcPr/>
          <w:bookmarkStart w:id="162" w:name="fig-BJT-AP_Ruhestrom"/>
          <w:p>
            <w:pPr>
              <w:pStyle w:val="Compact"/>
              <w:jc w:val="center"/>
            </w:pPr>
            <w:r>
              <w:drawing>
                <wp:inline>
                  <wp:extent cx="5334000" cy="4960478"/>
                  <wp:effectExtent b="0" l="0" r="0" t="0"/>
                  <wp:docPr descr="" title="" id="160" name="Picture"/>
                  <a:graphic>
                    <a:graphicData uri="http://schemas.openxmlformats.org/drawingml/2006/picture">
                      <pic:pic>
                        <pic:nvPicPr>
                          <pic:cNvPr descr="Projekte/Grafiken/BJT_Kennlinie_AP_Ruhestrom.png" id="161" name="Picture"/>
                          <pic:cNvPicPr>
                            <a:picLocks noChangeArrowheads="1" noChangeAspect="1"/>
                          </pic:cNvPicPr>
                        </pic:nvPicPr>
                        <pic:blipFill>
                          <a:blip r:embed="rId159"/>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Bipolartransistor Arbeitspunkt und Ruhestrom</w:t>
            </w:r>
            <w:r>
              <w:t xml:space="preserve"> </w:t>
            </w:r>
            <w:r>
              <w:t xml:space="preserve">[1]</w:t>
            </w:r>
          </w:p>
          <w:bookmarkEnd w:id="162"/>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3.2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171" w:name="die-gegentaktendstufe"/>
    <w:p>
      <w:pPr>
        <w:pStyle w:val="Heading2"/>
      </w:pPr>
      <w:r>
        <w:t xml:space="preserve">4.1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Layout w:type="fixed"/>
      </w:tblPr>
      <w:tblGrid>
        <w:gridCol w:w="7920"/>
      </w:tblGrid>
      <w:tr>
        <w:tc>
          <w:tcPr/>
          <w:bookmarkStart w:id="166" w:name="fig-BJT_Gegen"/>
          <w:p>
            <w:pPr>
              <w:pStyle w:val="Compact"/>
              <w:jc w:val="center"/>
            </w:pPr>
            <w:r>
              <w:drawing>
                <wp:inline>
                  <wp:extent cx="5334000" cy="4870760"/>
                  <wp:effectExtent b="0" l="0" r="0" t="0"/>
                  <wp:docPr descr="" title="" id="164" name="Picture"/>
                  <a:graphic>
                    <a:graphicData uri="http://schemas.openxmlformats.org/drawingml/2006/picture">
                      <pic:pic>
                        <pic:nvPicPr>
                          <pic:cNvPr descr="Projekte/Grafiken/01_LV_Gegentaktendstufe.png" id="165" name="Picture"/>
                          <pic:cNvPicPr>
                            <a:picLocks noChangeArrowheads="1" noChangeAspect="1"/>
                          </pic:cNvPicPr>
                        </pic:nvPicPr>
                        <pic:blipFill>
                          <a:blip r:embed="rId163"/>
                          <a:stretch>
                            <a:fillRect/>
                          </a:stretch>
                        </pic:blipFill>
                        <pic:spPr bwMode="auto">
                          <a:xfrm>
                            <a:off x="0" y="0"/>
                            <a:ext cx="5334000" cy="487076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Bipolartransistoren in Gegentakt</w:t>
            </w:r>
          </w:p>
          <w:bookmarkEnd w:id="166"/>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Layout w:type="fixed"/>
      </w:tblPr>
      <w:tblGrid>
        <w:gridCol w:w="7920"/>
      </w:tblGrid>
      <w:tr>
        <w:tc>
          <w:tcPr/>
          <w:bookmarkStart w:id="170" w:name="fig-BJT_Gegen_Sim1"/>
          <w:p>
            <w:pPr>
              <w:pStyle w:val="Compact"/>
              <w:jc w:val="center"/>
            </w:pPr>
            <w:r>
              <w:drawing>
                <wp:inline>
                  <wp:extent cx="5334000" cy="7620000"/>
                  <wp:effectExtent b="0" l="0" r="0" t="0"/>
                  <wp:docPr descr="" title="" id="168" name="Picture"/>
                  <a:graphic>
                    <a:graphicData uri="http://schemas.openxmlformats.org/drawingml/2006/picture">
                      <pic:pic>
                        <pic:nvPicPr>
                          <pic:cNvPr descr="Projekte/Grafiken/01_Transient%20Analysis.svg" id="1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7"/>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4.3: Bipolartransistoren in Gegentakt, Simulationsergebnisse</w:t>
            </w:r>
          </w:p>
          <w:bookmarkEnd w:id="170"/>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71"/>
    <w:bookmarkStart w:id="180" w:name="rückkopplung"/>
    <w:p>
      <w:pPr>
        <w:pStyle w:val="Heading2"/>
      </w:pPr>
      <w:r>
        <w:t xml:space="preserve">4.2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Layout w:type="fixed"/>
      </w:tblPr>
      <w:tblGrid>
        <w:gridCol w:w="7920"/>
      </w:tblGrid>
      <w:tr>
        <w:tc>
          <w:tcPr/>
          <w:bookmarkStart w:id="175" w:name="fig-BJT_GegenRueck"/>
          <w:p>
            <w:pPr>
              <w:pStyle w:val="Compact"/>
              <w:jc w:val="center"/>
            </w:pPr>
            <w:r>
              <w:drawing>
                <wp:inline>
                  <wp:extent cx="5334000" cy="4019641"/>
                  <wp:effectExtent b="0" l="0" r="0" t="0"/>
                  <wp:docPr descr="" title="" id="173" name="Picture"/>
                  <a:graphic>
                    <a:graphicData uri="http://schemas.openxmlformats.org/drawingml/2006/picture">
                      <pic:pic>
                        <pic:nvPicPr>
                          <pic:cNvPr descr="Projekte/Grafiken/02_LV_Rueckkopplung.png" id="174" name="Picture"/>
                          <pic:cNvPicPr>
                            <a:picLocks noChangeArrowheads="1" noChangeAspect="1"/>
                          </pic:cNvPicPr>
                        </pic:nvPicPr>
                        <pic:blipFill>
                          <a:blip r:embed="rId172"/>
                          <a:stretch>
                            <a:fillRect/>
                          </a:stretch>
                        </pic:blipFill>
                        <pic:spPr bwMode="auto">
                          <a:xfrm>
                            <a:off x="0" y="0"/>
                            <a:ext cx="5334000" cy="401964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4.4: Gegentaktendstufe mit Rückkopplung</w:t>
            </w:r>
          </w:p>
          <w:bookmarkEnd w:id="175"/>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4.1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Layout w:type="fixed"/>
      </w:tblPr>
      <w:tblGrid>
        <w:gridCol w:w="7920"/>
      </w:tblGrid>
      <w:tr>
        <w:tc>
          <w:tcPr/>
          <w:bookmarkStart w:id="179" w:name="fig-BJT_GegenRueckSim"/>
          <w:p>
            <w:pPr>
              <w:pStyle w:val="Compact"/>
              <w:jc w:val="center"/>
            </w:pPr>
            <w:r>
              <w:drawing>
                <wp:inline>
                  <wp:extent cx="5334000" cy="7620000"/>
                  <wp:effectExtent b="0" l="0" r="0" t="0"/>
                  <wp:docPr descr="" title="" id="177" name="Picture"/>
                  <a:graphic>
                    <a:graphicData uri="http://schemas.openxmlformats.org/drawingml/2006/picture">
                      <pic:pic>
                        <pic:nvPicPr>
                          <pic:cNvPr descr="Projekte/Grafiken/02_Transient%20Analysis.svg" id="17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6"/>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4.5: Bipolartransistoren in Gegentakt, Simulationsergebnisse</w:t>
            </w:r>
          </w:p>
          <w:bookmarkEnd w:id="179"/>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180"/>
    <w:bookmarkStart w:id="195" w:name="sec-LV_Vorspannen"/>
    <w:p>
      <w:pPr>
        <w:pStyle w:val="Heading2"/>
      </w:pPr>
      <w:r>
        <w:t xml:space="preserve">4.3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Layout w:type="fixed"/>
      </w:tblPr>
      <w:tblGrid>
        <w:gridCol w:w="7920"/>
      </w:tblGrid>
      <w:tr>
        <w:tc>
          <w:tcPr/>
          <w:bookmarkStart w:id="184" w:name="fig-BJT_GegenRueckVor"/>
          <w:p>
            <w:pPr>
              <w:pStyle w:val="Compact"/>
              <w:jc w:val="center"/>
            </w:pPr>
            <w:r>
              <w:drawing>
                <wp:inline>
                  <wp:extent cx="5334000" cy="3281896"/>
                  <wp:effectExtent b="0" l="0" r="0" t="0"/>
                  <wp:docPr descr="" title="" id="182" name="Picture"/>
                  <a:graphic>
                    <a:graphicData uri="http://schemas.openxmlformats.org/drawingml/2006/picture">
                      <pic:pic>
                        <pic:nvPicPr>
                          <pic:cNvPr descr="Projekte/Grafiken/03_LV_Vorspannung.png" id="183" name="Picture"/>
                          <pic:cNvPicPr>
                            <a:picLocks noChangeArrowheads="1" noChangeAspect="1"/>
                          </pic:cNvPicPr>
                        </pic:nvPicPr>
                        <pic:blipFill>
                          <a:blip r:embed="rId181"/>
                          <a:stretch>
                            <a:fillRect/>
                          </a:stretch>
                        </pic:blipFill>
                        <pic:spPr bwMode="auto">
                          <a:xfrm>
                            <a:off x="0" y="0"/>
                            <a:ext cx="5334000" cy="328189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4.6: Gegentaktendstufe mit vorgespannten Transistoren</w:t>
            </w:r>
          </w:p>
          <w:bookmarkEnd w:id="184"/>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p>
    <w:tbl>
      <w:tblPr>
        <w:tblStyle w:val="Table"/>
        <w:tblW w:type="pct" w:w="5000"/>
        <w:tblLook w:firstRow="0" w:lastRow="0" w:firstColumn="0" w:lastColumn="0" w:noHBand="0" w:noVBand="0" w:val="0000"/>
        <w:jc w:val="start"/>
        <w:tblLayout w:type="fixed"/>
      </w:tblPr>
      <w:tblGrid>
        <w:gridCol w:w="7920"/>
      </w:tblGrid>
      <w:tr>
        <w:tc>
          <w:tcPr/>
          <w:bookmarkStart w:id="188" w:name="fig-BJT_GegenRueckVorDCSw"/>
          <w:p>
            <w:pPr>
              <w:pStyle w:val="Compact"/>
              <w:jc w:val="center"/>
            </w:pPr>
            <w:r>
              <w:drawing>
                <wp:inline>
                  <wp:extent cx="5334000" cy="3810000"/>
                  <wp:effectExtent b="0" l="0" r="0" t="0"/>
                  <wp:docPr descr="" title="" id="186" name="Picture"/>
                  <a:graphic>
                    <a:graphicData uri="http://schemas.openxmlformats.org/drawingml/2006/picture">
                      <pic:pic>
                        <pic:nvPicPr>
                          <pic:cNvPr descr="Projekte/Grafiken/03_DCSweepVorspannung.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4.7: Gegentaktendstufe mit vorgespannten Transistoren, DC-Sweep</w:t>
            </w:r>
          </w:p>
          <w:bookmarkEnd w:id="188"/>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10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1,3488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Layout w:type="fixed"/>
      </w:tblPr>
      <w:tblGrid>
        <w:gridCol w:w="7920"/>
      </w:tblGrid>
      <w:tr>
        <w:tc>
          <w:tcPr/>
          <w:bookmarkStart w:id="192" w:name="fig-BJT_GegenRueckVorSim1"/>
          <w:p>
            <w:pPr>
              <w:pStyle w:val="Compact"/>
              <w:jc w:val="center"/>
            </w:pPr>
            <w:r>
              <w:drawing>
                <wp:inline>
                  <wp:extent cx="5334000" cy="7620000"/>
                  <wp:effectExtent b="0" l="0" r="0" t="0"/>
                  <wp:docPr descr="" title="" id="190" name="Picture"/>
                  <a:graphic>
                    <a:graphicData uri="http://schemas.openxmlformats.org/drawingml/2006/picture">
                      <pic:pic>
                        <pic:nvPicPr>
                          <pic:cNvPr descr="Projekte/Grafiken/03_Transient%20Analysis.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4.8: Bipolartransistoren in Gegentakt, Simulationsergebnisse</w:t>
            </w:r>
          </w:p>
          <w:bookmarkEnd w:id="192"/>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C:\Users\leo\AppData\Local\Programs\Quarto\share\formats\docx\note.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195"/>
    <w:bookmarkStart w:id="248" w:name="reale-spannungsquelle"/>
    <w:p>
      <w:pPr>
        <w:pStyle w:val="Heading2"/>
      </w:pPr>
      <w:r>
        <w:t xml:space="preserve">4.4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2">
        <w:r>
          <w:rPr>
            <w:rStyle w:val="Hyperlink"/>
          </w:rPr>
          <w:t xml:space="preserve">Abbildung 4.9</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4.3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Layout w:type="fixed"/>
      </w:tblPr>
      <w:tblGrid>
        <w:gridCol w:w="7920"/>
      </w:tblGrid>
      <w:tr>
        <w:tc>
          <w:tcPr/>
          <w:bookmarkStart w:id="199" w:name="fig-BJT_GegenRueckVorReal2"/>
          <w:p>
            <w:pPr>
              <w:pStyle w:val="Compact"/>
              <w:jc w:val="center"/>
            </w:pPr>
            <w:r>
              <w:drawing>
                <wp:inline>
                  <wp:extent cx="2097365" cy="1470713"/>
                  <wp:effectExtent b="0" l="0" r="0" t="0"/>
                  <wp:docPr descr="" title="" id="197" name="Picture"/>
                  <a:graphic>
                    <a:graphicData uri="http://schemas.openxmlformats.org/drawingml/2006/picture">
                      <pic:pic>
                        <pic:nvPicPr>
                          <pic:cNvPr descr="Projekte/Grafiken/04.01_LV_Reale_Vorspannung.png" id="198" name="Picture"/>
                          <pic:cNvPicPr>
                            <a:picLocks noChangeArrowheads="1" noChangeAspect="1"/>
                          </pic:cNvPicPr>
                        </pic:nvPicPr>
                        <pic:blipFill>
                          <a:blip r:embed="rId196"/>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4.9: Reale Spannungsquelle,</w:t>
            </w:r>
            <w:r>
              <w:t xml:space="preserve"> </w:t>
            </w:r>
            <m:oMath>
              <m:sSub>
                <m:e>
                  <m:r>
                    <m:t>U</m:t>
                  </m:r>
                </m:e>
                <m:sub>
                  <m:r>
                    <m:t>B</m:t>
                  </m:r>
                  <m:r>
                    <m:t>E</m:t>
                  </m:r>
                </m:sub>
              </m:sSub>
            </m:oMath>
            <w:r>
              <w:t xml:space="preserve">-Vervielfacher</w:t>
            </w:r>
          </w:p>
          <w:bookmarkEnd w:id="199"/>
        </w:tc>
      </w:tr>
    </w:tbl>
    <w:p>
      <w:pPr>
        <w:pStyle w:val="BodyText"/>
      </w:pPr>
      <w:r>
        <w:t xml:space="preserve">Der Ablauf ist wie folgt und gilt für alle Dimensionierungsaufgaben von Schaltungen.</w:t>
      </w:r>
    </w:p>
    <w:bookmarkStart w:id="222" w:name="sec-ube_verf_bere"/>
    <w:p>
      <w:pPr>
        <w:pStyle w:val="Heading3"/>
      </w:pPr>
      <w:r>
        <w:t xml:space="preserve">4.4.1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4.3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SourceCode"/>
      </w:pPr>
      <w:r>
        <w:rPr>
          <w:rStyle w:val="VerbatimChar"/>
        </w:rPr>
        <w:t xml:space="preserve">{I_Lmax: 0.0005}</w:t>
      </w:r>
      <w:r>
        <w:br/>
      </w:r>
      <w:r>
        <w:rPr>
          <w:rStyle w:val="VerbatimChar"/>
        </w:rPr>
        <w:t xml:space="preserve">{U_BE: 0.7}</w:t>
      </w:r>
      <w:r>
        <w:br/>
      </w:r>
      <w:r>
        <w:rPr>
          <w:rStyle w:val="VerbatimChar"/>
        </w:rPr>
        <w:t xml:space="preserve">{U_out: 1.35, U_2: 0.700000000000000}</w:t>
      </w:r>
      <w:r>
        <w:br/>
      </w:r>
      <w:r>
        <w:rPr>
          <w:rStyle w:val="VerbatimChar"/>
        </w:rPr>
        <w:t xml:space="preserve">{I_Lmax: 0.0005}</w:t>
      </w:r>
      <w:r>
        <w:br/>
      </w:r>
      <w:r>
        <w:rPr>
          <w:rStyle w:val="VerbatimChar"/>
        </w:rPr>
        <w:t xml:space="preserve">{I_C: 0.00855855855855856}</w:t>
      </w:r>
      <w:r>
        <w:br/>
      </w:r>
      <w:r>
        <w:rPr>
          <w:rStyle w:val="VerbatimChar"/>
        </w:rPr>
        <w:t xml:space="preserve">{I_C: 0.00855855855855856}</w:t>
      </w:r>
      <w:r>
        <w:br/>
      </w:r>
      <w:r>
        <w:rPr>
          <w:rStyle w:val="VerbatimChar"/>
        </w:rPr>
        <w:t xml:space="preserve">{I_B: 8.55855855855856e-5}</w:t>
      </w:r>
      <w:r>
        <w:br/>
      </w:r>
      <w:r>
        <w:rPr>
          <w:rStyle w:val="VerbatimChar"/>
        </w:rPr>
        <w:t xml:space="preserve">{I_2: 0.000855855855855856, U_2: 0.700000000000000}</w:t>
      </w:r>
      <w:r>
        <w:br/>
      </w:r>
      <w:r>
        <w:rPr>
          <w:rStyle w:val="VerbatimChar"/>
        </w:rPr>
        <w:t xml:space="preserve">{U_1: 0.650000000000000, I_1: 0.000941441441441441}</w:t>
      </w:r>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4.3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200"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4.1</m:t>
              </m:r>
            </m:e>
          </m:d>
        </m:oMath>
      </m:oMathPara>
      <w:bookmarkEnd w:id="200"/>
    </w:p>
    <w:p>
      <w:pPr>
        <w:pStyle w:val="FirstParagraph"/>
      </w:pPr>
      <w:bookmarkStart w:id="2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4.2</m:t>
              </m:r>
            </m:e>
          </m:d>
        </m:oMath>
      </m:oMathPara>
      <w:bookmarkEnd w:id="201"/>
    </w:p>
    <w:p>
      <w:pPr>
        <w:pStyle w:val="FirstParagraph"/>
      </w:pPr>
      <w:bookmarkStart w:id="202"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4.3</m:t>
              </m:r>
            </m:e>
          </m:d>
        </m:oMath>
      </m:oMathPara>
      <w:bookmarkEnd w:id="202"/>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203"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4.4</m:t>
              </m:r>
            </m:e>
          </m:d>
        </m:oMath>
      </m:oMathPara>
      <w:bookmarkEnd w:id="203"/>
    </w:p>
    <w:p>
      <w:pPr>
        <w:pStyle w:val="FirstParagraph"/>
      </w:pPr>
      <w:bookmarkStart w:id="204"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4.5</m:t>
              </m:r>
            </m:e>
          </m:d>
        </m:oMath>
      </m:oMathPara>
      <w:bookmarkEnd w:id="204"/>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205"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4.6</m:t>
              </m:r>
            </m:e>
          </m:d>
        </m:oMath>
      </m:oMathPara>
      <w:bookmarkEnd w:id="205"/>
    </w:p>
    <w:p>
      <w:pPr>
        <w:pStyle w:val="FirstParagraph"/>
      </w:pPr>
      <w:bookmarkStart w:id="206"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4.7</m:t>
              </m:r>
            </m:e>
          </m:d>
        </m:oMath>
      </m:oMathPara>
      <w:bookmarkEnd w:id="206"/>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4.10</w:t>
        </w:r>
      </w:hyperlink>
      <w:r>
        <w:t xml:space="preserve"> </w:t>
      </w:r>
      <w:r>
        <w:t xml:space="preserve">eingesetz wird.</w:t>
      </w:r>
    </w:p>
    <w:p>
      <w:pPr>
        <w:pStyle w:val="BodyText"/>
      </w:pPr>
      <w:bookmarkStart w:id="207"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4.8</m:t>
              </m:r>
            </m:e>
          </m:d>
        </m:oMath>
      </m:oMathPara>
      <w:bookmarkEnd w:id="207"/>
    </w:p>
    <w:p>
      <w:pPr>
        <w:pStyle w:val="FirstParagraph"/>
      </w:pPr>
      <w:bookmarkStart w:id="208"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4.9</m:t>
              </m:r>
            </m:e>
          </m:d>
        </m:oMath>
      </m:oMathPara>
      <w:bookmarkEnd w:id="208"/>
    </w:p>
    <w:p>
      <w:pPr>
        <w:pStyle w:val="FirstParagraph"/>
      </w:pPr>
      <w:bookmarkStart w:id="209"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4.10</m:t>
              </m:r>
            </m:e>
          </m:d>
        </m:oMath>
      </m:oMathPara>
      <w:bookmarkEnd w:id="209"/>
    </w:p>
    <w:p>
      <w:pPr>
        <w:pStyle w:val="FirstParagraph"/>
      </w:pPr>
      <w:bookmarkStart w:id="210"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4.11</m:t>
              </m:r>
            </m:e>
          </m:d>
        </m:oMath>
      </m:oMathPara>
      <w:bookmarkEnd w:id="210"/>
    </w:p>
    <w:p>
      <w:pPr>
        <w:pStyle w:val="FirstParagraph"/>
      </w:pPr>
      <w:r>
        <w:t xml:space="preserve">Wird nun noch</w:t>
      </w:r>
      <w:r>
        <w:t xml:space="preserve"> </w:t>
      </w:r>
      <w:hyperlink w:anchor="eq-Ib_eq">
        <w:r>
          <w:rPr>
            <w:rStyle w:val="Hyperlink"/>
          </w:rPr>
          <w:t xml:space="preserve">Gleichung 4.16</w:t>
        </w:r>
      </w:hyperlink>
      <w:r>
        <w:t xml:space="preserve"> </w:t>
      </w:r>
      <w:r>
        <w:t xml:space="preserve">in</w:t>
      </w:r>
      <w:r>
        <w:t xml:space="preserve"> </w:t>
      </w:r>
      <w:hyperlink w:anchor="eq-I1_eq2">
        <w:r>
          <w:rPr>
            <w:rStyle w:val="Hyperlink"/>
          </w:rPr>
          <w:t xml:space="preserve">Gleichung 4.11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211"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4.12</m:t>
              </m:r>
            </m:e>
          </m:d>
        </m:oMath>
      </m:oMathPara>
      <w:bookmarkEnd w:id="211"/>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4.3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4.3</w:t>
        </w:r>
      </w:hyperlink>
      <w:r>
        <w:t xml:space="preserve"> </w:t>
      </w:r>
      <w:r>
        <w:t xml:space="preserve">bestimmt werden. Werden diese Informationen und</w:t>
      </w:r>
      <w:r>
        <w:t xml:space="preserve"> </w:t>
      </w:r>
      <w:hyperlink w:anchor="eq-I1_eq3">
        <w:r>
          <w:rPr>
            <w:rStyle w:val="Hyperlink"/>
          </w:rPr>
          <w:t xml:space="preserve">Gleichung 4.17</w:t>
        </w:r>
      </w:hyperlink>
      <w:r>
        <w:t xml:space="preserve"> </w:t>
      </w:r>
      <w:r>
        <w:t xml:space="preserve">in Knoten 1</w:t>
      </w:r>
      <w:r>
        <w:t xml:space="preserve"> </w:t>
      </w:r>
      <w:hyperlink w:anchor="eq-K1_eq">
        <w:r>
          <w:rPr>
            <w:rStyle w:val="Hyperlink"/>
          </w:rPr>
          <w:t xml:space="preserve">Gleichung 4.13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212"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4.13</m:t>
              </m:r>
            </m:e>
          </m:d>
        </m:oMath>
      </m:oMathPara>
      <w:bookmarkEnd w:id="212"/>
    </w:p>
    <w:p>
      <w:pPr>
        <w:pStyle w:val="FirstParagraph"/>
      </w:pPr>
      <w:bookmarkStart w:id="213"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4.14</m:t>
              </m:r>
            </m:e>
          </m:d>
        </m:oMath>
      </m:oMathPara>
      <w:bookmarkEnd w:id="213"/>
    </w:p>
    <w:p>
      <w:pPr>
        <w:pStyle w:val="FirstParagraph"/>
      </w:pPr>
      <w:bookmarkStart w:id="214"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4.15</m:t>
              </m:r>
            </m:e>
          </m:d>
        </m:oMath>
      </m:oMathPara>
      <w:bookmarkEnd w:id="214"/>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215"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4.16</m:t>
              </m:r>
            </m:e>
          </m:d>
        </m:oMath>
      </m:oMathPara>
      <w:bookmarkEnd w:id="215"/>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216"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4.17</m:t>
              </m:r>
            </m:e>
          </m:d>
        </m:oMath>
      </m:oMathPara>
      <w:bookmarkEnd w:id="216"/>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217"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4.18</m:t>
              </m:r>
            </m:e>
          </m:d>
        </m:oMath>
      </m:oMathPara>
      <w:bookmarkEnd w:id="217"/>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218"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4.19</m:t>
              </m:r>
            </m:e>
          </m:d>
        </m:oMath>
      </m:oMathPara>
      <w:bookmarkEnd w:id="218"/>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219"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4.20</m:t>
              </m:r>
            </m:e>
          </m:d>
        </m:oMath>
      </m:oMathPara>
      <w:bookmarkEnd w:id="219"/>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C:\Users\leo\AppData\Local\Programs\Quarto\share\formats\docx\note.png" id="2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222"/>
    <w:bookmarkStart w:id="235" w:name="X2ab2ef3b459fd03723ebd6efd62d42916678e5b"/>
    <w:p>
      <w:pPr>
        <w:pStyle w:val="Heading3"/>
      </w:pPr>
      <w:r>
        <w:t xml:space="preserve">4.4.2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4.3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Layout w:type="fixed"/>
      </w:tblPr>
      <w:tblGrid>
        <w:gridCol w:w="7920"/>
      </w:tblGrid>
      <w:tr>
        <w:tc>
          <w:tcPr/>
          <w:bookmarkStart w:id="226" w:name="fig-BJT_LV_RealeSpannungsquelleSim1"/>
          <w:p>
            <w:pPr>
              <w:pStyle w:val="Compact"/>
              <w:jc w:val="center"/>
            </w:pPr>
            <w:r>
              <w:drawing>
                <wp:inline>
                  <wp:extent cx="5334000" cy="3178208"/>
                  <wp:effectExtent b="0" l="0" r="0" t="0"/>
                  <wp:docPr descr="" title="" id="224" name="Picture"/>
                  <a:graphic>
                    <a:graphicData uri="http://schemas.openxmlformats.org/drawingml/2006/picture">
                      <pic:pic>
                        <pic:nvPicPr>
                          <pic:cNvPr descr="Projekte/Grafiken/04.01_LV_RealeSpannungsquelleSim1.png" id="225" name="Picture"/>
                          <pic:cNvPicPr>
                            <a:picLocks noChangeArrowheads="1" noChangeAspect="1"/>
                          </pic:cNvPicPr>
                        </pic:nvPicPr>
                        <pic:blipFill>
                          <a:blip r:embed="rId223"/>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4.10: Reale Spannungsquelle, Simulation 1</w:t>
            </w:r>
          </w:p>
          <w:bookmarkEnd w:id="226"/>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4.3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0" w:name="fig-BJT_LV_RealeSpannungsquelleSim2"/>
          <w:p>
            <w:pPr>
              <w:pStyle w:val="Compact"/>
              <w:jc w:val="center"/>
            </w:pPr>
            <w:r>
              <w:drawing>
                <wp:inline>
                  <wp:extent cx="5334000" cy="3759286"/>
                  <wp:effectExtent b="0" l="0" r="0" t="0"/>
                  <wp:docPr descr="" title="" id="228" name="Picture"/>
                  <a:graphic>
                    <a:graphicData uri="http://schemas.openxmlformats.org/drawingml/2006/picture">
                      <pic:pic>
                        <pic:nvPicPr>
                          <pic:cNvPr descr="Projekte/Grafiken/04.01_LV_RealeSpannungsquelleSim2.png" id="229" name="Picture"/>
                          <pic:cNvPicPr>
                            <a:picLocks noChangeArrowheads="1" noChangeAspect="1"/>
                          </pic:cNvPicPr>
                        </pic:nvPicPr>
                        <pic:blipFill>
                          <a:blip r:embed="rId227"/>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4.11: Reale Spannungsquelle, DC-Sweep</w:t>
            </w:r>
          </w:p>
          <w:bookmarkEnd w:id="230"/>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Layout w:type="fixed"/>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Layout w:type="fixed"/>
      </w:tblPr>
      <w:tblGrid>
        <w:gridCol w:w="7920"/>
      </w:tblGrid>
      <w:tr>
        <w:tc>
          <w:tcPr/>
          <w:bookmarkStart w:id="234" w:name="fig-BJT_LV_RealeSpannungsquelleSim3"/>
          <w:p>
            <w:pPr>
              <w:pStyle w:val="Compact"/>
              <w:jc w:val="center"/>
            </w:pPr>
            <w:r>
              <w:drawing>
                <wp:inline>
                  <wp:extent cx="5334000" cy="3069197"/>
                  <wp:effectExtent b="0" l="0" r="0" t="0"/>
                  <wp:docPr descr="" title="" id="232" name="Picture"/>
                  <a:graphic>
                    <a:graphicData uri="http://schemas.openxmlformats.org/drawingml/2006/picture">
                      <pic:pic>
                        <pic:nvPicPr>
                          <pic:cNvPr descr="Projekte/Grafiken/04.01_LV_RealeSpannungsquelleSim3.png" id="233" name="Picture"/>
                          <pic:cNvPicPr>
                            <a:picLocks noChangeArrowheads="1" noChangeAspect="1"/>
                          </pic:cNvPicPr>
                        </pic:nvPicPr>
                        <pic:blipFill>
                          <a:blip r:embed="rId231"/>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4.12: Reale Spannungsquelle, Simulation 2</w:t>
            </w:r>
          </w:p>
          <w:bookmarkEnd w:id="234"/>
        </w:tc>
      </w:tr>
    </w:tbl>
    <w:bookmarkEnd w:id="235"/>
    <w:bookmarkStart w:id="236" w:name="aufbau"/>
    <w:p>
      <w:pPr>
        <w:pStyle w:val="Heading3"/>
      </w:pPr>
      <w:r>
        <w:t xml:space="preserve">4.4.3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236"/>
    <w:bookmarkStart w:id="247" w:name="sec-RealeVorspannung"/>
    <w:p>
      <w:pPr>
        <w:pStyle w:val="Heading3"/>
      </w:pPr>
      <w:r>
        <w:t xml:space="preserve">4.4.4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p>
      <w:pPr>
        <w:pStyle w:val="BodyText"/>
      </w:pPr>
      <w:r>
        <w:t xml:space="preserve">Es gilt aufs neue die Qualität zu überprüfen. Dabei werden die selben Parameter wie in</w:t>
      </w:r>
      <w:r>
        <w:t xml:space="preserve"> </w:t>
      </w:r>
      <w:hyperlink w:anchor="sec-LV_Vorspannen">
        <w:r>
          <w:rPr>
            <w:rStyle w:val="Hyperlink"/>
          </w:rPr>
          <w:t xml:space="preserve">Kapitel 4.3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4.13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Layout w:type="fixed"/>
      </w:tblPr>
      <w:tblGrid>
        <w:gridCol w:w="7920"/>
      </w:tblGrid>
      <w:tr>
        <w:tc>
          <w:tcPr/>
          <w:bookmarkStart w:id="240" w:name="fig-BJT_GegenRueckVorReal3"/>
          <w:p>
            <w:pPr>
              <w:pStyle w:val="Compact"/>
              <w:jc w:val="center"/>
            </w:pPr>
            <w:r>
              <w:drawing>
                <wp:inline>
                  <wp:extent cx="5334000" cy="3340971"/>
                  <wp:effectExtent b="0" l="0" r="0" t="0"/>
                  <wp:docPr descr="" title="" id="238" name="Picture"/>
                  <a:graphic>
                    <a:graphicData uri="http://schemas.openxmlformats.org/drawingml/2006/picture">
                      <pic:pic>
                        <pic:nvPicPr>
                          <pic:cNvPr descr="Projekte/Grafiken/04_LV_Reale_VorspannungDCSim1.png" id="239" name="Picture"/>
                          <pic:cNvPicPr>
                            <a:picLocks noChangeArrowheads="1" noChangeAspect="1"/>
                          </pic:cNvPicPr>
                        </pic:nvPicPr>
                        <pic:blipFill>
                          <a:blip r:embed="rId23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4.13: Gegentaktendstufe mit realer Vorspannungsquelle, Simulation 1</w:t>
            </w:r>
          </w:p>
          <w:bookmarkEnd w:id="240"/>
        </w:tc>
      </w:tr>
    </w:tbl>
    <w:p/>
    <w:tbl>
      <w:tblPr>
        <w:tblStyle w:val="Table"/>
        <w:tblW w:type="pct" w:w="5000"/>
        <w:tblLook w:firstRow="0" w:lastRow="0" w:firstColumn="0" w:lastColumn="0" w:noHBand="0" w:noVBand="0" w:val="0000"/>
        <w:jc w:val="start"/>
        <w:tblLayout w:type="fixed"/>
      </w:tblPr>
      <w:tblGrid>
        <w:gridCol w:w="7920"/>
      </w:tblGrid>
      <w:tr>
        <w:tc>
          <w:tcPr/>
          <w:bookmarkStart w:id="244" w:name="fig-BJT_GegenRueckVorReal4"/>
          <w:p>
            <w:pPr>
              <w:pStyle w:val="Compact"/>
              <w:jc w:val="center"/>
            </w:pPr>
            <w:r>
              <w:drawing>
                <wp:inline>
                  <wp:extent cx="5334000" cy="7620000"/>
                  <wp:effectExtent b="0" l="0" r="0" t="0"/>
                  <wp:docPr descr="" title="" id="242" name="Picture"/>
                  <a:graphic>
                    <a:graphicData uri="http://schemas.openxmlformats.org/drawingml/2006/picture">
                      <pic:pic>
                        <pic:nvPicPr>
                          <pic:cNvPr descr="Projekte/Grafiken/04_Transient%20Analysis.svg" id="2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41"/>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4.14: Gegentaktendstufe mit realer Vorspannungsquelle, Transienten Simulation</w:t>
            </w:r>
          </w:p>
          <w:bookmarkEnd w:id="244"/>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C:\Users\leo\AppData\Local\Programs\Quarto\share\formats\docx\note.png" id="2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247"/>
    <w:bookmarkEnd w:id="248"/>
    <w:bookmarkStart w:id="257" w:name="stromversorgung"/>
    <w:p>
      <w:pPr>
        <w:pStyle w:val="Heading2"/>
      </w:pPr>
      <w:r>
        <w:t xml:space="preserve">4.5 Stromversorgung</w:t>
      </w:r>
    </w:p>
    <w:p>
      <w:pPr>
        <w:pStyle w:val="FirstParagraph"/>
      </w:pPr>
      <w:r>
        <w:t xml:space="preserve">Wie in</w:t>
      </w:r>
      <w:r>
        <w:t xml:space="preserve"> </w:t>
      </w:r>
      <w:hyperlink w:anchor="sec-RealeVorspannung">
        <w:r>
          <w:rPr>
            <w:rStyle w:val="Hyperlink"/>
          </w:rPr>
          <w:t xml:space="preserve">Kapitel 4.4.4</w:t>
        </w:r>
      </w:hyperlink>
      <w:r>
        <w:t xml:space="preserve"> </w:t>
      </w:r>
      <w:r>
        <w:t xml:space="preserve">Simulationsergebnis</w:t>
      </w:r>
      <w:r>
        <w:t xml:space="preserve"> </w:t>
      </w:r>
      <w:hyperlink w:anchor="fig-BJT_GegenRueckVorReal3">
        <w:r>
          <w:rPr>
            <w:rStyle w:val="Hyperlink"/>
          </w:rPr>
          <w:t xml:space="preserve">Abbildung 4.13</w:t>
        </w:r>
      </w:hyperlink>
      <w:r>
        <w:t xml:space="preserve"> </w:t>
      </w:r>
      <w:r>
        <w:t xml:space="preserve">und</w:t>
      </w:r>
      <w:r>
        <w:t xml:space="preserve"> </w:t>
      </w:r>
      <w:hyperlink w:anchor="fig-BJT_GegenRueckVorReal4">
        <w:r>
          <w:rPr>
            <w:rStyle w:val="Hyperlink"/>
          </w:rPr>
          <w:t xml:space="preserve">Abbildung 4.14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2" w:name="fig-BJT_GegenRueckVorRealStromDCSim1"/>
          <w:p>
            <w:pPr>
              <w:pStyle w:val="Compact"/>
              <w:jc w:val="center"/>
            </w:pPr>
            <w:r>
              <w:drawing>
                <wp:inline>
                  <wp:extent cx="5334000" cy="3391859"/>
                  <wp:effectExtent b="0" l="0" r="0" t="0"/>
                  <wp:docPr descr="" title="" id="250" name="Picture"/>
                  <a:graphic>
                    <a:graphicData uri="http://schemas.openxmlformats.org/drawingml/2006/picture">
                      <pic:pic>
                        <pic:nvPicPr>
                          <pic:cNvPr descr="Projekte/Grafiken/05_LV_StromquellenDCSim1.png" id="251" name="Picture"/>
                          <pic:cNvPicPr>
                            <a:picLocks noChangeArrowheads="1" noChangeAspect="1"/>
                          </pic:cNvPicPr>
                        </pic:nvPicPr>
                        <pic:blipFill>
                          <a:blip r:embed="rId24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4.15: Gegentaktendstufe mit Stromversorgung, Simulation 1</w:t>
            </w:r>
          </w:p>
          <w:bookmarkEnd w:id="25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4.4.1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56" w:name="fig-BJT_GegenRueckVorRealStromTRANSim1"/>
          <w:p>
            <w:pPr>
              <w:pStyle w:val="Compact"/>
              <w:jc w:val="center"/>
            </w:pPr>
            <w:r>
              <w:drawing>
                <wp:inline>
                  <wp:extent cx="5334000" cy="7620000"/>
                  <wp:effectExtent b="0" l="0" r="0" t="0"/>
                  <wp:docPr descr="" title="" id="254" name="Picture"/>
                  <a:graphic>
                    <a:graphicData uri="http://schemas.openxmlformats.org/drawingml/2006/picture">
                      <pic:pic>
                        <pic:nvPicPr>
                          <pic:cNvPr descr="Projekte/Grafiken/05_Transient%20Analysis.svg" id="2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4.16: Gegentaktendstufe mit Stromversorgung, Transienten Simulation</w:t>
            </w:r>
          </w:p>
          <w:bookmarkEnd w:id="256"/>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4.3</w:t>
        </w:r>
      </w:hyperlink>
      <w:r>
        <w:t xml:space="preserve"> </w:t>
      </w:r>
      <w:r>
        <w:t xml:space="preserve">und damit akzeptabel. Nun müssen nur noch die idealen Stromquellen mit realen ersetzt werden.</w:t>
      </w:r>
    </w:p>
    <w:bookmarkEnd w:id="257"/>
    <w:bookmarkStart w:id="274" w:name="reale-stromquelle"/>
    <w:p>
      <w:pPr>
        <w:pStyle w:val="Heading2"/>
      </w:pPr>
      <w:r>
        <w:t xml:space="preserve">4.6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Layout w:type="fixed"/>
      </w:tblPr>
      <w:tblGrid>
        <w:gridCol w:w="7920"/>
      </w:tblGrid>
      <w:tr>
        <w:tc>
          <w:tcPr/>
          <w:bookmarkStart w:id="261" w:name="fig-BJT_GegenRueckVorRealStromOPSim1"/>
          <w:p>
            <w:pPr>
              <w:pStyle w:val="Compact"/>
              <w:jc w:val="center"/>
            </w:pPr>
            <w:r>
              <w:drawing>
                <wp:inline>
                  <wp:extent cx="5334000" cy="2446372"/>
                  <wp:effectExtent b="0" l="0" r="0" t="0"/>
                  <wp:docPr descr="" title="" id="259" name="Picture"/>
                  <a:graphic>
                    <a:graphicData uri="http://schemas.openxmlformats.org/drawingml/2006/picture">
                      <pic:pic>
                        <pic:nvPicPr>
                          <pic:cNvPr descr="Projekte/Grafiken/05.01_RealeStromquellenOPSim1.png" id="260" name="Picture"/>
                          <pic:cNvPicPr>
                            <a:picLocks noChangeArrowheads="1" noChangeAspect="1"/>
                          </pic:cNvPicPr>
                        </pic:nvPicPr>
                        <pic:blipFill>
                          <a:blip r:embed="rId25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4.17: Gegentaktendstufe mit realen Stromquellen, Simulation 1</w:t>
            </w:r>
          </w:p>
          <w:bookmarkEnd w:id="26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Layout w:type="fixed"/>
      </w:tblPr>
      <w:tblGrid>
        <w:gridCol w:w="7920"/>
      </w:tblGrid>
      <w:tr>
        <w:tc>
          <w:tcPr/>
          <w:bookmarkStart w:id="265" w:name="X719cdff3826e19c00e00b5b4a6fd8381ad90f32"/>
          <w:p>
            <w:pPr>
              <w:pStyle w:val="Compact"/>
              <w:jc w:val="center"/>
            </w:pPr>
            <w:r>
              <w:drawing>
                <wp:inline>
                  <wp:extent cx="5334000" cy="3240949"/>
                  <wp:effectExtent b="0" l="0" r="0" t="0"/>
                  <wp:docPr descr="" title="" id="263" name="Picture"/>
                  <a:graphic>
                    <a:graphicData uri="http://schemas.openxmlformats.org/drawingml/2006/picture">
                      <pic:pic>
                        <pic:nvPicPr>
                          <pic:cNvPr descr="Projekte/Grafiken/05.01_RealeStromquelleDCSim1.png" id="264" name="Picture"/>
                          <pic:cNvPicPr>
                            <a:picLocks noChangeArrowheads="1" noChangeAspect="1"/>
                          </pic:cNvPicPr>
                        </pic:nvPicPr>
                        <pic:blipFill>
                          <a:blip r:embed="rId26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4.18: Gegentaktendstufe mit realen Stromquellen, DC Sweep</w:t>
            </w:r>
          </w:p>
          <w:bookmarkEnd w:id="26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Layout w:type="fixed"/>
      </w:tblPr>
      <w:tblGrid>
        <w:gridCol w:w="7920"/>
      </w:tblGrid>
      <w:tr>
        <w:tc>
          <w:tcPr/>
          <w:bookmarkStart w:id="269" w:name="fig-BJT_06_LV_Real"/>
          <w:p>
            <w:pPr>
              <w:pStyle w:val="Compact"/>
              <w:jc w:val="center"/>
            </w:pPr>
            <w:r>
              <w:drawing>
                <wp:inline>
                  <wp:extent cx="5334000" cy="4903767"/>
                  <wp:effectExtent b="0" l="0" r="0" t="0"/>
                  <wp:docPr descr="" title="" id="267" name="Picture"/>
                  <a:graphic>
                    <a:graphicData uri="http://schemas.openxmlformats.org/drawingml/2006/picture">
                      <pic:pic>
                        <pic:nvPicPr>
                          <pic:cNvPr descr="Projekte/Grafiken/06_LV_Real.png" id="268" name="Picture"/>
                          <pic:cNvPicPr>
                            <a:picLocks noChangeArrowheads="1" noChangeAspect="1"/>
                          </pic:cNvPicPr>
                        </pic:nvPicPr>
                        <pic:blipFill>
                          <a:blip r:embed="rId26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4.19: Gegentaktendstufe mit realen Stromquellen, Arbeitspunktanalyse</w:t>
            </w:r>
          </w:p>
          <w:bookmarkEnd w:id="269"/>
        </w:tc>
      </w:tr>
    </w:tbl>
    <w:p/>
    <w:tbl>
      <w:tblPr>
        <w:tblStyle w:val="Table"/>
        <w:tblW w:type="pct" w:w="5000"/>
        <w:tblLook w:firstRow="0" w:lastRow="0" w:firstColumn="0" w:lastColumn="0" w:noHBand="0" w:noVBand="0" w:val="0000"/>
        <w:jc w:val="start"/>
        <w:tblLayout w:type="fixed"/>
      </w:tblPr>
      <w:tblGrid>
        <w:gridCol w:w="7920"/>
      </w:tblGrid>
      <w:tr>
        <w:tc>
          <w:tcPr/>
          <w:bookmarkStart w:id="273" w:name="fig-BJT_06_LV_Real_TRANSim1"/>
          <w:p>
            <w:pPr>
              <w:pStyle w:val="Compact"/>
              <w:jc w:val="center"/>
            </w:pPr>
            <w:r>
              <w:drawing>
                <wp:inline>
                  <wp:extent cx="5334000" cy="7620000"/>
                  <wp:effectExtent b="0" l="0" r="0" t="0"/>
                  <wp:docPr descr="" title="" id="271" name="Picture"/>
                  <a:graphic>
                    <a:graphicData uri="http://schemas.openxmlformats.org/drawingml/2006/picture">
                      <pic:pic>
                        <pic:nvPicPr>
                          <pic:cNvPr descr="Projekte/Grafiken/06_Transient%20Analysis.svg" id="27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0"/>
                              </a:ext>
                            </a:extLst>
                          </a:blip>
                          <a:stretch>
                            <a:fillRect/>
                          </a:stretch>
                        </pic:blipFill>
                        <pic:spPr bwMode="auto">
                          <a:xfrm>
                            <a:off x="0" y="0"/>
                            <a:ext cx="5334000" cy="762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4.20: Gegentaktendstufe mit realen Stromquellen, Transienten Analyse</w:t>
            </w:r>
          </w:p>
          <w:bookmarkEnd w:id="273"/>
        </w:tc>
      </w:tr>
    </w:tbl>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4.8</w:t>
        </w:r>
      </w:hyperlink>
      <w:r>
        <w:t xml:space="preserve">, bei welchem die Vorspannung ideal ausgeführt wurde und das Ergebnis</w:t>
      </w:r>
      <w:r>
        <w:t xml:space="preserve"> </w:t>
      </w:r>
      <w:hyperlink w:anchor="fig-BJT_06_LV_Real_TRANSim1">
        <w:r>
          <w:rPr>
            <w:rStyle w:val="Hyperlink"/>
          </w:rPr>
          <w:t xml:space="preserve">Abbildung 4.20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4.8</w:t>
        </w:r>
      </w:hyperlink>
      <w:r>
        <w:t xml:space="preserve">.</w:t>
      </w:r>
    </w:p>
    <w:bookmarkEnd w:id="274"/>
    <w:bookmarkStart w:id="275" w:name="praktische-herangehensweise"/>
    <w:p>
      <w:pPr>
        <w:pStyle w:val="Heading2"/>
      </w:pPr>
      <w:r>
        <w:t xml:space="preserve">4.7 Praktische Herangehensweise</w:t>
      </w:r>
    </w:p>
    <w:p>
      <w:pPr>
        <w:numPr>
          <w:ilvl w:val="0"/>
          <w:numId w:val="1005"/>
        </w:numPr>
        <w:pStyle w:val="Compact"/>
      </w:pPr>
      <w:r>
        <w:t xml:space="preserve">welche Last muss versorgt werden.</w:t>
      </w:r>
    </w:p>
    <w:p>
      <w:pPr>
        <w:numPr>
          <w:ilvl w:val="0"/>
          <w:numId w:val="1005"/>
        </w:numPr>
        <w:pStyle w:val="Compact"/>
      </w:pPr>
      <w:r>
        <w:t xml:space="preserve">welche Lastströme sind gewünscht.</w:t>
      </w:r>
    </w:p>
    <w:p>
      <w:pPr>
        <w:numPr>
          <w:ilvl w:val="0"/>
          <w:numId w:val="1005"/>
        </w:numPr>
        <w:pStyle w:val="Compact"/>
      </w:pPr>
      <w:r>
        <w:t xml:space="preserve">Auswahl passender Transistoren in Bezug auf die maximale Werte.</w:t>
      </w:r>
    </w:p>
    <w:p>
      <w:pPr>
        <w:numPr>
          <w:ilvl w:val="0"/>
          <w:numId w:val="1005"/>
        </w:numPr>
        <w:pStyle w:val="Compact"/>
      </w:pPr>
      <w:r>
        <w:t xml:space="preserve">Definition der Qualitätsparameter, z.B. Differenz der ein und Ausgangspannungen, Oberwellen Anteile, …</w:t>
      </w:r>
    </w:p>
    <w:bookmarkEnd w:id="275"/>
    <w:bookmarkStart w:id="276" w:name="sec-AbwErw"/>
    <w:p>
      <w:pPr>
        <w:pStyle w:val="Heading2"/>
      </w:pPr>
      <w:r>
        <w:t xml:space="preserve">4.8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276"/>
    <w:bookmarkEnd w:id="277"/>
    <w:bookmarkStart w:id="340" w:name="sec-H-Bruecke"/>
    <w:p>
      <w:pPr>
        <w:pStyle w:val="Heading1"/>
      </w:pPr>
      <w:r>
        <w:t xml:space="preserve">5. H-Brücke</w:t>
      </w:r>
    </w:p>
    <w:p>
      <w:pPr>
        <w:pStyle w:val="FirstParagraph"/>
      </w:pPr>
      <w:r>
        <w:t xml:space="preserve">Der Markt für DC-Motoren belief sich im Jahr 2022 auf ca. 20,1 Milliarden US-Dollar und es wurde erwartet, dass sich das Volumen bis 2031 auf 49,3 Milliarden erhöht</w:t>
      </w:r>
      <w:r>
        <w:t xml:space="preserve"> </w:t>
      </w:r>
      <w:r>
        <w:t xml:space="preserve">[3]</w:t>
      </w:r>
      <w:r>
        <w:t xml:space="preserve">. Jeder dieser Motoren braucht eine mehr oder weniger komplizierte Ansteuerung. Eine mögliche Ansteuerung soll hier gezeigt werden.</w:t>
      </w:r>
    </w:p>
    <w:p>
      <w:pPr>
        <w:pStyle w:val="BodyText"/>
      </w:pPr>
      <w:r>
        <w:rPr>
          <w:bCs/>
          <w:b/>
        </w:rPr>
        <w:t xml:space="preserve">Ziel</w:t>
      </w:r>
      <w:r>
        <w:br/>
      </w:r>
      <w:r>
        <w:t xml:space="preserve">Es soll eine Schaltung entworfen werden welche es erlaubt, einen DC-Motor in folgenden Betriebsarten zu betreiben:</w:t>
      </w:r>
    </w:p>
    <w:p>
      <w:pPr>
        <w:numPr>
          <w:ilvl w:val="0"/>
          <w:numId w:val="1006"/>
        </w:numPr>
        <w:pStyle w:val="Compact"/>
      </w:pPr>
      <w:r>
        <w:t xml:space="preserve">Linkslauf</w:t>
      </w:r>
      <w:r>
        <w:br/>
      </w:r>
    </w:p>
    <w:p>
      <w:pPr>
        <w:numPr>
          <w:ilvl w:val="0"/>
          <w:numId w:val="1006"/>
        </w:numPr>
        <w:pStyle w:val="Compact"/>
      </w:pPr>
      <w:r>
        <w:t xml:space="preserve">Rechtslauf</w:t>
      </w:r>
      <w:r>
        <w:br/>
      </w:r>
    </w:p>
    <w:p>
      <w:pPr>
        <w:numPr>
          <w:ilvl w:val="0"/>
          <w:numId w:val="1006"/>
        </w:numPr>
        <w:pStyle w:val="Compact"/>
      </w:pPr>
      <w:r>
        <w:t xml:space="preserve">Bremsen</w:t>
      </w:r>
    </w:p>
    <w:p>
      <w:pPr>
        <w:pStyle w:val="FirstParagraph"/>
      </w:pPr>
      <w:r>
        <w:t xml:space="preserve">Bei den ersten beiden Punkten soll es Möglich sein, die Drehzahl mittels</w:t>
      </w:r>
      <w:r>
        <w:t xml:space="preserve"> </w:t>
      </w:r>
      <w:r>
        <w:rPr>
          <w:iCs/>
          <w:i/>
        </w:rPr>
        <w:t xml:space="preserve">Puls-Weiten-Modulation</w:t>
      </w:r>
      <w:r>
        <w:t xml:space="preserve"> </w:t>
      </w:r>
      <w:r>
        <w:t xml:space="preserve">(PWM) zu ändern.</w:t>
      </w:r>
    </w:p>
    <w:p>
      <w:pPr>
        <w:pStyle w:val="BodyText"/>
      </w:pPr>
      <w:r>
        <w:rPr>
          <w:bCs/>
          <w:b/>
        </w:rPr>
        <w:t xml:space="preserve">Lernziele</w:t>
      </w:r>
    </w:p>
    <w:p>
      <w:pPr>
        <w:numPr>
          <w:ilvl w:val="0"/>
          <w:numId w:val="1007"/>
        </w:numPr>
        <w:pStyle w:val="Compact"/>
      </w:pPr>
      <w:r>
        <w:t xml:space="preserve">Strukturiertes aufbereiten einer Aufgabenstellung</w:t>
      </w:r>
      <w:r>
        <w:br/>
      </w:r>
    </w:p>
    <w:p>
      <w:pPr>
        <w:numPr>
          <w:ilvl w:val="0"/>
          <w:numId w:val="1007"/>
        </w:numPr>
        <w:pStyle w:val="Compact"/>
      </w:pPr>
      <w:r>
        <w:t xml:space="preserve">Auslegung von digitalen Schaltungen</w:t>
      </w:r>
      <w:r>
        <w:br/>
      </w:r>
    </w:p>
    <w:p>
      <w:pPr>
        <w:numPr>
          <w:ilvl w:val="0"/>
          <w:numId w:val="1007"/>
        </w:numPr>
        <w:pStyle w:val="Compact"/>
      </w:pPr>
      <w:r>
        <w:t xml:space="preserve">Plausibilität und Qualitätsbeurteilung mittels Simulation</w:t>
      </w:r>
      <w:r>
        <w:br/>
      </w:r>
    </w:p>
    <w:p>
      <w:pPr>
        <w:numPr>
          <w:ilvl w:val="0"/>
          <w:numId w:val="1007"/>
        </w:numPr>
        <w:pStyle w:val="Compact"/>
      </w:pPr>
      <w:r>
        <w:t xml:space="preserve">Hierarchisches Design in Schaltplänen</w:t>
      </w:r>
    </w:p>
    <w:p>
      <w:pPr>
        <w:numPr>
          <w:ilvl w:val="0"/>
          <w:numId w:val="1007"/>
        </w:numPr>
        <w:pStyle w:val="Compact"/>
      </w:pPr>
      <w:r>
        <w:t xml:space="preserve">Strukturiertes, zeitoptimiertes Dokumentieren der Arbeit</w:t>
      </w:r>
      <w:r>
        <w:br/>
      </w:r>
    </w:p>
    <w:p>
      <w:pPr>
        <w:numPr>
          <w:ilvl w:val="0"/>
          <w:numId w:val="1007"/>
        </w:numPr>
        <w:pStyle w:val="Compact"/>
      </w:pPr>
      <w:r>
        <w:t xml:space="preserve">Application Notes der Hersteller lesen und verstehen</w:t>
      </w:r>
    </w:p>
    <w:p>
      <w:pPr>
        <w:pStyle w:val="FirstParagraph"/>
      </w:pPr>
      <w:r>
        <w:rPr>
          <w:bCs/>
          <w:b/>
        </w:rPr>
        <w:t xml:space="preserve">Hilfestellung</w:t>
      </w:r>
    </w:p>
    <w:p>
      <w:pPr>
        <w:pStyle w:val="BodyText"/>
      </w:pPr>
      <w:hyperlink r:id="rId278">
        <w:r>
          <w:rPr>
            <w:rStyle w:val="Hyperlink"/>
          </w:rPr>
          <w:t xml:space="preserve">Video: Hierarchisches Design</w:t>
        </w:r>
      </w:hyperlink>
      <w:r>
        <w:br/>
      </w:r>
      <w:hyperlink r:id="rId279">
        <w:r>
          <w:rPr>
            <w:rStyle w:val="Hyperlink"/>
          </w:rPr>
          <w:t xml:space="preserve">Altium Hilfe: Multi-sheet &amp; Hierarchical Designs in Altium Designer</w:t>
        </w:r>
      </w:hyperlink>
    </w:p>
    <w:bookmarkStart w:id="304" w:name="beschreibung-der-h-brücke"/>
    <w:p>
      <w:pPr>
        <w:pStyle w:val="Heading2"/>
      </w:pPr>
      <w:r>
        <w:t xml:space="preserve">5.1 Beschreibung der H-Brücke</w:t>
      </w:r>
    </w:p>
    <w:p>
      <w:pPr>
        <w:pStyle w:val="FirstParagraph"/>
      </w:pPr>
      <w:r>
        <w:t xml:space="preserve">Im einfachsten Fall wird die Stromversorgung, welche eine entsprechende Leistung hat, mit einem Schalter eingeschaltet und der Motor dreht sich. Um einen Motor drehzahlgesteuert zu betreiben, bedarf es ein Steuersignal und der entsprechenden Leistung für den Motor. In den meisten Fällen ist es so, dass das Steuersignal selbst nicht ausreichend Leistung hat, da es aus einem Mikrocontroller kommt.</w:t>
      </w:r>
      <w:r>
        <w:br/>
      </w:r>
      <w:r>
        <w:t xml:space="preserve">Mit Schaltung</w:t>
      </w:r>
      <w:r>
        <w:t xml:space="preserve"> </w:t>
      </w:r>
      <w:hyperlink w:anchor="fig-n-Channel_switch">
        <w:r>
          <w:rPr>
            <w:rStyle w:val="Hyperlink"/>
          </w:rPr>
          <w:t xml:space="preserve">Abbildung 3.1</w:t>
        </w:r>
      </w:hyperlink>
      <w:r>
        <w:t xml:space="preserve"> </w:t>
      </w:r>
      <w:r>
        <w:t xml:space="preserve">kann ein Motor drehzahlgesteuert betrieben werden. Der MOSFET verstärkt dabei die Leistung des Steuersignales. Die Leistung wird von der Quelle</w:t>
      </w:r>
      <w:r>
        <w:t xml:space="preserve"> </w:t>
      </w:r>
      <m:oMath>
        <m:sSub>
          <m:e>
            <m:r>
              <m:t>U</m:t>
            </m:r>
          </m:e>
          <m:sub>
            <m:r>
              <m:t>q</m:t>
            </m:r>
          </m:sub>
        </m:sSub>
      </m:oMath>
      <w:r>
        <w:t xml:space="preserve"> </w:t>
      </w:r>
      <w:r>
        <w:t xml:space="preserve">zur Verfügung gestellt. Allerdings lässt sich dabei die Drehrichtung nicht ändern.</w:t>
      </w:r>
      <w:r>
        <w:br/>
      </w:r>
      <w:r>
        <w:t xml:space="preserve">Um die oben geforderten Betriebszustände zu erreichen, bedarf es der H-Brücke, auch Vier-Quadranten-Steller genannt, in</w:t>
      </w:r>
      <w:r>
        <w:t xml:space="preserve"> </w:t>
      </w:r>
      <w:hyperlink w:anchor="fig-H-Bruecke">
        <w:r>
          <w:rPr>
            <w:rStyle w:val="Hyperlink"/>
          </w:rPr>
          <w:t xml:space="preserve">Abbildung 5.1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3" w:name="fig-H-Bruecke"/>
          <w:p>
            <w:pPr>
              <w:pStyle w:val="Compact"/>
              <w:jc w:val="center"/>
            </w:pPr>
            <w:r>
              <w:drawing>
                <wp:inline>
                  <wp:extent cx="5334000" cy="3718089"/>
                  <wp:effectExtent b="0" l="0" r="0" t="0"/>
                  <wp:docPr descr="" title="" id="281" name="Picture"/>
                  <a:graphic>
                    <a:graphicData uri="http://schemas.openxmlformats.org/drawingml/2006/picture">
                      <pic:pic>
                        <pic:nvPicPr>
                          <pic:cNvPr descr="Projekte/Grafiken/Hbruecke/Vierquadrantensteller.png" id="282" name="Picture"/>
                          <pic:cNvPicPr>
                            <a:picLocks noChangeArrowheads="1" noChangeAspect="1"/>
                          </pic:cNvPicPr>
                        </pic:nvPicPr>
                        <pic:blipFill>
                          <a:blip r:embed="rId280"/>
                          <a:stretch>
                            <a:fillRect/>
                          </a:stretch>
                        </pic:blipFill>
                        <pic:spPr bwMode="auto">
                          <a:xfrm>
                            <a:off x="0" y="0"/>
                            <a:ext cx="5334000" cy="371808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H-Brücke</w:t>
            </w:r>
            <w:r>
              <w:t xml:space="preserve"> </w:t>
            </w:r>
            <w:r>
              <w:t xml:space="preserve">[4]</w:t>
            </w:r>
          </w:p>
          <w:bookmarkEnd w:id="283"/>
        </w:tc>
      </w:tr>
    </w:tbl>
    <w:bookmarkStart w:id="303" w:name="funktionsweise"/>
    <w:p>
      <w:pPr>
        <w:pStyle w:val="Heading3"/>
      </w:pPr>
      <w:r>
        <w:t xml:space="preserve">5.1.1 Funktionsweise</w:t>
      </w:r>
    </w:p>
    <w:p>
      <w:pPr>
        <w:pStyle w:val="FirstParagraph"/>
      </w:pPr>
      <w:r>
        <w:t xml:space="preserve">Für die Erklärung der Funktionsweise werden die MOSFET’s durch gedachte Schalter ersetzt. Dies ist Zulässig, da der MOSFET als Schalter betrieben werden kann. Siehe dazu</w:t>
      </w:r>
      <w:r>
        <w:t xml:space="preserve"> </w:t>
      </w:r>
      <w:hyperlink w:anchor="sec-MOSFET">
        <w:r>
          <w:rPr>
            <w:rStyle w:val="Hyperlink"/>
          </w:rPr>
          <w:t xml:space="preserve">Kapitel 3.1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7" w:name="fig-H-BrueckeMS"/>
          <w:p>
            <w:pPr>
              <w:pStyle w:val="Compact"/>
              <w:jc w:val="center"/>
            </w:pPr>
            <w:r>
              <w:drawing>
                <wp:inline>
                  <wp:extent cx="3556000" cy="3759200"/>
                  <wp:effectExtent b="0" l="0" r="0" t="0"/>
                  <wp:docPr descr="" title="" id="285" name="Picture"/>
                  <a:graphic>
                    <a:graphicData uri="http://schemas.openxmlformats.org/drawingml/2006/picture">
                      <pic:pic>
                        <pic:nvPicPr>
                          <pic:cNvPr descr="Projekte/Grafiken/Hbruecke/MitSchaltern.png" id="286" name="Picture"/>
                          <pic:cNvPicPr>
                            <a:picLocks noChangeArrowheads="1" noChangeAspect="1"/>
                          </pic:cNvPicPr>
                        </pic:nvPicPr>
                        <pic:blipFill>
                          <a:blip r:embed="rId284"/>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Ersatzschaltbild H-Brücke mit Schaltern</w:t>
            </w:r>
          </w:p>
          <w:bookmarkEnd w:id="287"/>
        </w:tc>
      </w:tr>
    </w:tbl>
    <w:p>
      <w:pPr>
        <w:pStyle w:val="BodyText"/>
      </w:pPr>
      <m:oMath>
        <m:sSub>
          <m:e>
            <m:r>
              <m:t>S</m:t>
            </m:r>
          </m:e>
          <m:sub>
            <m:r>
              <m:t>1</m:t>
            </m:r>
          </m:sub>
        </m:sSub>
        <m:r>
          <m:rPr>
            <m:sty m:val="p"/>
          </m:rPr>
          <m:t>,</m:t>
        </m:r>
        <m:sSub>
          <m:e>
            <m:r>
              <m:t>S</m:t>
            </m:r>
          </m:e>
          <m:sub>
            <m:r>
              <m:t>2</m:t>
            </m:r>
          </m:sub>
        </m:sSub>
        <m:r>
          <m:rPr>
            <m:sty m:val="p"/>
          </m:rPr>
          <m:t>,</m:t>
        </m:r>
        <m:sSub>
          <m:e>
            <m:r>
              <m:t>S</m:t>
            </m:r>
          </m:e>
          <m:sub>
            <m:r>
              <m:t>3</m:t>
            </m:r>
          </m:sub>
        </m:sSub>
      </m:oMath>
      <w:r>
        <w:t xml:space="preserve"> </w:t>
      </w:r>
      <w:r>
        <w:t xml:space="preserve">und</w:t>
      </w:r>
      <w:r>
        <w:t xml:space="preserve"> </w:t>
      </w:r>
      <m:oMath>
        <m:sSub>
          <m:e>
            <m:r>
              <m:t>S</m:t>
            </m:r>
          </m:e>
          <m:sub>
            <m:r>
              <m:t>4</m:t>
            </m:r>
          </m:sub>
        </m:sSub>
      </m:oMath>
      <w:r>
        <w:t xml:space="preserve"> </w:t>
      </w:r>
      <w:r>
        <w:t xml:space="preserve">stellen dabei Potentiale dar. Zur Erinnerung, ein MOSFET schaltet wenn die Spannung zwischen Gate und Source,</w:t>
      </w:r>
      <w:r>
        <w:t xml:space="preserve"> </w:t>
      </w:r>
      <m:oMath>
        <m:sSub>
          <m:e>
            <m:r>
              <m:t>U</m:t>
            </m:r>
          </m:e>
          <m:sub>
            <m:r>
              <m:t>G</m:t>
            </m:r>
            <m:r>
              <m:t>S</m:t>
            </m:r>
          </m:sub>
        </m:sSub>
      </m:oMath>
      <w:r>
        <w:t xml:space="preserve">, die Threshold-Spannung</w:t>
      </w:r>
      <w:r>
        <w:t xml:space="preserve"> </w:t>
      </w:r>
      <m:oMath>
        <m:sSub>
          <m:e>
            <m:r>
              <m:t>U</m:t>
            </m:r>
          </m:e>
          <m:sub>
            <m:r>
              <m:t>G</m:t>
            </m:r>
            <m:r>
              <m:t>S</m:t>
            </m:r>
            <m:r>
              <m:rPr>
                <m:sty m:val="p"/>
              </m:rPr>
              <m:t>,</m:t>
            </m:r>
            <m:r>
              <m:t>T</m:t>
            </m:r>
            <m:r>
              <m:t>h</m:t>
            </m:r>
            <m:r>
              <m:t>r</m:t>
            </m:r>
            <m:r>
              <m:t>e</m:t>
            </m:r>
            <m:r>
              <m:t>s</m:t>
            </m:r>
            <m:r>
              <m:t>h</m:t>
            </m:r>
            <m:r>
              <m:t>o</m:t>
            </m:r>
            <m:r>
              <m:t>l</m:t>
            </m:r>
            <m:r>
              <m:t>d</m:t>
            </m:r>
          </m:sub>
        </m:sSub>
      </m:oMath>
      <w:r>
        <w:t xml:space="preserve"> </w:t>
      </w:r>
      <w:r>
        <w:t xml:space="preserve">überschreitet.</w:t>
      </w:r>
    </w:p>
    <w:p>
      <w:pPr>
        <w:pStyle w:val="BodyText"/>
      </w:pPr>
      <w:r>
        <w:t xml:space="preserve">Der Trick ist, den Stromfluss durch den Motor für Rechtslauf und Linkslauf umzukehren. Dies gelingt wie folgt.</w:t>
      </w:r>
    </w:p>
    <w:bookmarkStart w:id="292" w:name="linkslauf"/>
    <w:p>
      <w:pPr>
        <w:pStyle w:val="Heading4"/>
      </w:pPr>
      <w:r>
        <w:t xml:space="preserve">5.1.1.1 Linkslauf</w:t>
      </w:r>
    </w:p>
    <w:tbl>
      <w:tblPr>
        <w:tblStyle w:val="Table"/>
        <w:tblW w:type="pct" w:w="5000"/>
        <w:tblLook w:firstRow="0" w:lastRow="0" w:firstColumn="0" w:lastColumn="0" w:noHBand="0" w:noVBand="0" w:val="0000"/>
        <w:jc w:val="start"/>
        <w:tblLayout w:type="fixed"/>
      </w:tblPr>
      <w:tblGrid>
        <w:gridCol w:w="7920"/>
      </w:tblGrid>
      <w:tr>
        <w:tc>
          <w:tcPr/>
          <w:bookmarkStart w:id="291" w:name="fig-H-BrueckeMSLL"/>
          <w:p>
            <w:pPr>
              <w:pStyle w:val="Compact"/>
              <w:jc w:val="center"/>
            </w:pPr>
            <w:r>
              <w:drawing>
                <wp:inline>
                  <wp:extent cx="3556000" cy="3759200"/>
                  <wp:effectExtent b="0" l="0" r="0" t="0"/>
                  <wp:docPr descr="" title="" id="289" name="Picture"/>
                  <a:graphic>
                    <a:graphicData uri="http://schemas.openxmlformats.org/drawingml/2006/picture">
                      <pic:pic>
                        <pic:nvPicPr>
                          <pic:cNvPr descr="Projekte/Grafiken/Hbruecke/MitSchalternLL.png" id="290" name="Picture"/>
                          <pic:cNvPicPr>
                            <a:picLocks noChangeArrowheads="1" noChangeAspect="1"/>
                          </pic:cNvPicPr>
                        </pic:nvPicPr>
                        <pic:blipFill>
                          <a:blip r:embed="rId28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5.3: Ersatzschaltbild H-Brücke mit Schaltern, Linkslauf</w:t>
            </w:r>
          </w:p>
          <w:bookmarkEnd w:id="291"/>
        </w:tc>
      </w:tr>
    </w:tbl>
    <w:p>
      <w:pPr>
        <w:pStyle w:val="BodyText"/>
      </w:pPr>
      <w:r>
        <w:t xml:space="preserve">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durchschalten. 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gesperrt sein.</w:t>
      </w:r>
    </w:p>
    <w:bookmarkEnd w:id="292"/>
    <w:bookmarkStart w:id="297" w:name="rechtslauf"/>
    <w:p>
      <w:pPr>
        <w:pStyle w:val="Heading4"/>
      </w:pPr>
      <w:r>
        <w:t xml:space="preserve">5.1.1.2 Rechtslauf</w:t>
      </w:r>
    </w:p>
    <w:tbl>
      <w:tblPr>
        <w:tblStyle w:val="Table"/>
        <w:tblW w:type="pct" w:w="5000"/>
        <w:tblLook w:firstRow="0" w:lastRow="0" w:firstColumn="0" w:lastColumn="0" w:noHBand="0" w:noVBand="0" w:val="0000"/>
        <w:jc w:val="start"/>
        <w:tblLayout w:type="fixed"/>
      </w:tblPr>
      <w:tblGrid>
        <w:gridCol w:w="7920"/>
      </w:tblGrid>
      <w:tr>
        <w:tc>
          <w:tcPr/>
          <w:bookmarkStart w:id="296" w:name="fig-H-BrueckeMSRL"/>
          <w:p>
            <w:pPr>
              <w:pStyle w:val="Compact"/>
              <w:jc w:val="center"/>
            </w:pPr>
            <w:r>
              <w:drawing>
                <wp:inline>
                  <wp:extent cx="3556000" cy="3759200"/>
                  <wp:effectExtent b="0" l="0" r="0" t="0"/>
                  <wp:docPr descr="" title="" id="294" name="Picture"/>
                  <a:graphic>
                    <a:graphicData uri="http://schemas.openxmlformats.org/drawingml/2006/picture">
                      <pic:pic>
                        <pic:nvPicPr>
                          <pic:cNvPr descr="Projekte/Grafiken/Hbruecke/MitSchalternRL.png" id="295" name="Picture"/>
                          <pic:cNvPicPr>
                            <a:picLocks noChangeArrowheads="1" noChangeAspect="1"/>
                          </pic:cNvPicPr>
                        </pic:nvPicPr>
                        <pic:blipFill>
                          <a:blip r:embed="rId293"/>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5.4: Ersatzschaltbild H-Brücke mit Schaltern, Rechtslauf</w:t>
            </w:r>
          </w:p>
          <w:bookmarkEnd w:id="296"/>
        </w:tc>
      </w:tr>
    </w:tbl>
    <w:p>
      <w:pPr>
        <w:pStyle w:val="BodyText"/>
      </w:pPr>
      <w:r>
        <w:t xml:space="preserve">Transistoren</w:t>
      </w:r>
      <w:r>
        <w:t xml:space="preserve"> </w:t>
      </w:r>
      <m:oMath>
        <m:sSub>
          <m:e>
            <m:r>
              <m:t>S</m:t>
            </m:r>
          </m:e>
          <m:sub>
            <m:r>
              <m:t>1</m:t>
            </m:r>
          </m:sub>
        </m:sSub>
      </m:oMath>
      <w:r>
        <w:t xml:space="preserve"> </w:t>
      </w:r>
      <w:r>
        <w:t xml:space="preserve">und</w:t>
      </w:r>
      <w:r>
        <w:t xml:space="preserve"> </w:t>
      </w:r>
      <m:oMath>
        <m:sSub>
          <m:e>
            <m:r>
              <m:t>S</m:t>
            </m:r>
          </m:e>
          <m:sub>
            <m:r>
              <m:t>4</m:t>
            </m:r>
          </m:sub>
        </m:sSub>
      </m:oMath>
      <w:r>
        <w:t xml:space="preserve"> </w:t>
      </w:r>
      <w:r>
        <w:t xml:space="preserve">müssen durchschalten. Transistoren</w:t>
      </w:r>
      <w:r>
        <w:t xml:space="preserve"> </w:t>
      </w:r>
      <m:oMath>
        <m:sSub>
          <m:e>
            <m:r>
              <m:t>S</m:t>
            </m:r>
          </m:e>
          <m:sub>
            <m:r>
              <m:t>2</m:t>
            </m:r>
          </m:sub>
        </m:sSub>
      </m:oMath>
      <w:r>
        <w:t xml:space="preserve"> </w:t>
      </w:r>
      <w:r>
        <w:t xml:space="preserve">und</w:t>
      </w:r>
      <w:r>
        <w:t xml:space="preserve"> </w:t>
      </w:r>
      <m:oMath>
        <m:sSub>
          <m:e>
            <m:r>
              <m:t>S</m:t>
            </m:r>
          </m:e>
          <m:sub>
            <m:r>
              <m:t>3</m:t>
            </m:r>
          </m:sub>
        </m:sSub>
      </m:oMath>
      <w:r>
        <w:t xml:space="preserve"> </w:t>
      </w:r>
      <w:r>
        <w:t xml:space="preserve">müssen gesperrt sein.</w:t>
      </w:r>
    </w:p>
    <w:bookmarkEnd w:id="297"/>
    <w:bookmarkStart w:id="302" w:name="bremsen"/>
    <w:p>
      <w:pPr>
        <w:pStyle w:val="Heading4"/>
      </w:pPr>
      <w:r>
        <w:t xml:space="preserve">5.1.1.3 Bremsen</w:t>
      </w:r>
    </w:p>
    <w:p>
      <w:pPr>
        <w:pStyle w:val="FirstParagraph"/>
      </w:pPr>
      <w:r>
        <w:t xml:space="preserve">Um den Motor zu bremsen muss er Kurzgeschlossen werden. Daraus ergibt sich, dass die Transistoren</w:t>
      </w:r>
      <w:r>
        <w:t xml:space="preserve"> </w:t>
      </w:r>
      <m:oMath>
        <m:sSub>
          <m:e>
            <m:r>
              <m:t>S</m:t>
            </m:r>
          </m:e>
          <m:sub>
            <m:r>
              <m:t>2</m:t>
            </m:r>
          </m:sub>
        </m:sSub>
      </m:oMath>
      <w:r>
        <w:t xml:space="preserve"> </w:t>
      </w:r>
      <w:r>
        <w:t xml:space="preserve">und</w:t>
      </w:r>
      <w:r>
        <w:t xml:space="preserve"> </w:t>
      </w:r>
      <m:oMath>
        <m:sSub>
          <m:e>
            <m:r>
              <m:t>S</m:t>
            </m:r>
          </m:e>
          <m:sub>
            <m:r>
              <m:t>4</m:t>
            </m:r>
          </m:sub>
        </m:sSub>
      </m:oMath>
      <w:r>
        <w:t xml:space="preserve"> </w:t>
      </w:r>
      <w:r>
        <w:t xml:space="preserve">durchgeschaltet sind und die Transistoren</w:t>
      </w:r>
      <w:r>
        <w:t xml:space="preserve"> </w:t>
      </w:r>
      <m:oMath>
        <m:sSub>
          <m:e>
            <m:r>
              <m:t>S</m:t>
            </m:r>
          </m:e>
          <m:sub>
            <m:r>
              <m:t>1</m:t>
            </m:r>
          </m:sub>
        </m:sSub>
      </m:oMath>
      <w:r>
        <w:t xml:space="preserve"> </w:t>
      </w:r>
      <w:r>
        <w:t xml:space="preserve">und</w:t>
      </w:r>
      <w:r>
        <w:t xml:space="preserve"> </w:t>
      </w:r>
      <m:oMath>
        <m:sSub>
          <m:e>
            <m:r>
              <m:t>S</m:t>
            </m:r>
          </m:e>
          <m:sub>
            <m:r>
              <m:t>3</m:t>
            </m:r>
          </m:sub>
        </m:sSub>
      </m:oMath>
      <w:r>
        <w:t xml:space="preserve"> </w:t>
      </w:r>
      <w:r>
        <w:t xml:space="preserve">gesperrt sind.</w:t>
      </w:r>
    </w:p>
    <w:tbl>
      <w:tblPr>
        <w:tblStyle w:val="Table"/>
        <w:tblW w:type="pct" w:w="5000"/>
        <w:tblLook w:firstRow="0" w:lastRow="0" w:firstColumn="0" w:lastColumn="0" w:noHBand="0" w:noVBand="0" w:val="0000"/>
        <w:jc w:val="start"/>
        <w:tblLayout w:type="fixed"/>
      </w:tblPr>
      <w:tblGrid>
        <w:gridCol w:w="7920"/>
      </w:tblGrid>
      <w:tr>
        <w:tc>
          <w:tcPr/>
          <w:bookmarkStart w:id="301" w:name="fig-H-BrueckeMSBremse"/>
          <w:p>
            <w:pPr>
              <w:pStyle w:val="Compact"/>
              <w:jc w:val="center"/>
            </w:pPr>
            <w:r>
              <w:drawing>
                <wp:inline>
                  <wp:extent cx="3556000" cy="3759200"/>
                  <wp:effectExtent b="0" l="0" r="0" t="0"/>
                  <wp:docPr descr="" title="" id="299" name="Picture"/>
                  <a:graphic>
                    <a:graphicData uri="http://schemas.openxmlformats.org/drawingml/2006/picture">
                      <pic:pic>
                        <pic:nvPicPr>
                          <pic:cNvPr descr="Projekte/Grafiken/Hbruecke/MitSchalternBremse.png" id="300" name="Picture"/>
                          <pic:cNvPicPr>
                            <a:picLocks noChangeArrowheads="1" noChangeAspect="1"/>
                          </pic:cNvPicPr>
                        </pic:nvPicPr>
                        <pic:blipFill>
                          <a:blip r:embed="rId298"/>
                          <a:stretch>
                            <a:fillRect/>
                          </a:stretch>
                        </pic:blipFill>
                        <pic:spPr bwMode="auto">
                          <a:xfrm>
                            <a:off x="0" y="0"/>
                            <a:ext cx="3556000" cy="37592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5.5: Ersatzschaltbild H-Brücke mit Schaltern, Bremsen</w:t>
            </w:r>
          </w:p>
          <w:bookmarkEnd w:id="301"/>
        </w:tc>
      </w:tr>
    </w:tbl>
    <w:bookmarkEnd w:id="302"/>
    <w:bookmarkEnd w:id="303"/>
    <w:bookmarkEnd w:id="304"/>
    <w:bookmarkStart w:id="318" w:name="entwicklung-der-logik"/>
    <w:p>
      <w:pPr>
        <w:pStyle w:val="Heading2"/>
      </w:pPr>
      <w:r>
        <w:t xml:space="preserve">5.2 Entwicklung der Logik</w:t>
      </w:r>
    </w:p>
    <w:bookmarkStart w:id="310" w:name="X6f5f7d6d4e9bc1471e66f0006b7d95fb04c20b4"/>
    <w:p>
      <w:pPr>
        <w:pStyle w:val="Heading3"/>
      </w:pPr>
      <w:r>
        <w:t xml:space="preserve">5.2.1 Von der Wahrheitstabelle zur Booleschen Gleichung</w:t>
      </w:r>
    </w:p>
    <w:p>
      <w:pPr>
        <w:pStyle w:val="FirstParagraph"/>
      </w:pPr>
      <w:r>
        <w:t xml:space="preserve">Zunächst muss in der Zuordnungstabelle der Zusammenhang zwischen dem logischen Zustand und dem physikalischen Wert definiert werden.</w:t>
      </w:r>
    </w:p>
    <w:tbl>
      <w:tblPr>
        <w:tblStyle w:val="Table"/>
        <w:tblW w:type="pct" w:w="5000"/>
        <w:tblLook w:firstRow="0" w:lastRow="0" w:firstColumn="0" w:lastColumn="0" w:noHBand="0" w:noVBand="0" w:val="0000"/>
        <w:jc w:val="start"/>
        <w:tblLayout w:type="fixed"/>
      </w:tblPr>
      <w:tblGrid>
        <w:gridCol w:w="7920"/>
      </w:tblGrid>
      <w:tr>
        <w:tc>
          <w:tcPr/>
          <w:bookmarkStart w:id="305" w:name="tbl-Zuordnung"/>
          <w:tbl>
            <w:tblPr>
              <w:tblStyle w:val="Table"/>
              <w:tblW w:type="pct" w:w="5000"/>
              <w:tblLook w:firstRow="1" w:lastRow="0" w:firstColumn="0" w:lastColumn="0" w:noHBand="0" w:noVBand="0" w:val="0020"/>
              <w:jc w:val="start"/>
              <w:tblLayout w:type="fixed"/>
            </w:tblPr>
            <w:tblGrid>
              <w:gridCol w:w="1980"/>
              <w:gridCol w:w="1980"/>
              <w:gridCol w:w="1980"/>
              <w:gridCol w:w="1980"/>
            </w:tblGrid>
            <w:tr>
              <w:trPr>
                <w:tblHeader w:val="true"/>
              </w:trPr>
              <w:tc>
                <w:tcPr/>
                <w:p>
                  <w:pPr>
                    <w:pStyle w:val="Compact"/>
                    <w:jc w:val="left"/>
                    <w:jc w:val="center"/>
                  </w:pPr>
                  <w:r>
                    <w:t xml:space="preserve">Eingang / Ausgang</w:t>
                  </w:r>
                </w:p>
              </w:tc>
              <w:tc>
                <w:tcPr/>
                <w:p>
                  <w:pPr>
                    <w:pStyle w:val="Compact"/>
                    <w:jc w:val="left"/>
                    <w:jc w:val="center"/>
                  </w:pPr>
                  <w:r>
                    <w:t xml:space="preserve">Bezeichnung</w:t>
                  </w:r>
                </w:p>
              </w:tc>
              <w:tc>
                <w:tcPr/>
                <w:p>
                  <w:pPr>
                    <w:pStyle w:val="Compact"/>
                    <w:jc w:val="left"/>
                    <w:jc w:val="center"/>
                  </w:pPr>
                  <w:r>
                    <w:t xml:space="preserve">Zuordnung</w:t>
                  </w:r>
                </w:p>
              </w:tc>
              <w:tc>
                <w:tcPr/>
                <w:p>
                  <w:pPr>
                    <w:pStyle w:val="Compact"/>
                    <w:jc w:val="left"/>
                    <w:jc w:val="center"/>
                  </w:pPr>
                  <w:r>
                    <w:t xml:space="preserve">Beschreibung</w:t>
                  </w:r>
                </w:p>
              </w:tc>
            </w:tr>
            <w:tr>
              <w:tc>
                <w:tcPr/>
                <w:p>
                  <w:pPr>
                    <w:pStyle w:val="Compact"/>
                    <w:jc w:val="left"/>
                    <w:jc w:val="center"/>
                  </w:pPr>
                  <w:r>
                    <w:t xml:space="preserve">Eingang</w:t>
                  </w:r>
                </w:p>
              </w:tc>
              <w:tc>
                <w:tcPr/>
                <w:p>
                  <w:pPr>
                    <w:pStyle w:val="Compact"/>
                    <w:jc w:val="left"/>
                    <w:jc w:val="center"/>
                  </w:pPr>
                  <w:r>
                    <w:t xml:space="preserve">E … Enable</w:t>
                  </w:r>
                </w:p>
              </w:tc>
              <w:tc>
                <w:tcPr/>
                <w:p>
                  <w:pPr>
                    <w:pStyle w:val="Compact"/>
                    <w:jc w:val="left"/>
                    <w:jc w:val="center"/>
                  </w:pPr>
                  <w:r>
                    <w:t xml:space="preserve">0 … Disabled; 1 … Enabled</w:t>
                  </w:r>
                </w:p>
              </w:tc>
              <w:tc>
                <w:tcPr/>
                <w:p>
                  <w:pPr>
                    <w:pStyle w:val="Compact"/>
                    <w:jc w:val="left"/>
                    <w:jc w:val="center"/>
                  </w:pPr>
                  <w:r>
                    <w:t xml:space="preserve">Damit wird die Schaltung Betriebsbereit, Ist Enable deaktiviert kann an den anderen Eingängen ein beliebiges Signal anliegen, der Motor darf sich trotzdem nicht bewegen.</w:t>
                  </w:r>
                </w:p>
              </w:tc>
            </w:tr>
            <w:tr>
              <w:tc>
                <w:tcPr/>
                <w:p>
                  <w:pPr>
                    <w:pStyle w:val="Compact"/>
                    <w:jc w:val="left"/>
                    <w:jc w:val="center"/>
                  </w:pPr>
                  <w:r>
                    <w:t xml:space="preserve">Eingang</w:t>
                  </w:r>
                </w:p>
              </w:tc>
              <w:tc>
                <w:tcPr/>
                <w:p>
                  <w:pPr>
                    <w:pStyle w:val="Compact"/>
                    <w:jc w:val="left"/>
                    <w:jc w:val="center"/>
                  </w:pPr>
                  <w:r>
                    <w:t xml:space="preserve">B … Break</w:t>
                  </w:r>
                </w:p>
              </w:tc>
              <w:tc>
                <w:tcPr/>
                <w:p>
                  <w:pPr>
                    <w:pStyle w:val="Compact"/>
                    <w:jc w:val="left"/>
                    <w:jc w:val="center"/>
                  </w:pPr>
                  <w:r>
                    <w:t xml:space="preserve">0 … Disabled; 1 … Enabled</w:t>
                  </w:r>
                </w:p>
              </w:tc>
              <w:tc>
                <w:tcPr/>
                <w:p>
                  <w:pPr>
                    <w:pStyle w:val="Compact"/>
                    <w:jc w:val="left"/>
                    <w:jc w:val="center"/>
                  </w:pPr>
                  <w:r>
                    <w:t xml:space="preserve">Aktivierung des Bremsbetriebs. Hat Vorrang über die Richtungswahl.</w:t>
                  </w:r>
                </w:p>
              </w:tc>
            </w:tr>
            <w:tr>
              <w:tc>
                <w:tcPr/>
                <w:p>
                  <w:pPr>
                    <w:pStyle w:val="Compact"/>
                    <w:jc w:val="left"/>
                    <w:jc w:val="center"/>
                  </w:pPr>
                  <w:r>
                    <w:t xml:space="preserve">Eingang</w:t>
                  </w:r>
                </w:p>
              </w:tc>
              <w:tc>
                <w:tcPr/>
                <w:p>
                  <w:pPr>
                    <w:pStyle w:val="Compact"/>
                    <w:jc w:val="left"/>
                    <w:jc w:val="center"/>
                  </w:pPr>
                  <w:r>
                    <w:t xml:space="preserve">D … Direction</w:t>
                  </w:r>
                </w:p>
              </w:tc>
              <w:tc>
                <w:tcPr/>
                <w:p>
                  <w:pPr>
                    <w:pStyle w:val="Compact"/>
                    <w:jc w:val="left"/>
                    <w:jc w:val="center"/>
                  </w:pPr>
                  <w:r>
                    <w:t xml:space="preserve">0 … Linkslauf; 1 … Rechtslauf</w:t>
                  </w:r>
                </w:p>
              </w:tc>
              <w:tc>
                <w:tcPr/>
                <w:p>
                  <w:pPr>
                    <w:pStyle w:val="Compact"/>
                    <w:jc w:val="left"/>
                    <w:jc w:val="center"/>
                  </w:pPr>
                  <w:r>
                    <w:t xml:space="preserve">Gibt die Drehrichtung vor.</w:t>
                  </w:r>
                </w:p>
              </w:tc>
            </w:tr>
            <w:tr>
              <w:tc>
                <w:tcPr/>
                <w:p>
                  <w:pPr>
                    <w:pStyle w:val="Compact"/>
                    <w:jc w:val="left"/>
                    <w:jc w:val="center"/>
                  </w:pPr>
                  <w:r>
                    <w:t xml:space="preserve">Eingang</w:t>
                  </w:r>
                </w:p>
              </w:tc>
              <w:tc>
                <w:tcPr/>
                <w:p>
                  <w:pPr>
                    <w:pStyle w:val="Compact"/>
                    <w:jc w:val="left"/>
                    <w:jc w:val="center"/>
                  </w:pPr>
                  <w:r>
                    <w:t xml:space="preserve">P … PWM</w:t>
                  </w:r>
                </w:p>
              </w:tc>
              <w:tc>
                <w:tcPr/>
                <w:p>
                  <w:pPr>
                    <w:pStyle w:val="Compact"/>
                    <w:jc w:val="left"/>
                    <w:jc w:val="center"/>
                  </w:pPr>
                  <w:r>
                    <w:t xml:space="preserve">PWM Signal</w:t>
                  </w:r>
                </w:p>
              </w:tc>
              <w:tc>
                <w:tcPr/>
                <w:p>
                  <w:pPr>
                    <w:pStyle w:val="Compact"/>
                    <w:jc w:val="left"/>
                    <w:jc w:val="center"/>
                  </w:pPr>
                  <w:r>
                    <w:t xml:space="preserve">Gibt die Drehzahl vor.</w:t>
                  </w:r>
                </w:p>
              </w:tc>
            </w:tr>
            <w:tr>
              <w:tc>
                <w:tcPr/>
                <w:p>
                  <w:pPr>
                    <w:pStyle w:val="Compact"/>
                    <w:jc w:val="left"/>
                    <w:jc w:val="center"/>
                  </w:pPr>
                  <w:r>
                    <w:t xml:space="preserve">Ausgänge</w:t>
                  </w:r>
                </w:p>
              </w:tc>
              <w:tc>
                <w:tcPr/>
                <w:p>
                  <w:pPr>
                    <w:pStyle w:val="Compact"/>
                    <w:jc w:val="left"/>
                    <w:jc w:val="center"/>
                  </w:pPr>
                  <w:r>
                    <w:t xml:space="preserve">S1, S2, S3, S4</w:t>
                  </w:r>
                </w:p>
              </w:tc>
              <w:tc>
                <w:tcPr/>
                <w:p>
                  <w:pPr>
                    <w:pStyle w:val="Compact"/>
                    <w:jc w:val="left"/>
                    <w:jc w:val="center"/>
                  </w:pPr>
                  <w:r>
                    <w:t xml:space="preserve">0 … MOSFET aus; 1 … MOSFET ein</w:t>
                  </w:r>
                </w:p>
              </w:tc>
              <w:tc>
                <w:tcPr/>
                <w:p>
                  <w:pPr>
                    <w:pStyle w:val="Compact"/>
                    <w:jc w:val="left"/>
                    <w:jc w:val="center"/>
                  </w:pPr>
                  <w:r>
                    <w:t xml:space="preserve">Steuersignal für die Transistoren, diese entsprechen noch nicht dem benötigten Potentialen!</w:t>
                  </w:r>
                </w:p>
              </w:tc>
            </w:tr>
          </w:tbl>
          <w:p>
            <w:pPr>
              <w:jc w:val="center"/>
            </w:pPr>
            <w:pPr>
              <w:jc w:val="start"/>
              <w:spacing w:before="200"/>
              <w:pStyle w:val="ImageCaption"/>
            </w:pPr>
            <w:r>
              <w:t xml:space="preserve">Tabelle 5.1: Zuordnungstabelle</w:t>
            </w:r>
          </w:p>
          <w:bookmarkEnd w:id="305"/>
        </w:tc>
      </w:tr>
    </w:tbl>
    <w:p>
      <w:pPr>
        <w:pStyle w:val="BodyText"/>
      </w:pPr>
      <w:r>
        <w:t xml:space="preserve">In der Wahrheitstabelle wird nun der Schaltzustand der Ausgänge in Abhängigkeit der Eingänge definiert. Das PWM Signal soll nur auf die Transistoren T2 und T4 wirken. Die Transistoren T1 und T3 sollen nur durch die Eingänge E, B und D gesteuert werden.</w:t>
      </w:r>
      <w:r>
        <w:t xml:space="preserve"> </w:t>
      </w:r>
      <w:r>
        <w:t xml:space="preserve">In der H-Brücke werden die Transistoren T1 und T3 in der Regel dazu verwendet, die Richtung des Stromflusses und damit die Drehrichtung des Motors zu steuern. Die Transistoren T2 und T4 werden dann mit einem PWM-Signal gesteuert, um die Geschwindigkeit des Motors zu regeln.</w:t>
      </w:r>
      <w:r>
        <w:t xml:space="preserve"> </w:t>
      </w:r>
      <w:r>
        <w:t xml:space="preserve">Die Verwendung von PWM nur für die unteren Transistoren (T2 und T4) hat mehrere Vorteile, darunter eine verbesserte Energieeffizienz, eine reduzierte Wärmeentwicklung und einen besseren Schutz des Motors.</w:t>
      </w:r>
      <w:r>
        <w:t xml:space="preserve"> </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S1</w:t>
            </w:r>
          </w:p>
        </w:tc>
        <w:tc>
          <w:tcPr/>
          <w:p>
            <w:pPr>
              <w:pStyle w:val="Compact"/>
              <w:jc w:val="left"/>
            </w:pPr>
            <w:r>
              <w:t xml:space="preserve">S3</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bl>
    <w:p>
      <w:pPr>
        <w:pStyle w:val="BodyText"/>
      </w:pPr>
      <w:r>
        <w:t xml:space="preserve"> </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PWM</w:t>
            </w:r>
          </w:p>
        </w:tc>
        <w:tc>
          <w:tcPr/>
          <w:p>
            <w:pPr>
              <w:pStyle w:val="Compact"/>
              <w:jc w:val="left"/>
            </w:pPr>
            <w:r>
              <w:t xml:space="preserve">Enable</w:t>
            </w:r>
          </w:p>
        </w:tc>
        <w:tc>
          <w:tcPr/>
          <w:p>
            <w:pPr>
              <w:pStyle w:val="Compact"/>
              <w:jc w:val="left"/>
            </w:pPr>
            <w:r>
              <w:t xml:space="preserve">Direction</w:t>
            </w:r>
          </w:p>
        </w:tc>
        <w:tc>
          <w:tcPr/>
          <w:p>
            <w:pPr>
              <w:pStyle w:val="Compact"/>
              <w:jc w:val="left"/>
            </w:pPr>
            <w:r>
              <w:t xml:space="preserve">Break</w:t>
            </w:r>
          </w:p>
        </w:tc>
        <w:tc>
          <w:tcPr/>
          <w:p>
            <w:pPr>
              <w:pStyle w:val="Compact"/>
              <w:jc w:val="left"/>
            </w:pPr>
            <w:r>
              <w:t xml:space="preserve">S2</w:t>
            </w:r>
          </w:p>
        </w:tc>
        <w:tc>
          <w:tcPr/>
          <w:p>
            <w:pPr>
              <w:pStyle w:val="Compact"/>
              <w:jc w:val="left"/>
            </w:pPr>
            <w:r>
              <w:t xml:space="preserve">S4</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c>
          <w:tcPr/>
          <w:p>
            <w:pPr>
              <w:pStyle w:val="Compact"/>
              <w:jc w:val="left"/>
            </w:pPr>
            <w:r>
              <w:t xml:space="preserve">1</w:t>
            </w:r>
          </w:p>
        </w:tc>
      </w:tr>
    </w:tbl>
    <w:p>
      <w:pPr>
        <w:pStyle w:val="BodyText"/>
      </w:pPr>
      <w:r>
        <w:t xml:space="preserve">Mittels KV-Diagram oder Boolescher Algebra kann aus der Wahrheitstabelle die einfachste Boolesche Gleichung ermittelt werden.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C:\Users\leo\AppData\Local\Programs\Quarto\share\formats\docx\note.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m:oMath>
              <m:acc>
                <m:accPr>
                  <m:chr m:val="‾"/>
                </m:accPr>
                <m:e>
                  <m:r>
                    <m:t>A</m:t>
                  </m:r>
                </m:e>
              </m:acc>
              <m:r>
                <m:rPr>
                  <m:sty m:val="p"/>
                </m:rPr>
                <m:t>=</m:t>
              </m:r>
              <m:r>
                <m:rPr>
                  <m:sty m:val="p"/>
                </m:rPr>
                <m:t>¬</m:t>
              </m:r>
              <m:r>
                <m:t>A</m:t>
              </m:r>
            </m:oMath>
          </w:p>
        </w:tc>
      </w:tr>
    </w:tbl>
    <w:p>
      <w:pPr>
        <w:pStyle w:val="BodyText"/>
      </w:pPr>
      <m:oMath>
        <m:sSub>
          <m:e>
            <m:r>
              <m:t>S</m:t>
            </m:r>
          </m:e>
          <m:sub>
            <m:r>
              <m:t>1</m:t>
            </m:r>
          </m:sub>
        </m:sSub>
        <m:r>
          <m:rPr>
            <m:sty m:val="p"/>
          </m:rPr>
          <m:t>=</m:t>
        </m:r>
        <m:r>
          <m:t>D</m:t>
        </m:r>
        <m:r>
          <m:rPr>
            <m:sty m:val="p"/>
          </m:rPr>
          <m:t>∧</m:t>
        </m:r>
        <m:r>
          <m:t>E</m:t>
        </m:r>
        <m:r>
          <m:rPr>
            <m:sty m:val="p"/>
          </m:rPr>
          <m:t>∧</m:t>
        </m:r>
        <m:r>
          <m:rPr>
            <m:sty m:val="p"/>
          </m:rPr>
          <m:t>¬</m:t>
        </m:r>
        <m:r>
          <m:t>B</m:t>
        </m:r>
      </m:oMath>
    </w:p>
    <w:p>
      <w:pPr>
        <w:pStyle w:val="BodyText"/>
      </w:pPr>
      <m:oMath>
        <m:sSub>
          <m:e>
            <m:r>
              <m:t>S</m:t>
            </m:r>
          </m:e>
          <m:sub>
            <m:r>
              <m:t>3</m:t>
            </m:r>
          </m:sub>
        </m:sSub>
        <m:r>
          <m:rPr>
            <m:sty m:val="p"/>
          </m:rPr>
          <m:t>=</m:t>
        </m:r>
        <m:r>
          <m:t>E</m:t>
        </m:r>
        <m:r>
          <m:rPr>
            <m:sty m:val="p"/>
          </m:rPr>
          <m:t>∧</m:t>
        </m:r>
        <m:r>
          <m:rPr>
            <m:sty m:val="p"/>
          </m:rPr>
          <m:t>¬</m:t>
        </m:r>
        <m:r>
          <m:t>B</m:t>
        </m:r>
        <m:r>
          <m:rPr>
            <m:sty m:val="p"/>
          </m:rPr>
          <m:t>∧</m:t>
        </m:r>
        <m:r>
          <m:rPr>
            <m:sty m:val="p"/>
          </m:rPr>
          <m:t>¬</m:t>
        </m:r>
        <m:r>
          <m:t>D</m:t>
        </m:r>
      </m:oMath>
    </w:p>
    <w:p>
      <w:pPr>
        <w:pStyle w:val="BodyText"/>
      </w:pPr>
      <m:oMath>
        <m:sSub>
          <m:e>
            <m:r>
              <m:t>S</m:t>
            </m:r>
          </m:e>
          <m:sub>
            <m:r>
              <m:t>2</m:t>
            </m:r>
          </m:sub>
        </m:sSub>
        <m:r>
          <m:rPr>
            <m:sty m:val="p"/>
          </m:rPr>
          <m:t>=</m:t>
        </m:r>
        <m:r>
          <m:t>E</m:t>
        </m:r>
        <m:r>
          <m:rPr>
            <m:sty m:val="p"/>
          </m:rPr>
          <m:t>∧</m:t>
        </m:r>
        <m:d>
          <m:dPr>
            <m:begChr m:val="("/>
            <m:endChr m:val=")"/>
            <m:sepChr m:val=""/>
            <m:grow/>
          </m:dPr>
          <m:e>
            <m:r>
              <m:t>B</m:t>
            </m:r>
            <m:r>
              <m:rPr>
                <m:sty m:val="p"/>
              </m:rPr>
              <m:t>∨</m:t>
            </m:r>
            <m:r>
              <m:t>P</m:t>
            </m:r>
          </m:e>
        </m:d>
        <m:r>
          <m:rPr>
            <m:sty m:val="p"/>
          </m:rPr>
          <m:t>∧</m:t>
        </m:r>
        <m:d>
          <m:dPr>
            <m:begChr m:val="("/>
            <m:endChr m:val=")"/>
            <m:sepChr m:val=""/>
            <m:grow/>
          </m:dPr>
          <m:e>
            <m:r>
              <m:t>B</m:t>
            </m:r>
            <m:r>
              <m:rPr>
                <m:sty m:val="p"/>
              </m:rPr>
              <m:t>∨</m:t>
            </m:r>
            <m:r>
              <m:rPr>
                <m:sty m:val="p"/>
              </m:rPr>
              <m:t>¬</m:t>
            </m:r>
            <m:r>
              <m:t>D</m:t>
            </m:r>
          </m:e>
        </m:d>
      </m:oMath>
    </w:p>
    <w:p>
      <w:pPr>
        <w:pStyle w:val="BodyText"/>
      </w:pPr>
      <m:oMath>
        <m:sSub>
          <m:e>
            <m:r>
              <m:t>S</m:t>
            </m:r>
          </m:e>
          <m:sub>
            <m:r>
              <m:t>4</m:t>
            </m:r>
          </m:sub>
        </m:sSub>
        <m:r>
          <m:rPr>
            <m:sty m:val="p"/>
          </m:rPr>
          <m:t>=</m:t>
        </m:r>
        <m:r>
          <m:t>E</m:t>
        </m:r>
        <m:r>
          <m:rPr>
            <m:sty m:val="p"/>
          </m:rPr>
          <m:t>∧</m:t>
        </m:r>
        <m:d>
          <m:dPr>
            <m:begChr m:val="("/>
            <m:endChr m:val=")"/>
            <m:sepChr m:val=""/>
            <m:grow/>
          </m:dPr>
          <m:e>
            <m:r>
              <m:t>B</m:t>
            </m:r>
            <m:r>
              <m:rPr>
                <m:sty m:val="p"/>
              </m:rPr>
              <m:t>∨</m:t>
            </m:r>
            <m:r>
              <m:t>D</m:t>
            </m:r>
          </m:e>
        </m:d>
        <m:r>
          <m:rPr>
            <m:sty m:val="p"/>
          </m:rPr>
          <m:t>∧</m:t>
        </m:r>
        <m:d>
          <m:dPr>
            <m:begChr m:val="("/>
            <m:endChr m:val=")"/>
            <m:sepChr m:val=""/>
            <m:grow/>
          </m:dPr>
          <m:e>
            <m:r>
              <m:t>B</m:t>
            </m:r>
            <m:r>
              <m:rPr>
                <m:sty m:val="p"/>
              </m:rPr>
              <m:t>∨</m:t>
            </m:r>
            <m:r>
              <m:t>P</m:t>
            </m:r>
          </m:e>
        </m:d>
      </m:oMath>
    </w:p>
    <w:p>
      <w:pPr>
        <w:pStyle w:val="BodyText"/>
      </w:pPr>
      <w:r>
        <w:t xml:space="preserve">Zur Überprüfung wird aus den Gleichungen die Wahrheitstabellen erstellt und mit der oben definierten Wahrheitstabellen verglichen.</w:t>
      </w:r>
    </w:p>
    <w:tbl>
      <w:tblPr>
        <w:tblStyle w:val="Table"/>
        <w:tblW w:type="pct" w:w="5000"/>
        <w:tblLook w:firstRow="0" w:lastRow="0" w:firstColumn="0" w:lastColumn="0" w:noHBand="0" w:noVBand="0" w:val="0000"/>
        <w:jc w:val="start"/>
        <w:tblLayout w:type="fixed"/>
      </w:tblPr>
      <w:tblGrid>
        <w:gridCol w:w="7920"/>
      </w:tblGrid>
      <w:tr>
        <w:tc>
          <w:tcPr/>
          <w:bookmarkStart w:id="308" w:name="tbl-wahrheitstabellekonts1s3"/>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S1</w:t>
                  </w:r>
                </w:p>
              </w:tc>
              <w:tc>
                <w:tcPr/>
                <w:p>
                  <w:pPr>
                    <w:pStyle w:val="Compact"/>
                    <w:jc w:val="left"/>
                    <w:jc w:val="center"/>
                  </w:pPr>
                  <w:r>
                    <w:t xml:space="preserve">S3</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bl>
          <w:p>
            <w:pPr>
              <w:jc w:val="center"/>
            </w:pPr>
            <w:pPr>
              <w:jc w:val="start"/>
              <w:spacing w:before="200"/>
              <w:pStyle w:val="ImageCaption"/>
            </w:pPr>
            <w:r>
              <w:t xml:space="preserve">Tabelle 5.2: Wahrheitstabelle Kontrolle T1 und T3</w:t>
            </w:r>
          </w:p>
          <w:bookmarkEnd w:id="308"/>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09" w:name="tbl-wahrheitstabellekonts2s4"/>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jc w:val="center"/>
                  </w:pPr>
                  <w:r>
                    <w:t xml:space="preserve">P</w:t>
                  </w:r>
                </w:p>
              </w:tc>
              <w:tc>
                <w:tcPr/>
                <w:p>
                  <w:pPr>
                    <w:pStyle w:val="Compact"/>
                    <w:jc w:val="left"/>
                    <w:jc w:val="center"/>
                  </w:pPr>
                  <w:r>
                    <w:t xml:space="preserve">E</w:t>
                  </w:r>
                </w:p>
              </w:tc>
              <w:tc>
                <w:tcPr/>
                <w:p>
                  <w:pPr>
                    <w:pStyle w:val="Compact"/>
                    <w:jc w:val="left"/>
                    <w:jc w:val="center"/>
                  </w:pPr>
                  <w:r>
                    <w:t xml:space="preserve">D</w:t>
                  </w:r>
                </w:p>
              </w:tc>
              <w:tc>
                <w:tcPr/>
                <w:p>
                  <w:pPr>
                    <w:pStyle w:val="Compact"/>
                    <w:jc w:val="left"/>
                    <w:jc w:val="center"/>
                  </w:pPr>
                  <w:r>
                    <w:t xml:space="preserve">B</w:t>
                  </w:r>
                </w:p>
              </w:tc>
              <w:tc>
                <w:tcPr/>
                <w:p>
                  <w:pPr>
                    <w:pStyle w:val="Compact"/>
                    <w:jc w:val="left"/>
                    <w:jc w:val="center"/>
                  </w:pPr>
                  <w:r>
                    <w:t xml:space="preserve">S2</w:t>
                  </w:r>
                </w:p>
              </w:tc>
              <w:tc>
                <w:tcPr/>
                <w:p>
                  <w:pPr>
                    <w:pStyle w:val="Compact"/>
                    <w:jc w:val="left"/>
                    <w:jc w:val="center"/>
                  </w:pPr>
                  <w:r>
                    <w:t xml:space="preserve">S4</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0</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1</w:t>
                  </w:r>
                </w:p>
              </w:tc>
            </w:tr>
            <w:tr>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c>
                <w:tcPr/>
                <w:p>
                  <w:pPr>
                    <w:pStyle w:val="Compact"/>
                    <w:jc w:val="left"/>
                    <w:jc w:val="center"/>
                  </w:pPr>
                  <w:r>
                    <w:t xml:space="preserve">1</w:t>
                  </w:r>
                </w:p>
              </w:tc>
            </w:tr>
          </w:tbl>
          <w:p>
            <w:pPr>
              <w:jc w:val="center"/>
            </w:pPr>
            <w:pPr>
              <w:jc w:val="start"/>
              <w:spacing w:before="200"/>
              <w:pStyle w:val="ImageCaption"/>
            </w:pPr>
            <w:r>
              <w:t xml:space="preserve">Tabelle 5.3: Wahrheitstabelle Kontrolle T2 und T4</w:t>
            </w:r>
          </w:p>
          <w:bookmarkEnd w:id="309"/>
        </w:tc>
      </w:tr>
    </w:tbl>
    <w:p>
      <w:pPr>
        <w:pStyle w:val="BodyText"/>
      </w:pPr>
      <w:r>
        <w:t xml:space="preserve">Die Tabellen stimmen überein. Die Gleichungen sind somit richtig.</w:t>
      </w:r>
    </w:p>
    <w:bookmarkEnd w:id="310"/>
    <w:bookmarkStart w:id="317" w:name="schaltung-1"/>
    <w:p>
      <w:pPr>
        <w:pStyle w:val="Heading3"/>
      </w:pPr>
      <w:r>
        <w:t xml:space="preserve">5.2.2 Schaltung</w:t>
      </w:r>
    </w:p>
    <w:p>
      <w:pPr>
        <w:pStyle w:val="FirstParagraph"/>
      </w:pPr>
      <w:r>
        <w:t xml:space="preserve">Die Logik kann mit verschiedenen Technologien umgesetzt werden. Hier wurde eine Lösung mittels TTL Gattern gewählt. Die Schaltung ist in</w:t>
      </w:r>
      <w:r>
        <w:t xml:space="preserve"> </w:t>
      </w:r>
      <w:hyperlink w:anchor="fig-LogikSchaltung">
        <w:r>
          <w:rPr>
            <w:rStyle w:val="Hyperlink"/>
          </w:rPr>
          <w:t xml:space="preserve">Abbildung 5.6</w:t>
        </w:r>
      </w:hyperlink>
      <w:r>
        <w:t xml:space="preserve"> </w:t>
      </w:r>
      <w:r>
        <w:t xml:space="preserve">dargestellt. In einer modernen Anwendung würde die Logik mittels Mikrocontroller realisiert werden.</w:t>
      </w:r>
      <w:r>
        <w:t xml:space="preserve"> </w:t>
      </w:r>
      <w:r>
        <w:t xml:space="preserve">Software technisch bieten hier Quartus oder PSoC Creator Lösungen an. In Quartus lässt sich die Logik auch simulieren.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11" name="Picture"/>
                  <a:graphic>
                    <a:graphicData uri="http://schemas.openxmlformats.org/drawingml/2006/picture">
                      <pic:pic>
                        <pic:nvPicPr>
                          <pic:cNvPr descr="C:\Users\leo\AppData\Local\Programs\Quarto\share\formats\docx\note.png" id="31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Aus wirtschaftlichen Gründen sollte eine Logikschaltung aus möglichst wenigen verschiedenen Logikgattern bestehen. Es bietet sich an, die Schaltung mit NAND oder NOR Gattern aufzubauen. Aus zeitgründen wird im Moment hier darauf verzichtet. Mit der Regel von DeMorgan kann die Schaltung in die jeweilige schreibweise übergeführt werden.</w:t>
            </w:r>
          </w:p>
          <w:p>
            <w:pPr>
              <w:pStyle w:val="BodyText"/>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p>
            <w:pPr>
              <w:pStyle w:val="FirstParagraph"/>
            </w:pPr>
            <m:oMathPara>
              <m:oMathParaPr>
                <m:jc m:val="center"/>
              </m:oMathParaPr>
              <m:oMath>
                <m:bar>
                  <m:barPr>
                    <m:pos m:val="top"/>
                  </m:barPr>
                  <m:e>
                    <m:r>
                      <m:t>A</m:t>
                    </m:r>
                    <m:r>
                      <m:rPr>
                        <m:sty m:val="p"/>
                      </m:rPr>
                      <m:t>∨</m:t>
                    </m:r>
                    <m:r>
                      <m:t>B</m:t>
                    </m:r>
                  </m:e>
                </m:bar>
                <m:r>
                  <m:rPr>
                    <m:sty m:val="p"/>
                  </m:rPr>
                  <m:t>=</m:t>
                </m:r>
                <m:bar>
                  <m:barPr>
                    <m:pos m:val="top"/>
                  </m:barPr>
                  <m:e>
                    <m:r>
                      <m:t>A</m:t>
                    </m:r>
                  </m:e>
                </m:bar>
                <m:r>
                  <m:rPr>
                    <m:sty m:val="p"/>
                  </m:rPr>
                  <m:t>∧</m:t>
                </m:r>
                <m:bar>
                  <m:barPr>
                    <m:pos m:val="top"/>
                  </m:barPr>
                  <m:e>
                    <m:r>
                      <m:t>B</m:t>
                    </m:r>
                  </m:e>
                </m:bar>
              </m:oMath>
            </m:oMathPara>
          </w:p>
        </w:tc>
      </w:tr>
    </w:tbl>
    <w:tbl>
      <w:tblPr>
        <w:tblStyle w:val="Table"/>
        <w:tblW w:type="pct" w:w="5000"/>
        <w:tblLook w:firstRow="0" w:lastRow="0" w:firstColumn="0" w:lastColumn="0" w:noHBand="0" w:noVBand="0" w:val="0000"/>
        <w:jc w:val="start"/>
        <w:tblLayout w:type="fixed"/>
      </w:tblPr>
      <w:tblGrid>
        <w:gridCol w:w="7920"/>
      </w:tblGrid>
      <w:tr>
        <w:tc>
          <w:tcPr/>
          <w:bookmarkStart w:id="316" w:name="fig-LogikSchaltung"/>
          <w:p>
            <w:pPr>
              <w:pStyle w:val="Compact"/>
              <w:jc w:val="center"/>
            </w:pPr>
            <w:r>
              <w:drawing>
                <wp:inline>
                  <wp:extent cx="5332395" cy="7372951"/>
                  <wp:effectExtent b="0" l="0" r="0" t="0"/>
                  <wp:docPr descr="" title="" id="314" name="Picture"/>
                  <a:graphic>
                    <a:graphicData uri="http://schemas.openxmlformats.org/drawingml/2006/picture">
                      <pic:pic>
                        <pic:nvPicPr>
                          <pic:cNvPr descr="Projekte/Grafiken/Hbruecke/LogicCirciut.png" id="315" name="Picture"/>
                          <pic:cNvPicPr>
                            <a:picLocks noChangeArrowheads="1" noChangeAspect="1"/>
                          </pic:cNvPicPr>
                        </pic:nvPicPr>
                        <pic:blipFill>
                          <a:blip r:embed="rId313"/>
                          <a:stretch>
                            <a:fillRect/>
                          </a:stretch>
                        </pic:blipFill>
                        <pic:spPr bwMode="auto">
                          <a:xfrm>
                            <a:off x="0" y="0"/>
                            <a:ext cx="5332395" cy="737295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5.6: Logikschaltung mit TTL</w:t>
            </w:r>
          </w:p>
          <w:bookmarkEnd w:id="316"/>
        </w:tc>
      </w:tr>
    </w:tbl>
    <w:p>
      <w:pPr>
        <w:pStyle w:val="BodyText"/>
      </w:pPr>
      <w:r>
        <w:t xml:space="preserve">Mittels simulation kann die Funktion der Schaltung überprüft werden. Dazu wird der zeitliche verlauf mit der Wahrheitstabelle verglichen. Stimmen die Signale überein, ist die Schaltung richtig.</w:t>
      </w:r>
    </w:p>
    <w:p>
      <w:pPr>
        <w:pStyle w:val="BodyText"/>
      </w:pPr>
      <w:r>
        <w:t xml:space="preserve">Der Signallaufplan passt mit der Wahrheitstabelle überein. Somit ist davon auszugehen, dass die TTL-Schaltung korrekt umgesetzt wurde.</w:t>
      </w:r>
    </w:p>
    <w:bookmarkEnd w:id="317"/>
    <w:bookmarkEnd w:id="318"/>
    <w:bookmarkStart w:id="325" w:name="ansteuerung-der-h-brücke"/>
    <w:p>
      <w:pPr>
        <w:pStyle w:val="Heading2"/>
      </w:pPr>
      <w:r>
        <w:t xml:space="preserve">5.3 Ansteuerung der H-Brücke</w:t>
      </w:r>
    </w:p>
    <w:p>
      <w:pPr>
        <w:pStyle w:val="FirstParagraph"/>
      </w:pPr>
      <w:r>
        <w:t xml:space="preserve">Die H-Brücke besteht aus P-Kanal Mosfets und N-Kanal Mosfets. Mosfets werden über den Potentialunterschied zwischen Gate und Source gesteuert. Bei den N-Kanal Mosfets T2 und T4 könnte direkt der Ausgang der Logikschaltung verwendet werden, sofern die notwendige Leistung zur verfügung steht. Bei den P-Kanal Mosfets T1 und T3 ist dies nicht möglich, da die Logikschaltung nicht das geeignete Potential liefern kann. Die P-Kanal Mosfets sperren wenn am Gate die selbe Spannung anliegt wie am Source Eingang. Sie leiten wenn am Gate Ground anliegt. Es muss also eine Schaltung entworfen werden, welche die Potentiale anpasst. Aus der obigen Überlegung ergibt sich folgende Anforderung an die Pegelanpassung.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Ausgang TTL S1 und S3</w:t>
            </w:r>
          </w:p>
        </w:tc>
        <w:tc>
          <w:tcPr/>
          <w:p>
            <w:pPr>
              <w:pStyle w:val="Compact"/>
              <w:jc w:val="left"/>
            </w:pPr>
            <w:r>
              <w:t xml:space="preserve">Potential am Source Eingang</w:t>
            </w:r>
          </w:p>
        </w:tc>
      </w:tr>
      <w:tr>
        <w:tc>
          <w:tcPr/>
          <w:p>
            <w:pPr>
              <w:pStyle w:val="Compact"/>
              <w:jc w:val="left"/>
            </w:pPr>
            <w:r>
              <w:t xml:space="preserve">0 V</w:t>
            </w:r>
          </w:p>
        </w:tc>
        <w:tc>
          <w:tcPr/>
          <w:p>
            <w:pPr>
              <w:pStyle w:val="Compact"/>
              <w:jc w:val="left"/>
            </w:pPr>
            <m:oMath>
              <m:sSub>
                <m:e>
                  <m:r>
                    <m:t>U</m:t>
                  </m:r>
                </m:e>
                <m:sub>
                  <m:r>
                    <m:t>s</m:t>
                  </m:r>
                </m:sub>
              </m:sSub>
            </m:oMath>
          </w:p>
        </w:tc>
      </w:tr>
      <w:tr>
        <w:tc>
          <w:tcPr/>
          <w:p>
            <w:pPr>
              <w:pStyle w:val="Compact"/>
              <w:jc w:val="left"/>
            </w:pPr>
            <w:r>
              <w:t xml:space="preserve">5 V</w:t>
            </w:r>
          </w:p>
        </w:tc>
        <w:tc>
          <w:tcPr/>
          <w:p>
            <w:pPr>
              <w:pStyle w:val="Compact"/>
              <w:jc w:val="left"/>
            </w:pPr>
            <w:r>
              <w:t xml:space="preserve">0 V</w:t>
            </w:r>
          </w:p>
        </w:tc>
      </w:tr>
    </w:tbl>
    <w:bookmarkStart w:id="323" w:name="umsetzung-für-die-simulation"/>
    <w:p>
      <w:pPr>
        <w:pStyle w:val="Heading3"/>
      </w:pPr>
      <w:r>
        <w:t xml:space="preserve">5.3.1 Umsetzung für die Simulation</w:t>
      </w:r>
    </w:p>
    <w:p>
      <w:pPr>
        <w:pStyle w:val="FirstParagraph"/>
      </w:pPr>
      <w:r>
        <w:t xml:space="preserve">Diese Pegelanpassung lässt sich einfach mit OPV’s realisieren. Durch die Slew-Rate der OPV’s entstehen dabei aber deutliche Verluste bei jedem Schaltvorgang. Für die Funktion und Simulation wird trotz der Nachteile diese Lösung gewählt. Wichtig ist dabei, dass die OPV’s Ausgangsspannungen deutlich unter bzw. deutlich über der Threshholdspannung der Mosfets ausgeben.</w:t>
      </w:r>
    </w:p>
    <w:tbl>
      <w:tblPr>
        <w:tblStyle w:val="Table"/>
        <w:tblW w:type="pct" w:w="5000"/>
        <w:tblLook w:firstRow="0" w:lastRow="0" w:firstColumn="0" w:lastColumn="0" w:noHBand="0" w:noVBand="0" w:val="0000"/>
        <w:jc w:val="start"/>
        <w:tblLayout w:type="fixed"/>
      </w:tblPr>
      <w:tblGrid>
        <w:gridCol w:w="7920"/>
      </w:tblGrid>
      <w:tr>
        <w:tc>
          <w:tcPr/>
          <w:bookmarkStart w:id="322" w:name="fig-OPV-Schaltung"/>
          <w:p>
            <w:pPr>
              <w:pStyle w:val="Compact"/>
              <w:jc w:val="center"/>
            </w:pPr>
            <w:r>
              <w:drawing>
                <wp:inline>
                  <wp:extent cx="5334000" cy="1670614"/>
                  <wp:effectExtent b="0" l="0" r="0" t="0"/>
                  <wp:docPr descr="" title="" id="320" name="Picture"/>
                  <a:graphic>
                    <a:graphicData uri="http://schemas.openxmlformats.org/drawingml/2006/picture">
                      <pic:pic>
                        <pic:nvPicPr>
                          <pic:cNvPr descr="Projekte/Grafiken/Hbruecke/OPV-Schaltung.png" id="321" name="Picture"/>
                          <pic:cNvPicPr>
                            <a:picLocks noChangeArrowheads="1" noChangeAspect="1"/>
                          </pic:cNvPicPr>
                        </pic:nvPicPr>
                        <pic:blipFill>
                          <a:blip r:embed="rId319"/>
                          <a:stretch>
                            <a:fillRect/>
                          </a:stretch>
                        </pic:blipFill>
                        <pic:spPr bwMode="auto">
                          <a:xfrm>
                            <a:off x="0" y="0"/>
                            <a:ext cx="5334000" cy="167061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5.7: Pegelanpassung mit OPV</w:t>
            </w:r>
          </w:p>
          <w:bookmarkEnd w:id="322"/>
        </w:tc>
      </w:tr>
    </w:tbl>
    <w:bookmarkEnd w:id="323"/>
    <w:bookmarkStart w:id="324" w:name="umsetzung-in-der-praxis"/>
    <w:p>
      <w:pPr>
        <w:pStyle w:val="Heading3"/>
      </w:pPr>
      <w:r>
        <w:t xml:space="preserve">5.3.2 Umsetzung in der Praxis</w:t>
      </w:r>
    </w:p>
    <w:p>
      <w:pPr>
        <w:pStyle w:val="FirstParagraph"/>
      </w:pPr>
      <w:r>
        <w:t xml:space="preserve">Wird eine H-Brücke in der Paxis verwendet wird eine integrierte oder teilintegrierte Lösung, sogenannte H-Brückentreiber, gewählt.</w:t>
      </w:r>
      <w:r>
        <w:t xml:space="preserve"> </w:t>
      </w:r>
      <w:r>
        <w:t xml:space="preserve">Folgende Lösungen, und viele Andere von verschiedenen Herstellern, sind verfügbar:</w:t>
      </w:r>
    </w:p>
    <w:p>
      <w:pPr>
        <w:numPr>
          <w:ilvl w:val="0"/>
          <w:numId w:val="1008"/>
        </w:numPr>
        <w:pStyle w:val="Compact"/>
      </w:pPr>
      <w:r>
        <w:t xml:space="preserve">Treiber für H-Brücken in einem IC</w:t>
      </w:r>
      <w:r>
        <w:t xml:space="preserve"> </w:t>
      </w:r>
      <w:r>
        <w:t xml:space="preserve">[5]</w:t>
      </w:r>
      <w:r>
        <w:br/>
      </w:r>
    </w:p>
    <w:p>
      <w:pPr>
        <w:numPr>
          <w:ilvl w:val="0"/>
          <w:numId w:val="1008"/>
        </w:numPr>
        <w:pStyle w:val="Compact"/>
      </w:pPr>
      <w:r>
        <w:t xml:space="preserve">Logik und Treiber in einem IC</w:t>
      </w:r>
      <w:r>
        <w:t xml:space="preserve"> </w:t>
      </w:r>
      <w:r>
        <w:t xml:space="preserve">[6]</w:t>
      </w:r>
      <w:r>
        <w:br/>
      </w:r>
    </w:p>
    <w:p>
      <w:pPr>
        <w:numPr>
          <w:ilvl w:val="0"/>
          <w:numId w:val="1008"/>
        </w:numPr>
        <w:pStyle w:val="Compact"/>
      </w:pPr>
      <w:r>
        <w:t xml:space="preserve">Logik, Treiber und H-Brücke in einem IC</w:t>
      </w:r>
      <w:r>
        <w:t xml:space="preserve"> </w:t>
      </w:r>
      <w:r>
        <w:t xml:space="preserve">[7]</w:t>
      </w:r>
      <w:r>
        <w:t xml:space="preserve"> </w:t>
      </w:r>
      <w:r>
        <w:t xml:space="preserve">[8]</w:t>
      </w:r>
    </w:p>
    <w:p>
      <w:pPr>
        <w:pStyle w:val="FirstParagraph"/>
      </w:pPr>
      <w:r>
        <w:t xml:space="preserve">Im Datenblatt der Bauteile sind Anwendungsbeispile,</w:t>
      </w:r>
      <w:r>
        <w:t xml:space="preserve"> </w:t>
      </w:r>
      <w:r>
        <w:rPr>
          <w:iCs/>
          <w:i/>
        </w:rPr>
        <w:t xml:space="preserve">Application Notes</w:t>
      </w:r>
      <w:r>
        <w:t xml:space="preserve">, zu finden. Diese sind eine gute Quelle für die Entwicklung der Schaltugen.</w:t>
      </w:r>
    </w:p>
    <w:bookmarkEnd w:id="324"/>
    <w:bookmarkEnd w:id="325"/>
    <w:bookmarkStart w:id="338" w:name="simulation-der-h-brücke"/>
    <w:p>
      <w:pPr>
        <w:pStyle w:val="Heading2"/>
      </w:pPr>
      <w:r>
        <w:t xml:space="preserve">5.4 Simulation der H-Brücke</w:t>
      </w:r>
    </w:p>
    <w:p>
      <w:pPr>
        <w:pStyle w:val="FirstParagraph"/>
      </w:pPr>
      <w:r>
        <w:t xml:space="preserve">Will man nun die Funktion der H-Brücke simulieren, muss die Logikschaltung mit der Pegelanpassung, der H-Brücke und das Motormodel zusammengeführt werden. Die Schaltung ist in</w:t>
      </w:r>
      <w:r>
        <w:t xml:space="preserve"> </w:t>
      </w:r>
      <w:hyperlink w:anchor="fig-TopSheet">
        <w:r>
          <w:rPr>
            <w:rStyle w:val="Hyperlink"/>
          </w:rPr>
          <w:t xml:space="preserve">Abbildung 5.8</w:t>
        </w:r>
      </w:hyperlink>
      <w:r>
        <w:t xml:space="preserve"> </w:t>
      </w:r>
      <w:r>
        <w:t xml:space="preserve">dargestellt. Der Motor kann über das einfache Modell</w:t>
      </w:r>
      <w:r>
        <w:t xml:space="preserve"> </w:t>
      </w:r>
      <w:hyperlink w:anchor="fig-SimpleMotorModel">
        <w:r>
          <w:rPr>
            <w:rStyle w:val="Hyperlink"/>
          </w:rPr>
          <w:t xml:space="preserve">Abbildung 5.9</w:t>
        </w:r>
      </w:hyperlink>
      <w:r>
        <w:t xml:space="preserve"> </w:t>
      </w:r>
      <w:r>
        <w:t xml:space="preserve">simuliert werden. Das erweiterte Modell</w:t>
      </w:r>
      <w:r>
        <w:t xml:space="preserve"> </w:t>
      </w:r>
      <w:hyperlink w:anchor="fig-ExtendedMotorModel">
        <w:r>
          <w:rPr>
            <w:rStyle w:val="Hyperlink"/>
          </w:rPr>
          <w:t xml:space="preserve">Abbildung 5.10</w:t>
        </w:r>
      </w:hyperlink>
      <w:r>
        <w:t xml:space="preserve"> </w:t>
      </w:r>
      <w:r>
        <w:t xml:space="preserve">liefert auch Informationen über die Drehzahl und das Massenträgheitsmoment, damit kann auch der Bremsvorgang betrachtet werden.</w:t>
      </w:r>
    </w:p>
    <w:tbl>
      <w:tblPr>
        <w:tblStyle w:val="Table"/>
        <w:tblW w:type="pct" w:w="5000"/>
        <w:tblLook w:firstRow="0" w:lastRow="0" w:firstColumn="0" w:lastColumn="0" w:noHBand="0" w:noVBand="0" w:val="0000"/>
        <w:jc w:val="start"/>
        <w:tblLayout w:type="fixed"/>
      </w:tblPr>
      <w:tblGrid>
        <w:gridCol w:w="7920"/>
      </w:tblGrid>
      <w:tr>
        <w:tc>
          <w:tcPr/>
          <w:bookmarkStart w:id="329" w:name="fig-TopSheet"/>
          <w:p>
            <w:pPr>
              <w:pStyle w:val="Compact"/>
              <w:jc w:val="center"/>
            </w:pPr>
            <w:r>
              <w:drawing>
                <wp:inline>
                  <wp:extent cx="5334000" cy="1685904"/>
                  <wp:effectExtent b="0" l="0" r="0" t="0"/>
                  <wp:docPr descr="" title="" id="327" name="Picture"/>
                  <a:graphic>
                    <a:graphicData uri="http://schemas.openxmlformats.org/drawingml/2006/picture">
                      <pic:pic>
                        <pic:nvPicPr>
                          <pic:cNvPr descr="Projekte/Grafiken/Hbruecke/TopSheet.png" id="328" name="Picture"/>
                          <pic:cNvPicPr>
                            <a:picLocks noChangeArrowheads="1" noChangeAspect="1"/>
                          </pic:cNvPicPr>
                        </pic:nvPicPr>
                        <pic:blipFill>
                          <a:blip r:embed="rId326"/>
                          <a:stretch>
                            <a:fillRect/>
                          </a:stretch>
                        </pic:blipFill>
                        <pic:spPr bwMode="auto">
                          <a:xfrm>
                            <a:off x="0" y="0"/>
                            <a:ext cx="5334000" cy="1685904"/>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5.8: Zusammengeführte Schaltung</w:t>
            </w:r>
          </w:p>
          <w:bookmarkEnd w:id="329"/>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3" w:name="fig-SimpleMotorModel"/>
          <w:p>
            <w:pPr>
              <w:pStyle w:val="Compact"/>
              <w:jc w:val="center"/>
            </w:pPr>
            <w:r>
              <w:drawing>
                <wp:inline>
                  <wp:extent cx="1157387" cy="2097365"/>
                  <wp:effectExtent b="0" l="0" r="0" t="0"/>
                  <wp:docPr descr="" title="" id="331" name="Picture"/>
                  <a:graphic>
                    <a:graphicData uri="http://schemas.openxmlformats.org/drawingml/2006/picture">
                      <pic:pic>
                        <pic:nvPicPr>
                          <pic:cNvPr descr="Projekte/Grafiken/Hbruecke/SimpleMotorModel.png" id="332" name="Picture"/>
                          <pic:cNvPicPr>
                            <a:picLocks noChangeArrowheads="1" noChangeAspect="1"/>
                          </pic:cNvPicPr>
                        </pic:nvPicPr>
                        <pic:blipFill>
                          <a:blip r:embed="rId330"/>
                          <a:stretch>
                            <a:fillRect/>
                          </a:stretch>
                        </pic:blipFill>
                        <pic:spPr bwMode="auto">
                          <a:xfrm>
                            <a:off x="0" y="0"/>
                            <a:ext cx="1157387" cy="209736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5.9: Einfaches Motormodel</w:t>
            </w:r>
          </w:p>
          <w:bookmarkEnd w:id="3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7" w:name="fig-ExtendedMotorModel"/>
          <w:p>
            <w:pPr>
              <w:pStyle w:val="Compact"/>
              <w:jc w:val="center"/>
            </w:pPr>
            <w:r>
              <w:drawing>
                <wp:inline>
                  <wp:extent cx="4267200" cy="4003721"/>
                  <wp:effectExtent b="0" l="0" r="0" t="0"/>
                  <wp:docPr descr="" title="" id="335" name="Picture"/>
                  <a:graphic>
                    <a:graphicData uri="http://schemas.openxmlformats.org/drawingml/2006/picture">
                      <pic:pic>
                        <pic:nvPicPr>
                          <pic:cNvPr descr="Projekte/Grafiken/Hbruecke/AdvancedMotorModel.png" id="336" name="Picture"/>
                          <pic:cNvPicPr>
                            <a:picLocks noChangeArrowheads="1" noChangeAspect="1"/>
                          </pic:cNvPicPr>
                        </pic:nvPicPr>
                        <pic:blipFill>
                          <a:blip r:embed="rId334"/>
                          <a:stretch>
                            <a:fillRect/>
                          </a:stretch>
                        </pic:blipFill>
                        <pic:spPr bwMode="auto">
                          <a:xfrm>
                            <a:off x="0" y="0"/>
                            <a:ext cx="4267200" cy="400372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5.10: Erweitertes Motormodel,</w:t>
            </w:r>
            <w:r>
              <w:t xml:space="preserve"> </w:t>
            </w:r>
            <w:r>
              <w:t xml:space="preserve">[9]</w:t>
            </w:r>
          </w:p>
          <w:bookmarkEnd w:id="337"/>
        </w:tc>
      </w:tr>
    </w:tbl>
    <w:p>
      <w:pPr>
        <w:pStyle w:val="BodyText"/>
      </w:pPr>
      <w:r>
        <w:t xml:space="preserve">Nun können die Betriebszustände simuliert werden. Die Simulation ist in</w:t>
      </w:r>
      <w:r>
        <w:t xml:space="preserve"> </w:t>
      </w:r>
      <w:r>
        <w:rPr>
          <w:bCs/>
          <w:b/>
        </w:rPr>
        <w:t xml:space="preserve">?@fig-BridgeSim</w:t>
      </w:r>
      <w:r>
        <w:t xml:space="preserve"> </w:t>
      </w:r>
      <w:r>
        <w:t xml:space="preserve">dargestellt. Die Simulation zeigt, dass die H-Brücke wie gewünscht funktioniert. Die Drehzahl lässt sich mittels PWM verändern. Die Drehrichtung lässt sich mittels D ändern. Die Bremsfunktion lässt sich mittels B aktivieren.</w:t>
      </w:r>
    </w:p>
    <w:bookmarkEnd w:id="338"/>
    <w:bookmarkStart w:id="339" w:name="pwm-und-induktive-lasten"/>
    <w:p>
      <w:pPr>
        <w:pStyle w:val="Heading2"/>
      </w:pPr>
      <w:r>
        <w:t xml:space="preserve">5.5 PWM und induktive Lasten</w:t>
      </w:r>
    </w:p>
    <w:p>
      <w:pPr>
        <w:pStyle w:val="FirstParagraph"/>
      </w:pPr>
      <w:r>
        <w:rPr>
          <w:bCs/>
          <w:b/>
        </w:rPr>
        <w:t xml:space="preserve">To Be Continued</w:t>
      </w:r>
    </w:p>
    <w:bookmarkEnd w:id="339"/>
    <w:bookmarkEnd w:id="340"/>
    <w:bookmarkStart w:id="364" w:name="sec-Oszillator"/>
    <w:p>
      <w:pPr>
        <w:pStyle w:val="Heading1"/>
      </w:pPr>
      <w:r>
        <w:t xml:space="preserve">6. Oszillator - Schwingkreis</w:t>
      </w:r>
    </w:p>
    <w:p>
      <w:pPr>
        <w:pStyle w:val="FirstParagraph"/>
      </w:pPr>
      <w:r>
        <w:t xml:space="preserve">Oszillatoren werden für folgende Anwendungen benötigt:</w:t>
      </w:r>
    </w:p>
    <w:p>
      <w:pPr>
        <w:numPr>
          <w:ilvl w:val="0"/>
          <w:numId w:val="1009"/>
        </w:numPr>
        <w:pStyle w:val="Compact"/>
      </w:pPr>
      <w:r>
        <w:t xml:space="preserve">Taktgeber für digitale Schaltungen</w:t>
      </w:r>
      <w:r>
        <w:br/>
      </w:r>
    </w:p>
    <w:p>
      <w:pPr>
        <w:numPr>
          <w:ilvl w:val="0"/>
          <w:numId w:val="1009"/>
        </w:numPr>
        <w:pStyle w:val="Compact"/>
      </w:pPr>
      <w:r>
        <w:t xml:space="preserve">Erzeugung von Trägersignalen für Drahtlose Kommunikation</w:t>
      </w:r>
      <w:r>
        <w:br/>
      </w:r>
    </w:p>
    <w:p>
      <w:pPr>
        <w:numPr>
          <w:ilvl w:val="0"/>
          <w:numId w:val="1009"/>
        </w:numPr>
        <w:pStyle w:val="Compact"/>
      </w:pPr>
      <w:r>
        <w:t xml:space="preserve">Frequenzgeneratoren</w:t>
      </w:r>
      <w:r>
        <w:br/>
      </w:r>
    </w:p>
    <w:p>
      <w:pPr>
        <w:numPr>
          <w:ilvl w:val="0"/>
          <w:numId w:val="1009"/>
        </w:numPr>
        <w:pStyle w:val="Compact"/>
      </w:pPr>
      <w:r>
        <w:t xml:space="preserve">Taktsignale für die Zeitmessung</w:t>
      </w:r>
      <w:r>
        <w:br/>
      </w:r>
    </w:p>
    <w:p>
      <w:pPr>
        <w:numPr>
          <w:ilvl w:val="0"/>
          <w:numId w:val="1009"/>
        </w:numPr>
        <w:pStyle w:val="Compact"/>
      </w:pPr>
      <w:r>
        <w:t xml:space="preserve">Erzeugung von Sinuswellen für die Audiotechnik</w:t>
      </w:r>
    </w:p>
    <w:p>
      <w:pPr>
        <w:pStyle w:val="FirstParagraph"/>
      </w:pPr>
      <w:r>
        <w:t xml:space="preserve">Und viele weitere Anwendungen. Oszillatorschaltungen sind damit grundlegende Schaltungen der Elektronik.</w:t>
      </w:r>
    </w:p>
    <w:bookmarkStart w:id="351" w:name="grundlagen"/>
    <w:p>
      <w:pPr>
        <w:pStyle w:val="Heading2"/>
      </w:pPr>
      <w:r>
        <w:t xml:space="preserve">6.1 Grundlagen</w:t>
      </w:r>
    </w:p>
    <w:p>
      <w:pPr>
        <w:pStyle w:val="FirstParagraph"/>
      </w:pPr>
      <w:r>
        <w:rPr>
          <w:bCs/>
          <w:b/>
        </w:rPr>
        <w:t xml:space="preserve">Schwingkreis</w:t>
      </w:r>
      <w:r>
        <w:t xml:space="preserve"> </w:t>
      </w:r>
      <w:r>
        <w:t xml:space="preserve">Ein Schwingkreis ist ein physikalisches System, das eine periodische Schwingung erzeugt. Ein Schwingkreis benötigt mindestens zwei Energiespeicher, um Schwingfähig zu sein. Die Energiespeicher können Kondensatoren oder Spulen sein aber auch ein mechanisches System wie ein Pendel bestehend aus einer Feder und einem Gewicht.</w:t>
      </w:r>
    </w:p>
    <w:p>
      <w:pPr>
        <w:pStyle w:val="BodyText"/>
      </w:pPr>
      <w:r>
        <w:rPr>
          <w:bCs/>
          <w:b/>
        </w:rPr>
        <w:t xml:space="preserve">Oszillator</w:t>
      </w:r>
      <w:r>
        <w:t xml:space="preserve"> </w:t>
      </w:r>
      <w:r>
        <w:t xml:space="preserve">Ein Oszillator ist eine elektronische Schaltung, die aus einem Schwingkreis und einer Verstärkerschaltung besteht und den Zweck hat eine periodische Spannung zu erzeugen.</w:t>
      </w:r>
    </w:p>
    <w:bookmarkStart w:id="342" w:name="oszillatorschaltungen"/>
    <w:p>
      <w:pPr>
        <w:pStyle w:val="Heading3"/>
      </w:pPr>
      <w:r>
        <w:t xml:space="preserve">6.1.1 Oszillatorschaltungen</w:t>
      </w:r>
    </w:p>
    <w:p>
      <w:pPr>
        <w:pStyle w:val="FirstParagraph"/>
      </w:pPr>
      <w:r>
        <w:t xml:space="preserve">Ein System ist schwingfähig, wenn es mindestens zwei Energiespeicher enthält. Zum Beispiel zwei Kondensatoren oder einen Kondensator und eine Spule.</w:t>
      </w:r>
    </w:p>
    <w:p>
      <w:pPr>
        <w:pStyle w:val="BodyText"/>
      </w:pPr>
      <w:r>
        <w:t xml:space="preserve">Es gibt verschiedene Arten von Oszillatorschaltungen, die auf unterschiedlichen Prinzipien basieren. Die häufigsten Typen sind:</w:t>
      </w:r>
      <w:r>
        <w:br/>
      </w:r>
      <w:r>
        <w:t xml:space="preserve">* LC-Oszillatoren</w:t>
      </w:r>
      <w:r>
        <w:br/>
      </w:r>
      <w:r>
        <w:t xml:space="preserve">* RC-Oszillatoren</w:t>
      </w:r>
      <w:r>
        <w:br/>
      </w:r>
      <w:r>
        <w:t xml:space="preserve">* Kristalloszillatoren</w:t>
      </w:r>
      <w:r>
        <w:br/>
      </w:r>
      <w:r>
        <w:t xml:space="preserve">* Relaxationsoszillatoren</w:t>
      </w:r>
      <w:r>
        <w:br/>
      </w:r>
      <w:r>
        <w:t xml:space="preserve">* MEMS-Oszillatoren</w:t>
      </w:r>
      <w:r>
        <w:br/>
      </w:r>
      <w:r>
        <w:t xml:space="preserve">* Phasenverschobene Oszillatoren</w:t>
      </w:r>
    </w:p>
    <w:p>
      <w:pPr>
        <w:pStyle w:val="BodyText"/>
      </w:pPr>
      <w:r>
        <w:t xml:space="preserve">Jeder dieser Oszillatoren hat seine eigenen Vor- und Nachteile und wird für spezifische Anwendungen eingesetzt. In diesem Kapitel werden wir uns auf die RC-Oszillatoren konzentrieren, die auf einem Schwingkreis basieren, der aus Widerständen und Kondensatoren besteht.</w:t>
      </w:r>
      <w:r>
        <w:br/>
      </w:r>
      <w:r>
        <w:t xml:space="preserve">Es soll ein Wien-Robinson-Oszillator erarbeitet werden.</w:t>
      </w:r>
    </w:p>
    <w:p>
      <w:pPr>
        <w:pStyle w:val="BodyText"/>
      </w:pPr>
      <w:r>
        <w:t xml:space="preserve">Weitere Links zum Thema</w:t>
      </w:r>
      <w:r>
        <w:t xml:space="preserve"> </w:t>
      </w:r>
      <w:hyperlink r:id="rId341">
        <w:r>
          <w:rPr>
            <w:rStyle w:val="Hyperlink"/>
          </w:rPr>
          <w:t xml:space="preserve">Altium Designer - Oscillators</w:t>
        </w:r>
      </w:hyperlink>
    </w:p>
    <w:bookmarkEnd w:id="342"/>
    <w:bookmarkStart w:id="347" w:name="blockschaltbild-eines-oszillators"/>
    <w:p>
      <w:pPr>
        <w:pStyle w:val="Heading3"/>
      </w:pPr>
      <w:r>
        <w:t xml:space="preserve">6.1.2 Blockschaltbild eines Oszillators</w:t>
      </w:r>
    </w:p>
    <w:p>
      <w:pPr>
        <w:pStyle w:val="FirstParagraph"/>
      </w:pPr>
      <w:r>
        <w:t xml:space="preserve">Als Blockschaltbild lässt sich ein Oszillator aus zwei Teilen darstellen. Einem Frequenzbestimmendem System, dem Schwingkreis, und einem Verstärker.</w:t>
      </w:r>
    </w:p>
    <w:tbl>
      <w:tblPr>
        <w:tblStyle w:val="Table"/>
        <w:tblW w:type="pct" w:w="5000"/>
        <w:tblLook w:firstRow="0" w:lastRow="0" w:firstColumn="0" w:lastColumn="0" w:noHBand="0" w:noVBand="0" w:val="0000"/>
        <w:jc w:val="start"/>
        <w:tblLayout w:type="fixed"/>
      </w:tblPr>
      <w:tblGrid>
        <w:gridCol w:w="7920"/>
      </w:tblGrid>
      <w:tr>
        <w:tc>
          <w:tcPr/>
          <w:bookmarkStart w:id="346" w:name="fig-BlockschaltbildOszillator"/>
          <w:p>
            <w:pPr>
              <w:pStyle w:val="Compact"/>
              <w:jc w:val="center"/>
            </w:pPr>
            <w:r>
              <w:drawing>
                <wp:inline>
                  <wp:extent cx="5334000" cy="1533388"/>
                  <wp:effectExtent b="0" l="0" r="0" t="0"/>
                  <wp:docPr descr="" title="" id="344" name="Picture"/>
                  <a:graphic>
                    <a:graphicData uri="http://schemas.openxmlformats.org/drawingml/2006/picture">
                      <pic:pic>
                        <pic:nvPicPr>
                          <pic:cNvPr descr="Projekte/Oszillator/OszillatorBlockschaltbild.png" id="345" name="Picture"/>
                          <pic:cNvPicPr>
                            <a:picLocks noChangeArrowheads="1" noChangeAspect="1"/>
                          </pic:cNvPicPr>
                        </pic:nvPicPr>
                        <pic:blipFill>
                          <a:blip r:embed="rId343"/>
                          <a:stretch>
                            <a:fillRect/>
                          </a:stretch>
                        </pic:blipFill>
                        <pic:spPr bwMode="auto">
                          <a:xfrm>
                            <a:off x="0" y="0"/>
                            <a:ext cx="5334000" cy="153338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Blockschaltbild eines Oszillator</w:t>
            </w:r>
          </w:p>
          <w:bookmarkEnd w:id="346"/>
        </w:tc>
      </w:tr>
    </w:tbl>
    <w:bookmarkEnd w:id="347"/>
    <w:bookmarkStart w:id="350" w:name="sec-OscÜbertragungsfunktion"/>
    <w:p>
      <w:pPr>
        <w:pStyle w:val="Heading3"/>
      </w:pPr>
      <w:r>
        <w:t xml:space="preserve">6.1.3 Die Übertragungsfunktion eines Oszillators</w:t>
      </w:r>
    </w:p>
    <w:p>
      <w:pPr>
        <w:pStyle w:val="FirstParagraph"/>
      </w:pPr>
      <w:r>
        <w:t xml:space="preserve">Jeder der in</w:t>
      </w:r>
      <w:r>
        <w:t xml:space="preserve"> </w:t>
      </w:r>
      <w:hyperlink w:anchor="fig-BlockschaltbildOszillator">
        <w:r>
          <w:rPr>
            <w:rStyle w:val="Hyperlink"/>
          </w:rPr>
          <w:t xml:space="preserve">Abbildung 6.1</w:t>
        </w:r>
      </w:hyperlink>
      <w:r>
        <w:t xml:space="preserve"> </w:t>
      </w:r>
      <w:r>
        <w:t xml:space="preserve">gezeigten Blöcke lässt sich mathematisch beschreiben. Auch das gesamte System lässt sich mathematisch beschreiben.</w:t>
      </w:r>
      <w:r>
        <w:br/>
      </w:r>
      <w:r>
        <w:t xml:space="preserve">Mathematisch kann ein Schwingkreis durch eine Differentialgleichung beschrieben werden. Besser eignet sich die Beschreibung durch eine Übertragungsfunktion im Frequenzbereich, die die Beziehung zwischen Eingang und Ausgang des Schwingkreises beschreibt. Die Theorie der Übertragungsfunktionen wird unter anderem in der Regelungstechnik verwendet. Es unterscheidet sich lediglich die</w:t>
      </w:r>
      <w:r>
        <w:t xml:space="preserve"> </w:t>
      </w:r>
      <w:hyperlink r:id="rId348">
        <w:r>
          <w:rPr>
            <w:rStyle w:val="Hyperlink"/>
          </w:rPr>
          <w:t xml:space="preserve">Nomenklatur</w:t>
        </w:r>
      </w:hyperlink>
      <w:r>
        <w:t xml:space="preserve"> </w:t>
      </w:r>
      <w:r>
        <w:t xml:space="preserve">und die Anwendung, die Mathematik ist die gleiche. Weiters ist die Zweitortheorie sehr eng mit der Theorie der Übertragungsfunktionen verwandt. Wer hier die genauen Zusammenhänge verstehen möchte muss sich mit der</w:t>
      </w:r>
      <w:r>
        <w:t xml:space="preserve"> </w:t>
      </w:r>
      <w:hyperlink r:id="rId349">
        <w:r>
          <w:rPr>
            <w:rStyle w:val="Hyperlink"/>
          </w:rPr>
          <w:t xml:space="preserve">Laplace-Transformation</w:t>
        </w:r>
      </w:hyperlink>
      <w:r>
        <w:t xml:space="preserve"> </w:t>
      </w:r>
      <w:r>
        <w:t xml:space="preserve">auseinandersetzen.</w:t>
      </w:r>
      <w:r>
        <w:br/>
      </w:r>
      <w:r>
        <w:t xml:space="preserve">Grafisch lässt sich die Übertragungsfunktion mit dem Bode-Diagramm gut Darstellen.</w:t>
      </w:r>
    </w:p>
    <w:p>
      <w:pPr>
        <w:pStyle w:val="BodyText"/>
      </w:pPr>
      <w:r>
        <w:t xml:space="preserve">Hier wird die Übertragungsfunktion dazu benutzt die korrekten Bauteilwerte für einen Wien-Robinson-Oszillator zu berechnen.</w:t>
      </w:r>
    </w:p>
    <w:bookmarkEnd w:id="350"/>
    <w:bookmarkEnd w:id="351"/>
    <w:bookmarkStart w:id="363" w:name="Xeaa84c764fd5cf254c148f9337e3c115489b3f4"/>
    <w:p>
      <w:pPr>
        <w:pStyle w:val="Heading2"/>
      </w:pPr>
      <w:r>
        <w:t xml:space="preserve">6.2 Dimensionierung eines Wien-Robinson-Oszillator</w:t>
      </w:r>
    </w:p>
    <w:p>
      <w:pPr>
        <w:pStyle w:val="FirstParagraph"/>
      </w:pPr>
      <w:r>
        <w:t xml:space="preserve">Für dieses Beispiel wird der Wien-Robinson-Oszillator ausgewählt. Die Schaltung ist in</w:t>
      </w:r>
      <w:r>
        <w:t xml:space="preserve"> </w:t>
      </w:r>
      <w:r>
        <w:t xml:space="preserve">[2]</w:t>
      </w:r>
      <w:r>
        <w:t xml:space="preserve"> </w:t>
      </w:r>
      <w:r>
        <w:t xml:space="preserve">zu finden. Schematisch ist die Schaltung als Blockschaltbild in</w:t>
      </w:r>
      <w:r>
        <w:t xml:space="preserve"> </w:t>
      </w:r>
      <w:hyperlink w:anchor="fig-BlockschaltbildOszillator">
        <w:r>
          <w:rPr>
            <w:rStyle w:val="Hyperlink"/>
          </w:rPr>
          <w:t xml:space="preserve">Abbildung 6.1</w:t>
        </w:r>
      </w:hyperlink>
      <w:r>
        <w:t xml:space="preserve"> </w:t>
      </w:r>
      <w:r>
        <w:t xml:space="preserve">dargestellt. Die zwei Blöcke können getrennt betrachtet werden. Der Schwingkreis und der Verstärker.</w:t>
      </w:r>
    </w:p>
    <w:bookmarkStart w:id="362" w:name="X5f44dd1aae21e1f1e89a1e77edcba5041e00956"/>
    <w:p>
      <w:pPr>
        <w:pStyle w:val="Heading3"/>
      </w:pPr>
      <w:r>
        <w:t xml:space="preserve">6.2.1 Übertragungsfunktion des Schwingkreises</w:t>
      </w:r>
      <w:r>
        <w:t xml:space="preserve"> </w:t>
      </w:r>
      <m:oMath>
        <m:sSub>
          <m:e>
            <m:r>
              <m:t>H</m:t>
            </m:r>
          </m:e>
          <m:sub>
            <m:r>
              <m:t>1</m:t>
            </m:r>
          </m:sub>
        </m:sSub>
        <m:d>
          <m:dPr>
            <m:begChr m:val="("/>
            <m:endChr m:val=")"/>
            <m:sepChr m:val=""/>
            <m:grow/>
          </m:dPr>
          <m:e>
            <m:r>
              <m:t>ω</m:t>
            </m:r>
          </m:e>
        </m:d>
      </m:oMath>
    </w:p>
    <w:p>
      <w:pPr>
        <w:pStyle w:val="FirstParagraph"/>
      </w:pPr>
      <w:r>
        <w:t xml:space="preserve">Übertragungsfunktionen werden im Frequenzbereich betrachtet. das bedeutet, dass unsere Gleichungen nicht von der Zeit abhängen sondern von der Frequenz.</w:t>
      </w:r>
      <w:r>
        <w:t xml:space="preserve"> </w:t>
      </w:r>
      <w:r>
        <w:t xml:space="preserve"> </w:t>
      </w:r>
      <w:r>
        <w:t xml:space="preserve">Beim Wien-Robinson-Oszillator wird eine Schaltung aus zwei Widerständen und einem Kondensator verwendet,</w:t>
      </w:r>
      <w:r>
        <w:t xml:space="preserve"> </w:t>
      </w:r>
      <w:hyperlink w:anchor="fig-RCSchwingkreis">
        <w:r>
          <w:rPr>
            <w:rStyle w:val="Hyperlink"/>
          </w:rPr>
          <w:t xml:space="preserve">Abbildung 6.2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55" w:name="fig-RCSchwingkreis"/>
          <w:p>
            <w:pPr>
              <w:pStyle w:val="Compact"/>
              <w:jc w:val="center"/>
            </w:pPr>
            <w:r>
              <w:drawing>
                <wp:inline>
                  <wp:extent cx="3599999" cy="4534999"/>
                  <wp:effectExtent b="0" l="0" r="0" t="0"/>
                  <wp:docPr descr="" title="" id="353" name="Picture"/>
                  <a:graphic>
                    <a:graphicData uri="http://schemas.openxmlformats.org/drawingml/2006/picture">
                      <pic:pic>
                        <pic:nvPicPr>
                          <pic:cNvPr descr="Projekte/Oszillator/RCSchwingkreis.png" id="354" name="Picture"/>
                          <pic:cNvPicPr>
                            <a:picLocks noChangeArrowheads="1" noChangeAspect="1"/>
                          </pic:cNvPicPr>
                        </pic:nvPicPr>
                        <pic:blipFill>
                          <a:blip r:embed="rId352"/>
                          <a:stretch>
                            <a:fillRect/>
                          </a:stretch>
                        </pic:blipFill>
                        <pic:spPr bwMode="auto">
                          <a:xfrm>
                            <a:off x="0" y="0"/>
                            <a:ext cx="3599999" cy="453499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RC Schwingkreis</w:t>
            </w:r>
          </w:p>
          <w:bookmarkEnd w:id="355"/>
        </w:tc>
      </w:tr>
    </w:tbl>
    <w:p>
      <w:pPr>
        <w:pStyle w:val="BodyText"/>
      </w:pPr>
      <w:r>
        <w:t xml:space="preserve">Die Übertragungsfunktion lässt sich nun auf zwei Arten darstellen. Entweder mathematisch mittels der Komplexen Wechselstromrechnung oder mittels Simulation.</w:t>
      </w:r>
    </w:p>
    <w:bookmarkStart w:id="360" w:name="mathematische-berechnung"/>
    <w:p>
      <w:pPr>
        <w:pStyle w:val="Heading4"/>
      </w:pPr>
      <w:r>
        <w:t xml:space="preserve">6.2.1.1 Mathematische Berechnung</w:t>
      </w:r>
    </w:p>
    <w:p>
      <w:pPr>
        <w:pStyle w:val="FirstParagraph"/>
      </w:pPr>
      <w:r>
        <w:t xml:space="preserve">Die Übertragungsfunktion lässt sich mittels Spannungsteileregel anschreiben.</w:t>
      </w:r>
    </w:p>
    <w:p>
      <w:pPr>
        <w:pStyle w:val="BodyText"/>
      </w:pPr>
      <w:bookmarkStart w:id="356"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1</m:t>
              </m:r>
            </m:num>
            <m:den>
              <m:d>
                <m:dPr>
                  <m:begChr m:val="("/>
                  <m:endChr m:val=")"/>
                  <m:sepChr m:val=""/>
                  <m:grow/>
                </m:dPr>
                <m:e>
                  <m:r>
                    <m:t>i</m:t>
                  </m:r>
                  <m:r>
                    <m:t>C</m:t>
                  </m:r>
                  <m:sSub>
                    <m:e>
                      <m:r>
                        <m:t>w</m:t>
                      </m:r>
                    </m:e>
                    <m:sub>
                      <m:r>
                        <m:t>2</m:t>
                      </m:r>
                    </m:sub>
                  </m:sSub>
                  <m:r>
                    <m:t>w</m:t>
                  </m:r>
                  <m:r>
                    <m:rPr>
                      <m:sty m:val="p"/>
                    </m:rPr>
                    <m:t>+</m:t>
                  </m:r>
                  <m:f>
                    <m:fPr>
                      <m:type m:val="bar"/>
                    </m:fPr>
                    <m:num>
                      <m:r>
                        <m:t>1</m:t>
                      </m:r>
                    </m:num>
                    <m:den>
                      <m:r>
                        <m:t>R</m:t>
                      </m:r>
                      <m:sSub>
                        <m:e>
                          <m:r>
                            <m:t>w</m:t>
                          </m:r>
                        </m:e>
                        <m:sub>
                          <m:r>
                            <m:t>2</m:t>
                          </m:r>
                        </m:sub>
                      </m:sSub>
                    </m:den>
                  </m:f>
                </m:e>
              </m:d>
              <m:d>
                <m:dPr>
                  <m:begChr m:val="("/>
                  <m:endChr m:val=")"/>
                  <m:sepChr m:val=""/>
                  <m:grow/>
                </m:dPr>
                <m:e>
                  <m:r>
                    <m:t>R</m:t>
                  </m:r>
                  <m:sSub>
                    <m:e>
                      <m:r>
                        <m:t>w</m:t>
                      </m:r>
                    </m:e>
                    <m:sub>
                      <m:r>
                        <m:t>1</m:t>
                      </m:r>
                    </m:sub>
                  </m:sSub>
                  <m:r>
                    <m:rPr>
                      <m:sty m:val="p"/>
                    </m:rPr>
                    <m:t>+</m:t>
                  </m:r>
                  <m:f>
                    <m:fPr>
                      <m:type m:val="bar"/>
                    </m:fPr>
                    <m:num>
                      <m:r>
                        <m:t>1</m:t>
                      </m:r>
                    </m:num>
                    <m:den>
                      <m:r>
                        <m:t>i</m:t>
                      </m:r>
                      <m:r>
                        <m:t>C</m:t>
                      </m:r>
                      <m:sSub>
                        <m:e>
                          <m:r>
                            <m:t>w</m:t>
                          </m:r>
                        </m:e>
                        <m:sub>
                          <m:r>
                            <m:t>2</m:t>
                          </m:r>
                        </m:sub>
                      </m:sSub>
                      <m:r>
                        <m:t>w</m:t>
                      </m:r>
                      <m:r>
                        <m:rPr>
                          <m:sty m:val="p"/>
                        </m:rPr>
                        <m:t>+</m:t>
                      </m:r>
                      <m:f>
                        <m:fPr>
                          <m:type m:val="bar"/>
                        </m:fPr>
                        <m:num>
                          <m:r>
                            <m:t>1</m:t>
                          </m:r>
                        </m:num>
                        <m:den>
                          <m:r>
                            <m:t>R</m:t>
                          </m:r>
                          <m:sSub>
                            <m:e>
                              <m:r>
                                <m:t>w</m:t>
                              </m:r>
                            </m:e>
                            <m:sub>
                              <m:r>
                                <m:t>2</m:t>
                              </m:r>
                            </m:sub>
                          </m:sSub>
                        </m:den>
                      </m:f>
                    </m:den>
                  </m:f>
                  <m:r>
                    <m:rPr>
                      <m:sty m:val="p"/>
                    </m:rPr>
                    <m:t>−</m:t>
                  </m:r>
                  <m:f>
                    <m:fPr>
                      <m:type m:val="bar"/>
                    </m:fPr>
                    <m:num>
                      <m:r>
                        <m:t>i</m:t>
                      </m:r>
                    </m:num>
                    <m:den>
                      <m:r>
                        <m:t>C</m:t>
                      </m:r>
                      <m:sSub>
                        <m:e>
                          <m:r>
                            <m:t>w</m:t>
                          </m:r>
                        </m:e>
                        <m:sub>
                          <m:r>
                            <m:t>1</m:t>
                          </m:r>
                        </m:sub>
                      </m:sSub>
                      <m:r>
                        <m:t>w</m:t>
                      </m:r>
                    </m:den>
                  </m:f>
                </m:e>
              </m:d>
            </m:den>
          </m:f>
          <m:r>
            <m:t>  </m:t>
          </m:r>
          <m:d>
            <m:dPr>
              <m:begChr m:val="("/>
              <m:endChr m:val=")"/>
              <m:sepChr m:val=""/>
              <m:grow/>
            </m:dPr>
            <m:e>
              <m:r>
                <m:t>6.1</m:t>
              </m:r>
            </m:e>
          </m:d>
        </m:oMath>
      </m:oMathPara>
      <w:bookmarkEnd w:id="356"/>
    </w:p>
    <w:p>
      <w:pPr>
        <w:pStyle w:val="FirstParagraph"/>
      </w:pPr>
      <w:r>
        <w:t xml:space="preserve">Werden die zwei Widerstände und die zwei Kondensatoren als gleich angenommen, also</w:t>
      </w:r>
      <w:r>
        <w:t xml:space="preserve"> </w:t>
      </w:r>
      <m:oMath>
        <m:r>
          <m:t>R</m:t>
        </m:r>
        <m:r>
          <m:t>w</m:t>
        </m:r>
        <m:r>
          <m:t>1</m:t>
        </m:r>
        <m:r>
          <m:rPr>
            <m:sty m:val="p"/>
          </m:rPr>
          <m:t>=</m:t>
        </m:r>
        <m:r>
          <m:t>R</m:t>
        </m:r>
        <m:r>
          <m:t>w</m:t>
        </m:r>
        <m:r>
          <m:t>2</m:t>
        </m:r>
        <m:r>
          <m:rPr>
            <m:sty m:val="p"/>
          </m:rPr>
          <m:t>=</m:t>
        </m:r>
        <m:r>
          <m:t>R</m:t>
        </m:r>
      </m:oMath>
      <w:r>
        <w:t xml:space="preserve"> </w:t>
      </w:r>
      <w:r>
        <w:t xml:space="preserve">und</w:t>
      </w:r>
      <w:r>
        <w:t xml:space="preserve"> </w:t>
      </w:r>
      <m:oMath>
        <m:r>
          <m:t>C</m:t>
        </m:r>
        <m:r>
          <m:t>w</m:t>
        </m:r>
        <m:r>
          <m:t>1</m:t>
        </m:r>
        <m:r>
          <m:rPr>
            <m:sty m:val="p"/>
          </m:rPr>
          <m:t>=</m:t>
        </m:r>
        <m:r>
          <m:t>C</m:t>
        </m:r>
        <m:r>
          <m:t>w</m:t>
        </m:r>
        <m:r>
          <m:t>2</m:t>
        </m:r>
        <m:r>
          <m:rPr>
            <m:sty m:val="p"/>
          </m:rPr>
          <m:t>=</m:t>
        </m:r>
        <m:r>
          <m:t>C</m:t>
        </m:r>
      </m:oMath>
      <w:r>
        <w:t xml:space="preserve"> </w:t>
      </w:r>
      <w:r>
        <w:t xml:space="preserve">ergibt sich folgende Vereinfachung.</w:t>
      </w:r>
    </w:p>
    <w:p>
      <w:pPr>
        <w:pStyle w:val="BodyText"/>
      </w:pPr>
      <w:bookmarkStart w:id="357" w:name="eq-Dummy"/>
      <m:oMathPara>
        <m:oMathParaPr>
          <m:jc m:val="center"/>
        </m:oMathParaPr>
        <m:oMath>
          <m:f>
            <m:fPr>
              <m:type m:val="bar"/>
            </m:fPr>
            <m:num>
              <m:sSub>
                <m:e>
                  <m:r>
                    <m:t>U</m:t>
                  </m:r>
                </m:e>
                <m:sub>
                  <m:r>
                    <m:t>o</m:t>
                  </m:r>
                  <m:r>
                    <m:t>u</m:t>
                  </m:r>
                  <m:r>
                    <m:t>t</m:t>
                  </m:r>
                </m:sub>
              </m:sSub>
            </m:num>
            <m:den>
              <m:sSub>
                <m:e>
                  <m:r>
                    <m:t>U</m:t>
                  </m:r>
                </m:e>
                <m:sub>
                  <m:r>
                    <m:t>i</m:t>
                  </m:r>
                  <m:r>
                    <m:t>n</m:t>
                  </m:r>
                </m:sub>
              </m:sSub>
            </m:den>
          </m:f>
          <m:r>
            <m:rPr>
              <m:sty m:val="p"/>
            </m:rPr>
            <m:t>=</m:t>
          </m:r>
          <m:f>
            <m:fPr>
              <m:type m:val="bar"/>
            </m:fPr>
            <m:num>
              <m:r>
                <m:t>i</m:t>
              </m:r>
              <m:r>
                <m:t>C</m:t>
              </m:r>
              <m:r>
                <m:t>R</m:t>
              </m:r>
              <m:r>
                <m:t>w</m:t>
              </m:r>
            </m:num>
            <m:den>
              <m:r>
                <m:rPr>
                  <m:sty m:val="p"/>
                </m:rPr>
                <m:t>−</m:t>
              </m:r>
              <m:sSup>
                <m:e>
                  <m:r>
                    <m:t>C</m:t>
                  </m:r>
                </m:e>
                <m:sup>
                  <m:r>
                    <m:t>2</m:t>
                  </m:r>
                </m:sup>
              </m:sSup>
              <m:sSup>
                <m:e>
                  <m:r>
                    <m:t>R</m:t>
                  </m:r>
                </m:e>
                <m:sup>
                  <m:r>
                    <m:t>2</m:t>
                  </m:r>
                </m:sup>
              </m:sSup>
              <m:sSup>
                <m:e>
                  <m:r>
                    <m:t>w</m:t>
                  </m:r>
                </m:e>
                <m:sup>
                  <m:r>
                    <m:t>2</m:t>
                  </m:r>
                </m:sup>
              </m:sSup>
              <m:r>
                <m:rPr>
                  <m:sty m:val="p"/>
                </m:rPr>
                <m:t>+</m:t>
              </m:r>
              <m:r>
                <m:t>3</m:t>
              </m:r>
              <m:r>
                <m:t>i</m:t>
              </m:r>
              <m:r>
                <m:t>C</m:t>
              </m:r>
              <m:r>
                <m:t>R</m:t>
              </m:r>
              <m:r>
                <m:t>w</m:t>
              </m:r>
              <m:r>
                <m:rPr>
                  <m:sty m:val="p"/>
                </m:rPr>
                <m:t>+</m:t>
              </m:r>
              <m:r>
                <m:t>1</m:t>
              </m:r>
            </m:den>
          </m:f>
          <m:r>
            <m:t>  </m:t>
          </m:r>
          <m:d>
            <m:dPr>
              <m:begChr m:val="("/>
              <m:endChr m:val=")"/>
              <m:sepChr m:val=""/>
              <m:grow/>
            </m:dPr>
            <m:e>
              <m:r>
                <m:t>6.2</m:t>
              </m:r>
            </m:e>
          </m:d>
        </m:oMath>
      </m:oMathPara>
      <w:bookmarkEnd w:id="357"/>
    </w:p>
    <w:p>
      <w:pPr>
        <w:pStyle w:val="FirstParagraph"/>
      </w:pPr>
      <w:r>
        <w:t xml:space="preserve">Bei der Schwingfrequenz des Oszillators handelt es sich um die Eigenfrequenz des Schwingkreises. Bei der Schwingfrequenz ist der Imaginärteil Null. Das lässt sich benutzen um die Eigenfrequenz zu berechnen. Ist der Zähler rein real, erfordert ein erweitern der obigen Gleichung mit</w:t>
      </w:r>
      <w:r>
        <w:t xml:space="preserve"> </w:t>
      </w:r>
      <m:oMath>
        <m:r>
          <m:t>i</m:t>
        </m:r>
        <m:r>
          <m:rPr>
            <m:sty m:val="p"/>
          </m:rPr>
          <m:t>/</m:t>
        </m:r>
        <m:r>
          <m:t>i</m:t>
        </m:r>
      </m:oMath>
      <w:r>
        <w:t xml:space="preserve">, kann nur der Imaginärteil des Nenners betrachtet werden.</w:t>
      </w:r>
    </w:p>
    <w:p>
      <w:pPr>
        <w:pStyle w:val="BodyText"/>
      </w:pPr>
      <w:bookmarkStart w:id="358" w:name="eq-Dummy"/>
      <m:oMathPara>
        <m:oMathParaPr>
          <m:jc m:val="center"/>
        </m:oMathParaPr>
        <m:oMath>
          <m:r>
            <m:t>i</m:t>
          </m:r>
          <m:r>
            <m:t>m</m:t>
          </m:r>
          <m:d>
            <m:dPr>
              <m:begChr m:val="("/>
              <m:endChr m:val=")"/>
              <m:sepChr m:val=""/>
              <m:grow/>
            </m:dPr>
            <m:e>
              <m:r>
                <m:t>N</m:t>
              </m:r>
              <m:r>
                <m:t>e</m:t>
              </m:r>
              <m:r>
                <m:t>n</m:t>
              </m:r>
              <m:r>
                <m:t>n</m:t>
              </m:r>
              <m:r>
                <m:t>e</m:t>
              </m:r>
              <m:r>
                <m:t>r</m:t>
              </m:r>
            </m:e>
          </m:d>
          <m:r>
            <m:rPr>
              <m:sty m:val="p"/>
            </m:rPr>
            <m:t>=</m:t>
          </m:r>
          <m:r>
            <m:rPr>
              <m:sty m:val="p"/>
            </m:rPr>
            <m:t>−</m:t>
          </m:r>
          <m:sSup>
            <m:e>
              <m:r>
                <m:t>C</m:t>
              </m:r>
            </m:e>
            <m:sup>
              <m:r>
                <m:t>2</m:t>
              </m:r>
            </m:sup>
          </m:sSup>
          <m:sSup>
            <m:e>
              <m:r>
                <m:t>R</m:t>
              </m:r>
            </m:e>
            <m:sup>
              <m:r>
                <m:t>2</m:t>
              </m:r>
            </m:sup>
          </m:sSup>
          <m:sSup>
            <m:e>
              <m:r>
                <m:t>w</m:t>
              </m:r>
            </m:e>
            <m:sup>
              <m:r>
                <m:t>2</m:t>
              </m:r>
            </m:sup>
          </m:sSup>
          <m:r>
            <m:rPr>
              <m:sty m:val="p"/>
            </m:rPr>
            <m:t>+</m:t>
          </m:r>
          <m:r>
            <m:t>1</m:t>
          </m:r>
          <m:r>
            <m:t>  </m:t>
          </m:r>
          <m:d>
            <m:dPr>
              <m:begChr m:val="("/>
              <m:endChr m:val=")"/>
              <m:sepChr m:val=""/>
              <m:grow/>
            </m:dPr>
            <m:e>
              <m:r>
                <m:t>6.3</m:t>
              </m:r>
            </m:e>
          </m:d>
        </m:oMath>
      </m:oMathPara>
      <w:bookmarkEnd w:id="358"/>
    </w:p>
    <w:p>
      <w:pPr>
        <w:pStyle w:val="FirstParagraph"/>
      </w:pPr>
      <w:r>
        <w:t xml:space="preserve">Wird die Gleichung nach</w:t>
      </w:r>
      <w:r>
        <w:t xml:space="preserve"> </w:t>
      </w:r>
      <m:oMath>
        <m:r>
          <m:t>ω</m:t>
        </m:r>
      </m:oMath>
      <w:r>
        <w:t xml:space="preserve"> </w:t>
      </w:r>
      <w:r>
        <w:t xml:space="preserve">aufgelöst ergibt sich die Gleichung für die Eigenfrequenz des Schwingkreises.</w:t>
      </w:r>
    </w:p>
    <w:p>
      <w:pPr>
        <w:pStyle w:val="BodyText"/>
      </w:pPr>
      <w:bookmarkStart w:id="359" w:name="eq-Dummy"/>
      <m:oMathPara>
        <m:oMathParaPr>
          <m:jc m:val="center"/>
        </m:oMathParaPr>
        <m:oMath>
          <m:sSub>
            <m:e>
              <m:r>
                <m:t>w</m:t>
              </m:r>
            </m:e>
            <m:sub>
              <m:r>
                <m:t>0</m:t>
              </m:r>
            </m:sub>
          </m:sSub>
          <m:r>
            <m:rPr>
              <m:sty m:val="p"/>
            </m:rPr>
            <m:t>=</m:t>
          </m:r>
          <m:f>
            <m:fPr>
              <m:type m:val="bar"/>
            </m:fPr>
            <m:num>
              <m:r>
                <m:t>1</m:t>
              </m:r>
            </m:num>
            <m:den>
              <m:r>
                <m:t>C</m:t>
              </m:r>
              <m:r>
                <m:t>R</m:t>
              </m:r>
            </m:den>
          </m:f>
          <m:r>
            <m:t>  </m:t>
          </m:r>
          <m:d>
            <m:dPr>
              <m:begChr m:val="("/>
              <m:endChr m:val=")"/>
              <m:sepChr m:val=""/>
              <m:grow/>
            </m:dPr>
            <m:e>
              <m:r>
                <m:t>6.4</m:t>
              </m:r>
            </m:e>
          </m:d>
        </m:oMath>
      </m:oMathPara>
      <w:bookmarkEnd w:id="359"/>
    </w:p>
    <w:bookmarkEnd w:id="360"/>
    <w:bookmarkStart w:id="361" w:name="simulation"/>
    <w:p>
      <w:pPr>
        <w:pStyle w:val="Heading4"/>
      </w:pPr>
      <w:r>
        <w:t xml:space="preserve">6.2.1.2 Simulation</w:t>
      </w:r>
    </w:p>
    <w:bookmarkEnd w:id="361"/>
    <w:bookmarkEnd w:id="362"/>
    <w:bookmarkEnd w:id="363"/>
    <w:bookmarkEnd w:id="364"/>
    <w:bookmarkStart w:id="383" w:name="references"/>
    <w:p>
      <w:pPr>
        <w:pStyle w:val="Heading1"/>
      </w:pPr>
      <w:r>
        <w:t xml:space="preserve">References</w:t>
      </w:r>
    </w:p>
    <w:bookmarkStart w:id="382" w:name="refs"/>
    <w:bookmarkStart w:id="366" w:name="ref-BJT_Kennlinie"/>
    <w:p>
      <w:pPr>
        <w:pStyle w:val="Bibliography"/>
      </w:pPr>
      <w:r>
        <w:t xml:space="preserve">1.</w:t>
      </w:r>
      <w:r>
        <w:t xml:space="preserve"> </w:t>
      </w:r>
      <w:r>
        <w:t xml:space="preserve">	</w:t>
      </w:r>
      <w:r>
        <w:t xml:space="preserve">Biezl V Bipolartransistor Kennlinienfeld.</w:t>
      </w:r>
      <w:r>
        <w:t xml:space="preserve"> </w:t>
      </w:r>
      <w:hyperlink r:id="rId365">
        <w:r>
          <w:rPr>
            <w:rStyle w:val="Hyperlink"/>
          </w:rPr>
          <w:t xml:space="preserve">https://commons.wikimedia.org/w/index.php?curid=7329334</w:t>
        </w:r>
      </w:hyperlink>
      <w:r>
        <w:t xml:space="preserve">. Accessed 19 Nov 2023</w:t>
      </w:r>
    </w:p>
    <w:bookmarkEnd w:id="366"/>
    <w:bookmarkStart w:id="367"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367"/>
    <w:bookmarkStart w:id="369" w:name="ref-DC-Motor_Market"/>
    <w:p>
      <w:pPr>
        <w:pStyle w:val="Bibliography"/>
      </w:pPr>
      <w:r>
        <w:t xml:space="preserve">3.</w:t>
      </w:r>
      <w:r>
        <w:t xml:space="preserve"> </w:t>
      </w:r>
      <w:r>
        <w:t xml:space="preserve">	</w:t>
      </w:r>
      <w:r>
        <w:t xml:space="preserve">Transparency Market Reserach Inc DC Motors Market.</w:t>
      </w:r>
      <w:r>
        <w:t xml:space="preserve"> </w:t>
      </w:r>
      <w:hyperlink r:id="rId368">
        <w:r>
          <w:rPr>
            <w:rStyle w:val="Hyperlink"/>
          </w:rPr>
          <w:t xml:space="preserve">https://www.transparencymarketresearch.com/dc-motors-market.html</w:t>
        </w:r>
      </w:hyperlink>
      <w:r>
        <w:t xml:space="preserve">. Accessed 13 Dez 2023</w:t>
      </w:r>
    </w:p>
    <w:bookmarkEnd w:id="369"/>
    <w:bookmarkStart w:id="371" w:name="ref-HBruecke"/>
    <w:p>
      <w:pPr>
        <w:pStyle w:val="Bibliography"/>
      </w:pPr>
      <w:r>
        <w:t xml:space="preserve">4.</w:t>
      </w:r>
      <w:r>
        <w:t xml:space="preserve"> </w:t>
      </w:r>
      <w:r>
        <w:t xml:space="preserve">	</w:t>
      </w:r>
      <w:r>
        <w:t xml:space="preserve">Biezl V Vierquadrantensteller steuert Gleichstrommotor.</w:t>
      </w:r>
      <w:r>
        <w:t xml:space="preserve"> </w:t>
      </w:r>
      <w:hyperlink r:id="rId370">
        <w:r>
          <w:rPr>
            <w:rStyle w:val="Hyperlink"/>
          </w:rPr>
          <w:t xml:space="preserve">https://commons.wikimedia.org/w/index.php?curid=4792919</w:t>
        </w:r>
      </w:hyperlink>
      <w:r>
        <w:t xml:space="preserve">. Accessed 13 Dez 2023</w:t>
      </w:r>
    </w:p>
    <w:bookmarkEnd w:id="371"/>
    <w:bookmarkStart w:id="373" w:name="ref-DriverTLE7182EM"/>
    <w:p>
      <w:pPr>
        <w:pStyle w:val="Bibliography"/>
      </w:pPr>
      <w:r>
        <w:t xml:space="preserve">5.</w:t>
      </w:r>
      <w:r>
        <w:t xml:space="preserve"> </w:t>
      </w:r>
      <w:r>
        <w:t xml:space="preserve">	</w:t>
      </w:r>
      <w:r>
        <w:t xml:space="preserve">Technologies I TLE7182EM H-Bridge and Dual Half Bridge Driver IC.</w:t>
      </w:r>
      <w:r>
        <w:t xml:space="preserve"> </w:t>
      </w:r>
      <w:hyperlink r:id="rId372">
        <w:r>
          <w:rPr>
            <w:rStyle w:val="Hyperlink"/>
          </w:rPr>
          <w:t xml:space="preserve">https://www.infineon.com/dgdl/Infineon-TLE7182EM-DS-v01_01-en.pdf?fileId=db3a30432f5008fe012f5442920c3996</w:t>
        </w:r>
      </w:hyperlink>
      <w:r>
        <w:t xml:space="preserve">. Accessed 1 Feb 2024</w:t>
      </w:r>
    </w:p>
    <w:bookmarkEnd w:id="373"/>
    <w:bookmarkStart w:id="375" w:name="ref-LogicDriverL99H02"/>
    <w:p>
      <w:pPr>
        <w:pStyle w:val="Bibliography"/>
      </w:pPr>
      <w:r>
        <w:t xml:space="preserve">6.</w:t>
      </w:r>
      <w:r>
        <w:t xml:space="preserve"> </w:t>
      </w:r>
      <w:r>
        <w:t xml:space="preserve">	</w:t>
      </w:r>
      <w:r>
        <w:t xml:space="preserve">Microelectronics S L99H02 Motor bridge driver.</w:t>
      </w:r>
      <w:r>
        <w:t xml:space="preserve"> </w:t>
      </w:r>
      <w:hyperlink r:id="rId374">
        <w:r>
          <w:rPr>
            <w:rStyle w:val="Hyperlink"/>
          </w:rPr>
          <w:t xml:space="preserve">https://www.st.com/en/automotive-analog-and-power/l99h02.html</w:t>
        </w:r>
      </w:hyperlink>
      <w:r>
        <w:t xml:space="preserve">. Accessed 1 Feb 2024</w:t>
      </w:r>
    </w:p>
    <w:bookmarkEnd w:id="375"/>
    <w:bookmarkStart w:id="377" w:name="ref-LogicDriverBridgeIFX9201SG"/>
    <w:p>
      <w:pPr>
        <w:pStyle w:val="Bibliography"/>
      </w:pPr>
      <w:r>
        <w:t xml:space="preserve">7.</w:t>
      </w:r>
      <w:r>
        <w:t xml:space="preserve"> </w:t>
      </w:r>
      <w:r>
        <w:t xml:space="preserve">	</w:t>
      </w:r>
      <w:r>
        <w:t xml:space="preserve">Technologies I IFX9201SG 6 A H-Bridge.</w:t>
      </w:r>
      <w:r>
        <w:t xml:space="preserve"> </w:t>
      </w:r>
      <w:hyperlink r:id="rId376">
        <w:r>
          <w:rPr>
            <w:rStyle w:val="Hyperlink"/>
          </w:rPr>
          <w:t xml:space="preserve">https://www.infineon.com/dgdl/Infineon-IFX9201SG-DS-v01_01-EN.pdf?fileId=5546d4624cb7f111014d2e8916795dea</w:t>
        </w:r>
      </w:hyperlink>
      <w:r>
        <w:t xml:space="preserve">. Accessed 1 Feb 2024</w:t>
      </w:r>
    </w:p>
    <w:bookmarkEnd w:id="377"/>
    <w:bookmarkStart w:id="379" w:name="ref-LogicDriverBridgeL298"/>
    <w:p>
      <w:pPr>
        <w:pStyle w:val="Bibliography"/>
      </w:pPr>
      <w:r>
        <w:t xml:space="preserve">8.</w:t>
      </w:r>
      <w:r>
        <w:t xml:space="preserve"> </w:t>
      </w:r>
      <w:r>
        <w:t xml:space="preserve">	</w:t>
      </w:r>
      <w:r>
        <w:t xml:space="preserve">Microelectronics S L298 Dual Full Bridge Driver.</w:t>
      </w:r>
      <w:r>
        <w:t xml:space="preserve"> </w:t>
      </w:r>
      <w:hyperlink r:id="rId378">
        <w:r>
          <w:rPr>
            <w:rStyle w:val="Hyperlink"/>
          </w:rPr>
          <w:t xml:space="preserve">https://www.st.com/resource/en/datasheet/l298.pdf</w:t>
        </w:r>
      </w:hyperlink>
      <w:r>
        <w:t xml:space="preserve">. Accessed 1 Feb 2024</w:t>
      </w:r>
    </w:p>
    <w:bookmarkEnd w:id="379"/>
    <w:bookmarkStart w:id="381" w:name="ref-MotorModel"/>
    <w:p>
      <w:pPr>
        <w:pStyle w:val="Bibliography"/>
      </w:pPr>
      <w:r>
        <w:t xml:space="preserve">9.</w:t>
      </w:r>
      <w:r>
        <w:t xml:space="preserve"> </w:t>
      </w:r>
      <w:r>
        <w:t xml:space="preserve">	</w:t>
      </w:r>
      <w:r>
        <w:t xml:space="preserve">precisionmicrodrives Using SPICE To Model DC Motors.</w:t>
      </w:r>
      <w:r>
        <w:t xml:space="preserve"> </w:t>
      </w:r>
      <w:hyperlink r:id="rId380">
        <w:r>
          <w:rPr>
            <w:rStyle w:val="Hyperlink"/>
          </w:rPr>
          <w:t xml:space="preserve">https://www.precisionmicrodrives.com/ab-025</w:t>
        </w:r>
        <w:r>
          <w:rPr>
            <w:rStyle w:val="Hyperlink"/>
          </w:rPr>
          <w:t xml:space="preserve"> </w:t>
        </w:r>
      </w:hyperlink>
      <w:r>
        <w:t xml:space="preserve">. Accessed 19 Jan 2024</w:t>
      </w:r>
    </w:p>
    <w:bookmarkEnd w:id="381"/>
    <w:bookmarkEnd w:id="382"/>
    <w:bookmarkEnd w:id="3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80" Target="media/rId80.png" /><Relationship Type="http://schemas.openxmlformats.org/officeDocument/2006/relationships/image" Id="rId103" Target="media/rId103.png" /><Relationship Type="http://schemas.openxmlformats.org/officeDocument/2006/relationships/image" Id="rId34" Target="media/rId34.svg" /><Relationship Type="http://schemas.openxmlformats.org/officeDocument/2006/relationships/image" Id="rId163" Target="media/rId163.png" /><Relationship Type="http://schemas.openxmlformats.org/officeDocument/2006/relationships/image" Id="rId167" Target="media/rId167.svg" /><Relationship Type="http://schemas.openxmlformats.org/officeDocument/2006/relationships/image" Id="rId172" Target="media/rId172.png" /><Relationship Type="http://schemas.openxmlformats.org/officeDocument/2006/relationships/image" Id="rId176" Target="media/rId176.svg" /><Relationship Type="http://schemas.openxmlformats.org/officeDocument/2006/relationships/image" Id="rId185" Target="media/rId185.svg" /><Relationship Type="http://schemas.openxmlformats.org/officeDocument/2006/relationships/image" Id="rId181" Target="media/rId181.png" /><Relationship Type="http://schemas.openxmlformats.org/officeDocument/2006/relationships/image" Id="rId189" Target="media/rId189.svg" /><Relationship Type="http://schemas.openxmlformats.org/officeDocument/2006/relationships/image" Id="rId223" Target="media/rId223.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196" Target="media/rId196.png" /><Relationship Type="http://schemas.openxmlformats.org/officeDocument/2006/relationships/image" Id="rId237" Target="media/rId237.png" /><Relationship Type="http://schemas.openxmlformats.org/officeDocument/2006/relationships/image" Id="rId241" Target="media/rId241.svg" /><Relationship Type="http://schemas.openxmlformats.org/officeDocument/2006/relationships/image" Id="rId262" Target="media/rId262.png" /><Relationship Type="http://schemas.openxmlformats.org/officeDocument/2006/relationships/image" Id="rId258" Target="media/rId258.png" /><Relationship Type="http://schemas.openxmlformats.org/officeDocument/2006/relationships/image" Id="rId249" Target="media/rId249.png" /><Relationship Type="http://schemas.openxmlformats.org/officeDocument/2006/relationships/image" Id="rId253" Target="media/rId253.svg" /><Relationship Type="http://schemas.openxmlformats.org/officeDocument/2006/relationships/image" Id="rId266" Target="media/rId266.png" /><Relationship Type="http://schemas.openxmlformats.org/officeDocument/2006/relationships/image" Id="rId270" Target="media/rId270.svg" /><Relationship Type="http://schemas.openxmlformats.org/officeDocument/2006/relationships/image" Id="rId159" Target="media/rId159.png" /><Relationship Type="http://schemas.openxmlformats.org/officeDocument/2006/relationships/image" Id="rId334" Target="media/rId334.png" /><Relationship Type="http://schemas.openxmlformats.org/officeDocument/2006/relationships/image" Id="rId313" Target="media/rId313.png" /><Relationship Type="http://schemas.openxmlformats.org/officeDocument/2006/relationships/image" Id="rId284" Target="media/rId284.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image" Id="rId293" Target="media/rId293.png" /><Relationship Type="http://schemas.openxmlformats.org/officeDocument/2006/relationships/image" Id="rId319" Target="media/rId319.png" /><Relationship Type="http://schemas.openxmlformats.org/officeDocument/2006/relationships/image" Id="rId330" Target="media/rId330.png" /><Relationship Type="http://schemas.openxmlformats.org/officeDocument/2006/relationships/image" Id="rId326" Target="media/rId326.png" /><Relationship Type="http://schemas.openxmlformats.org/officeDocument/2006/relationships/image" Id="rId280" Target="media/rId280.png" /><Relationship Type="http://schemas.openxmlformats.org/officeDocument/2006/relationships/image" Id="rId343" Target="media/rId343.png" /><Relationship Type="http://schemas.openxmlformats.org/officeDocument/2006/relationships/image" Id="rId352" Target="media/rId352.png" /><Relationship Type="http://schemas.openxmlformats.org/officeDocument/2006/relationships/image" Id="rId140" Target="media/rId140.svg" /><Relationship Type="http://schemas.openxmlformats.org/officeDocument/2006/relationships/image" Id="rId132" Target="media/rId132.svg" /><Relationship Type="http://schemas.openxmlformats.org/officeDocument/2006/relationships/hyperlink" Id="rId370" Target="https://commons.wikimedia.org/w/index.php?curid=4792919" TargetMode="External" /><Relationship Type="http://schemas.openxmlformats.org/officeDocument/2006/relationships/hyperlink" Id="rId365"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76" Target="https://www.infineon.com/dgdl/Infineon-IFX9201SG-DS-v01_01-EN.pdf?fileId=5546d4624cb7f111014d2e8916795dea" TargetMode="External" /><Relationship Type="http://schemas.openxmlformats.org/officeDocument/2006/relationships/hyperlink" Id="rId372" Target="https://www.infineon.com/dgdl/Infineon-TLE7182EM-DS-v01_01-en.pdf?fileId=db3a30432f5008fe012f5442920c3996" TargetMode="External" /><Relationship Type="http://schemas.openxmlformats.org/officeDocument/2006/relationships/hyperlink" Id="rId380" Target="https://www.precisionmicrodrives.com/ab-025 " TargetMode="External" /><Relationship Type="http://schemas.openxmlformats.org/officeDocument/2006/relationships/hyperlink" Id="rId374" Target="https://www.st.com/en/automotive-analog-and-power/l99h02.html" TargetMode="External" /><Relationship Type="http://schemas.openxmlformats.org/officeDocument/2006/relationships/hyperlink" Id="rId378" Target="https://www.st.com/resource/en/datasheet/l298.pdf" TargetMode="External" /><Relationship Type="http://schemas.openxmlformats.org/officeDocument/2006/relationships/hyperlink" Id="rId368" Target="https://www.transparencymarketresearch.com/dc-motors-market.html" TargetMode="External" /></Relationships>
</file>

<file path=word/_rels/footnotes.xml.rels><?xml version="1.0" encoding="UTF-8"?><Relationships xmlns="http://schemas.openxmlformats.org/package/2006/relationships"><Relationship Type="http://schemas.openxmlformats.org/officeDocument/2006/relationships/hyperlink" Id="rId370" Target="https://commons.wikimedia.org/w/index.php?curid=4792919" TargetMode="External" /><Relationship Type="http://schemas.openxmlformats.org/officeDocument/2006/relationships/hyperlink" Id="rId365" Target="https://commons.wikimedia.org/w/index.php?curid=7329334" TargetMode="External" /><Relationship Type="http://schemas.openxmlformats.org/officeDocument/2006/relationships/hyperlink" Id="rId349" Target="https://de.wikipedia.org/wiki/Laplace-Transformation" TargetMode="External" /><Relationship Type="http://schemas.openxmlformats.org/officeDocument/2006/relationships/hyperlink" Id="rId348" Target="https://de.wikipedia.org/wiki/Nomenklatur" TargetMode="External" /><Relationship Type="http://schemas.openxmlformats.org/officeDocument/2006/relationships/hyperlink" Id="rId278" Target="https://htlanichstrasse.sharepoint.com/:v:/s/HWE_G1_GoetL_4CHEL_2324/EZasQb_YxYJFhKNIHozMHHEBL6wJfvGr8gDUHmqqvegymg?e=bt8iiY&amp;nav=eyJyZWZlcnJhbEluZm8iOnsicmVmZXJyYWxBcHAiOiJTdHJlYW1XZWJBcHAiLCJyZWZlcnJhbFZpZXciOiJTaGFyZURpYWxvZy1MaW5rIiwicmVmZXJyYWxBcHBQbGF0Zm9ybSI6IldlYiIsInJlZmVycmFsTW9kZSI6InZpZXcifX0%3D" TargetMode="External" /><Relationship Type="http://schemas.openxmlformats.org/officeDocument/2006/relationships/hyperlink" Id="rId341" Target="https://resources.altium.com/p/everything-you-need-know-about-oscillators" TargetMode="External" /><Relationship Type="http://schemas.openxmlformats.org/officeDocument/2006/relationships/hyperlink" Id="rId279" Target="https://www.altium.com/documentation/altium-designer/multi-sheet-multi-channel-design?version=22" TargetMode="External" /><Relationship Type="http://schemas.openxmlformats.org/officeDocument/2006/relationships/hyperlink" Id="rId376" Target="https://www.infineon.com/dgdl/Infineon-IFX9201SG-DS-v01_01-EN.pdf?fileId=5546d4624cb7f111014d2e8916795dea" TargetMode="External" /><Relationship Type="http://schemas.openxmlformats.org/officeDocument/2006/relationships/hyperlink" Id="rId372" Target="https://www.infineon.com/dgdl/Infineon-TLE7182EM-DS-v01_01-en.pdf?fileId=db3a30432f5008fe012f5442920c3996" TargetMode="External" /><Relationship Type="http://schemas.openxmlformats.org/officeDocument/2006/relationships/hyperlink" Id="rId380" Target="https://www.precisionmicrodrives.com/ab-025 " TargetMode="External" /><Relationship Type="http://schemas.openxmlformats.org/officeDocument/2006/relationships/hyperlink" Id="rId374" Target="https://www.st.com/en/automotive-analog-and-power/l99h02.html" TargetMode="External" /><Relationship Type="http://schemas.openxmlformats.org/officeDocument/2006/relationships/hyperlink" Id="rId378" Target="https://www.st.com/resource/en/datasheet/l298.pdf" TargetMode="External" /><Relationship Type="http://schemas.openxmlformats.org/officeDocument/2006/relationships/hyperlink" Id="rId368" Target="https://www.transparencymarketresearch.com/dc-motors-marke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2024-04-01T20:55:32Z</dcterms:created>
  <dcterms:modified xsi:type="dcterms:W3CDTF">2024-04-01T20:55:32Z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2024-04-01</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bl-cap-location">
    <vt:lpwstr>bottom</vt:lpwstr>
  </property>
  <property fmtid="{D5CDD505-2E9C-101B-9397-08002B2CF9AE}" pid="18" name="template-partials">
    <vt:lpwstr/>
  </property>
  <property fmtid="{D5CDD505-2E9C-101B-9397-08002B2CF9AE}" pid="19" name="toc-title">
    <vt:lpwstr>Inhaltsverzeichnis</vt:lpwstr>
  </property>
</Properties>
</file>