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F32" w:rsidRPr="006B1AB0" w:rsidRDefault="00073BE1" w:rsidP="00427ED3">
      <w:pPr>
        <w:jc w:val="center"/>
        <w:rPr>
          <w:rFonts w:ascii="黑体" w:eastAsia="黑体" w:hAnsi="黑体"/>
          <w:b/>
          <w:sz w:val="36"/>
          <w:szCs w:val="36"/>
        </w:rPr>
      </w:pPr>
      <w:r w:rsidRPr="006B1AB0">
        <w:rPr>
          <w:rFonts w:ascii="黑体" w:eastAsia="黑体" w:hAnsi="黑体" w:hint="eastAsia"/>
          <w:b/>
          <w:sz w:val="36"/>
          <w:szCs w:val="36"/>
        </w:rPr>
        <w:t>消费者间无标度人际关系网络下</w:t>
      </w:r>
      <w:r w:rsidR="008833FF">
        <w:rPr>
          <w:rFonts w:ascii="黑体" w:eastAsia="黑体" w:hAnsi="黑体" w:hint="eastAsia"/>
          <w:b/>
          <w:sz w:val="36"/>
          <w:szCs w:val="36"/>
        </w:rPr>
        <w:t>的</w:t>
      </w:r>
      <w:r w:rsidR="00DD08D8">
        <w:rPr>
          <w:rFonts w:ascii="黑体" w:eastAsia="黑体" w:hAnsi="黑体" w:hint="eastAsia"/>
          <w:b/>
          <w:sz w:val="36"/>
          <w:szCs w:val="36"/>
        </w:rPr>
        <w:t>Hotelling</w:t>
      </w:r>
      <w:r w:rsidRPr="006B1AB0">
        <w:rPr>
          <w:rFonts w:ascii="黑体" w:eastAsia="黑体" w:hAnsi="黑体" w:hint="eastAsia"/>
          <w:b/>
          <w:sz w:val="36"/>
          <w:szCs w:val="36"/>
        </w:rPr>
        <w:t>模型研究</w:t>
      </w:r>
    </w:p>
    <w:p w:rsidR="006B1AB0" w:rsidRDefault="006B1AB0" w:rsidP="00427ED3">
      <w:pPr>
        <w:jc w:val="center"/>
        <w:rPr>
          <w:sz w:val="18"/>
          <w:szCs w:val="18"/>
        </w:rPr>
      </w:pPr>
    </w:p>
    <w:p w:rsidR="00F17EBC" w:rsidRPr="006B1AB0" w:rsidRDefault="00F17EBC" w:rsidP="00427ED3">
      <w:pPr>
        <w:jc w:val="center"/>
        <w:rPr>
          <w:rFonts w:ascii="仿宋" w:eastAsia="仿宋" w:hAnsi="仿宋"/>
          <w:vertAlign w:val="superscript"/>
        </w:rPr>
      </w:pPr>
      <w:r w:rsidRPr="006B1AB0">
        <w:rPr>
          <w:rFonts w:ascii="仿宋" w:eastAsia="仿宋" w:hAnsi="仿宋"/>
        </w:rPr>
        <w:t>李锋</w:t>
      </w:r>
      <w:r w:rsidRPr="006B1AB0">
        <w:rPr>
          <w:rFonts w:ascii="仿宋" w:eastAsia="仿宋" w:hAnsi="仿宋"/>
          <w:vertAlign w:val="superscript"/>
        </w:rPr>
        <w:t>1</w:t>
      </w:r>
      <w:r w:rsidRPr="006B1AB0">
        <w:rPr>
          <w:rFonts w:ascii="仿宋" w:eastAsia="仿宋" w:hAnsi="仿宋"/>
        </w:rPr>
        <w:t>，魏莹</w:t>
      </w:r>
      <w:r w:rsidRPr="006B1AB0">
        <w:rPr>
          <w:rFonts w:ascii="仿宋" w:eastAsia="仿宋" w:hAnsi="仿宋"/>
          <w:vertAlign w:val="superscript"/>
        </w:rPr>
        <w:t>2*</w:t>
      </w:r>
    </w:p>
    <w:p w:rsidR="00F17EBC" w:rsidRDefault="006B1AB0" w:rsidP="00427ED3">
      <w:pPr>
        <w:jc w:val="center"/>
        <w:rPr>
          <w:rFonts w:ascii="楷体" w:eastAsia="楷体" w:hAnsi="楷体"/>
          <w:sz w:val="18"/>
          <w:szCs w:val="18"/>
        </w:rPr>
      </w:pPr>
      <w:r>
        <w:rPr>
          <w:rFonts w:ascii="楷体" w:eastAsia="楷体" w:hAnsi="楷体"/>
          <w:sz w:val="18"/>
          <w:szCs w:val="18"/>
        </w:rPr>
        <w:t>（</w:t>
      </w:r>
      <w:r w:rsidR="00F17EBC" w:rsidRPr="006B1AB0">
        <w:rPr>
          <w:rFonts w:ascii="楷体" w:eastAsia="楷体" w:hAnsi="楷体"/>
          <w:sz w:val="18"/>
          <w:szCs w:val="18"/>
        </w:rPr>
        <w:t>1</w:t>
      </w:r>
      <w:r w:rsidR="00F17EBC" w:rsidRPr="006B1AB0">
        <w:rPr>
          <w:rFonts w:ascii="楷体" w:eastAsia="楷体" w:hAnsi="楷体" w:hint="eastAsia"/>
          <w:sz w:val="18"/>
          <w:szCs w:val="18"/>
        </w:rPr>
        <w:t xml:space="preserve">. </w:t>
      </w:r>
      <w:r w:rsidR="00F17EBC" w:rsidRPr="006B1AB0">
        <w:rPr>
          <w:rFonts w:ascii="楷体" w:eastAsia="楷体" w:hAnsi="楷体"/>
          <w:sz w:val="18"/>
          <w:szCs w:val="18"/>
        </w:rPr>
        <w:t>华南理工大学工商管理学院，</w:t>
      </w:r>
      <w:r>
        <w:rPr>
          <w:rFonts w:ascii="楷体" w:eastAsia="楷体" w:hAnsi="楷体"/>
          <w:sz w:val="18"/>
          <w:szCs w:val="18"/>
        </w:rPr>
        <w:t>广东</w:t>
      </w:r>
      <w:r>
        <w:rPr>
          <w:rFonts w:ascii="楷体" w:eastAsia="楷体" w:hAnsi="楷体" w:hint="eastAsia"/>
          <w:sz w:val="18"/>
          <w:szCs w:val="18"/>
        </w:rPr>
        <w:t xml:space="preserve"> </w:t>
      </w:r>
      <w:r w:rsidR="00F17EBC" w:rsidRPr="006B1AB0">
        <w:rPr>
          <w:rFonts w:ascii="楷体" w:eastAsia="楷体" w:hAnsi="楷体"/>
          <w:sz w:val="18"/>
          <w:szCs w:val="18"/>
        </w:rPr>
        <w:t>广州</w:t>
      </w:r>
      <w:r>
        <w:rPr>
          <w:rFonts w:ascii="楷体" w:eastAsia="楷体" w:hAnsi="楷体"/>
          <w:sz w:val="18"/>
          <w:szCs w:val="18"/>
        </w:rPr>
        <w:t>510640</w:t>
      </w:r>
      <w:r w:rsidR="00F17EBC" w:rsidRPr="006B1AB0">
        <w:rPr>
          <w:rFonts w:ascii="楷体" w:eastAsia="楷体" w:hAnsi="楷体"/>
          <w:sz w:val="18"/>
          <w:szCs w:val="18"/>
        </w:rPr>
        <w:t>；2</w:t>
      </w:r>
      <w:r w:rsidR="00F17EBC" w:rsidRPr="006B1AB0">
        <w:rPr>
          <w:rFonts w:ascii="楷体" w:eastAsia="楷体" w:hAnsi="楷体" w:hint="eastAsia"/>
          <w:sz w:val="18"/>
          <w:szCs w:val="18"/>
        </w:rPr>
        <w:t xml:space="preserve">. </w:t>
      </w:r>
      <w:r w:rsidR="00F17EBC" w:rsidRPr="006B1AB0">
        <w:rPr>
          <w:rFonts w:ascii="楷体" w:eastAsia="楷体" w:hAnsi="楷体"/>
          <w:sz w:val="18"/>
          <w:szCs w:val="18"/>
        </w:rPr>
        <w:t>暨南大学企业管理系，</w:t>
      </w:r>
      <w:r>
        <w:rPr>
          <w:rFonts w:ascii="楷体" w:eastAsia="楷体" w:hAnsi="楷体"/>
          <w:sz w:val="18"/>
          <w:szCs w:val="18"/>
        </w:rPr>
        <w:t>广东</w:t>
      </w:r>
      <w:r w:rsidR="00F17EBC" w:rsidRPr="006B1AB0">
        <w:rPr>
          <w:rFonts w:ascii="楷体" w:eastAsia="楷体" w:hAnsi="楷体"/>
          <w:sz w:val="18"/>
          <w:szCs w:val="18"/>
        </w:rPr>
        <w:t>广州</w:t>
      </w:r>
      <w:r>
        <w:rPr>
          <w:rFonts w:ascii="楷体" w:eastAsia="楷体" w:hAnsi="楷体" w:hint="eastAsia"/>
          <w:sz w:val="18"/>
          <w:szCs w:val="18"/>
        </w:rPr>
        <w:t xml:space="preserve"> 510632</w:t>
      </w:r>
      <w:r>
        <w:rPr>
          <w:rFonts w:ascii="楷体" w:eastAsia="楷体" w:hAnsi="楷体"/>
          <w:sz w:val="18"/>
          <w:szCs w:val="18"/>
        </w:rPr>
        <w:t>）</w:t>
      </w:r>
    </w:p>
    <w:p w:rsidR="006B1AB0" w:rsidRPr="006B1AB0" w:rsidRDefault="006B1AB0" w:rsidP="00427ED3">
      <w:pPr>
        <w:jc w:val="center"/>
        <w:rPr>
          <w:rFonts w:ascii="楷体" w:eastAsia="楷体" w:hAnsi="楷体"/>
          <w:sz w:val="18"/>
          <w:szCs w:val="18"/>
        </w:rPr>
      </w:pPr>
    </w:p>
    <w:p w:rsidR="00CC5A60" w:rsidRPr="006B1AB0" w:rsidRDefault="008B29A1">
      <w:pPr>
        <w:rPr>
          <w:rFonts w:ascii="黑体" w:eastAsia="黑体" w:hAnsi="黑体"/>
          <w:sz w:val="18"/>
        </w:rPr>
      </w:pPr>
      <w:r w:rsidRPr="006B1AB0">
        <w:rPr>
          <w:rFonts w:ascii="黑体" w:eastAsia="黑体" w:hAnsi="黑体"/>
          <w:sz w:val="18"/>
        </w:rPr>
        <w:t>摘要：</w:t>
      </w:r>
      <w:r w:rsidR="000A73A7" w:rsidRPr="006B1AB0">
        <w:rPr>
          <w:rFonts w:ascii="楷体" w:eastAsia="楷体" w:hAnsi="楷体"/>
          <w:sz w:val="18"/>
        </w:rPr>
        <w:t>以</w:t>
      </w:r>
      <w:r w:rsidR="00DD08D8">
        <w:rPr>
          <w:rFonts w:ascii="楷体" w:eastAsia="楷体" w:hAnsi="楷体"/>
          <w:sz w:val="18"/>
        </w:rPr>
        <w:t>Hotelling</w:t>
      </w:r>
      <w:r w:rsidR="000A73A7" w:rsidRPr="006B1AB0">
        <w:rPr>
          <w:rFonts w:ascii="楷体" w:eastAsia="楷体" w:hAnsi="楷体"/>
          <w:sz w:val="18"/>
        </w:rPr>
        <w:t>模型为基准问题，采用多智能体建模方法分析当市场中消费者之间的人际关系网络为无标度网络时，且部分消费者在购买产品时会受到其朋友购买选择的影响</w:t>
      </w:r>
      <w:r w:rsidR="00DF4ACE" w:rsidRPr="006B1AB0">
        <w:rPr>
          <w:rFonts w:ascii="楷体" w:eastAsia="楷体" w:hAnsi="楷体" w:hint="eastAsia"/>
          <w:sz w:val="18"/>
        </w:rPr>
        <w:t>。</w:t>
      </w:r>
      <w:r w:rsidR="000A73A7" w:rsidRPr="006B1AB0">
        <w:rPr>
          <w:rFonts w:ascii="楷体" w:eastAsia="楷体" w:hAnsi="楷体" w:hint="eastAsia"/>
          <w:sz w:val="18"/>
        </w:rPr>
        <w:t>通过仿真分析了无标度关系网络对</w:t>
      </w:r>
      <w:r w:rsidR="00D030A0">
        <w:rPr>
          <w:rFonts w:ascii="楷体" w:eastAsia="楷体" w:hAnsi="楷体" w:hint="eastAsia"/>
          <w:sz w:val="18"/>
        </w:rPr>
        <w:t>企业</w:t>
      </w:r>
      <w:r w:rsidR="000A73A7" w:rsidRPr="006B1AB0">
        <w:rPr>
          <w:rFonts w:ascii="楷体" w:eastAsia="楷体" w:hAnsi="楷体" w:hint="eastAsia"/>
          <w:sz w:val="18"/>
        </w:rPr>
        <w:t>的定价策略的影响，以及消费者类型、无标度网络特征指标等参数影响。最后，</w:t>
      </w:r>
      <w:r w:rsidR="00FA4509" w:rsidRPr="006B1AB0">
        <w:rPr>
          <w:rFonts w:ascii="楷体" w:eastAsia="楷体" w:hAnsi="楷体" w:hint="eastAsia"/>
          <w:sz w:val="18"/>
        </w:rPr>
        <w:t>通过对</w:t>
      </w:r>
      <w:r w:rsidR="00D030A0">
        <w:rPr>
          <w:rFonts w:ascii="楷体" w:eastAsia="楷体" w:hAnsi="楷体" w:hint="eastAsia"/>
          <w:sz w:val="18"/>
        </w:rPr>
        <w:t>企业</w:t>
      </w:r>
      <w:r w:rsidR="000A73A7" w:rsidRPr="006B1AB0">
        <w:rPr>
          <w:rFonts w:ascii="楷体" w:eastAsia="楷体" w:hAnsi="楷体" w:hint="eastAsia"/>
          <w:sz w:val="18"/>
        </w:rPr>
        <w:t>销售努力对</w:t>
      </w:r>
      <w:r w:rsidR="00FA4509" w:rsidRPr="006B1AB0">
        <w:rPr>
          <w:rFonts w:ascii="楷体" w:eastAsia="楷体" w:hAnsi="楷体" w:hint="eastAsia"/>
          <w:sz w:val="18"/>
        </w:rPr>
        <w:t>其</w:t>
      </w:r>
      <w:r w:rsidR="000A73A7" w:rsidRPr="006B1AB0">
        <w:rPr>
          <w:rFonts w:ascii="楷体" w:eastAsia="楷体" w:hAnsi="楷体" w:hint="eastAsia"/>
          <w:sz w:val="18"/>
        </w:rPr>
        <w:t>利润的影响分析表明，相比于对前两批到来的消费者施加影响，仅对最先到来的一批消费者施加最</w:t>
      </w:r>
      <w:r w:rsidR="00FA4509" w:rsidRPr="006B1AB0">
        <w:rPr>
          <w:rFonts w:ascii="楷体" w:eastAsia="楷体" w:hAnsi="楷体" w:hint="eastAsia"/>
          <w:sz w:val="18"/>
        </w:rPr>
        <w:t>小的影响是投资回报率最高的策略。</w:t>
      </w:r>
    </w:p>
    <w:p w:rsidR="008B29A1" w:rsidRDefault="008B29A1">
      <w:pPr>
        <w:rPr>
          <w:sz w:val="18"/>
        </w:rPr>
      </w:pPr>
      <w:r w:rsidRPr="008B29A1">
        <w:rPr>
          <w:rFonts w:hint="eastAsia"/>
          <w:sz w:val="18"/>
        </w:rPr>
        <w:t>关键词：</w:t>
      </w:r>
      <w:r w:rsidR="00DD08D8">
        <w:rPr>
          <w:rFonts w:hint="eastAsia"/>
          <w:sz w:val="18"/>
        </w:rPr>
        <w:t>Hotelling</w:t>
      </w:r>
      <w:r w:rsidR="003F7A04">
        <w:rPr>
          <w:rFonts w:hint="eastAsia"/>
          <w:sz w:val="18"/>
        </w:rPr>
        <w:t>模型；</w:t>
      </w:r>
      <w:r w:rsidR="00073BE1">
        <w:rPr>
          <w:rFonts w:hint="eastAsia"/>
          <w:sz w:val="18"/>
        </w:rPr>
        <w:t>无标度</w:t>
      </w:r>
      <w:r w:rsidR="003F7A04">
        <w:rPr>
          <w:rFonts w:hint="eastAsia"/>
          <w:sz w:val="18"/>
        </w:rPr>
        <w:t>网络；</w:t>
      </w:r>
      <w:r w:rsidR="00073BE1">
        <w:rPr>
          <w:rFonts w:hint="eastAsia"/>
          <w:sz w:val="18"/>
        </w:rPr>
        <w:t>销售努力；</w:t>
      </w:r>
      <w:r w:rsidR="005A0C36">
        <w:rPr>
          <w:rFonts w:hint="eastAsia"/>
          <w:sz w:val="18"/>
        </w:rPr>
        <w:t>消费者行为；</w:t>
      </w:r>
      <w:r w:rsidR="003F7A04">
        <w:rPr>
          <w:rFonts w:hint="eastAsia"/>
          <w:sz w:val="18"/>
        </w:rPr>
        <w:t>多智能体建模与仿真</w:t>
      </w:r>
    </w:p>
    <w:p w:rsidR="006B1AB0" w:rsidRPr="006B1AB0" w:rsidRDefault="006B1AB0">
      <w:pPr>
        <w:rPr>
          <w:rFonts w:ascii="黑体" w:eastAsia="黑体" w:hAnsi="黑体"/>
          <w:sz w:val="18"/>
        </w:rPr>
      </w:pPr>
      <w:r w:rsidRPr="006B1AB0">
        <w:rPr>
          <w:rFonts w:ascii="黑体" w:eastAsia="黑体" w:hAnsi="黑体" w:hint="eastAsia"/>
          <w:sz w:val="18"/>
        </w:rPr>
        <w:t>中图分类号：</w:t>
      </w:r>
      <w:r>
        <w:rPr>
          <w:rFonts w:ascii="黑体" w:eastAsia="黑体" w:hAnsi="黑体" w:hint="eastAsia"/>
          <w:sz w:val="18"/>
        </w:rPr>
        <w:t>F272.5</w:t>
      </w:r>
      <w:r>
        <w:rPr>
          <w:rFonts w:ascii="黑体" w:eastAsia="黑体" w:hAnsi="黑体" w:hint="eastAsia"/>
          <w:sz w:val="18"/>
        </w:rPr>
        <w:tab/>
      </w:r>
      <w:r>
        <w:rPr>
          <w:rFonts w:ascii="黑体" w:eastAsia="黑体" w:hAnsi="黑体" w:hint="eastAsia"/>
          <w:sz w:val="18"/>
        </w:rPr>
        <w:tab/>
      </w:r>
      <w:r w:rsidRPr="006B1AB0">
        <w:rPr>
          <w:rFonts w:ascii="黑体" w:eastAsia="黑体" w:hAnsi="黑体" w:hint="eastAsia"/>
          <w:sz w:val="18"/>
        </w:rPr>
        <w:t>文献标识码：A</w:t>
      </w:r>
      <w:r w:rsidRPr="006B1AB0">
        <w:rPr>
          <w:rFonts w:ascii="黑体" w:eastAsia="黑体" w:hAnsi="黑体" w:hint="eastAsia"/>
          <w:sz w:val="18"/>
        </w:rPr>
        <w:tab/>
      </w:r>
      <w:r>
        <w:rPr>
          <w:rFonts w:ascii="黑体" w:eastAsia="黑体" w:hAnsi="黑体" w:hint="eastAsia"/>
          <w:sz w:val="18"/>
        </w:rPr>
        <w:tab/>
      </w:r>
      <w:r w:rsidRPr="006B1AB0">
        <w:rPr>
          <w:rFonts w:ascii="黑体" w:eastAsia="黑体" w:hAnsi="黑体" w:hint="eastAsia"/>
          <w:sz w:val="18"/>
        </w:rPr>
        <w:t>文章编号：</w:t>
      </w:r>
    </w:p>
    <w:p w:rsidR="005A0C36" w:rsidRDefault="005A0C36">
      <w:pPr>
        <w:rPr>
          <w:sz w:val="18"/>
        </w:rPr>
      </w:pPr>
    </w:p>
    <w:p w:rsidR="0052001F" w:rsidRPr="006B1AB0" w:rsidRDefault="006B1AB0">
      <w:pPr>
        <w:rPr>
          <w:rFonts w:ascii="黑体" w:eastAsia="黑体" w:hAnsi="黑体"/>
          <w:b/>
          <w:sz w:val="21"/>
          <w:szCs w:val="21"/>
        </w:rPr>
      </w:pPr>
      <w:r w:rsidRPr="006B1AB0">
        <w:rPr>
          <w:rFonts w:ascii="黑体" w:eastAsia="黑体" w:hAnsi="黑体" w:hint="eastAsia"/>
          <w:b/>
          <w:sz w:val="21"/>
          <w:szCs w:val="21"/>
        </w:rPr>
        <w:t>0</w:t>
      </w:r>
      <w:r w:rsidR="0052001F" w:rsidRPr="006B1AB0">
        <w:rPr>
          <w:rFonts w:ascii="黑体" w:eastAsia="黑体" w:hAnsi="黑体" w:hint="eastAsia"/>
          <w:b/>
          <w:sz w:val="21"/>
          <w:szCs w:val="21"/>
        </w:rPr>
        <w:t xml:space="preserve"> 引言</w:t>
      </w:r>
    </w:p>
    <w:p w:rsidR="00F85CA8" w:rsidRDefault="00AB4001" w:rsidP="006B1AB0">
      <w:pPr>
        <w:ind w:firstLineChars="200" w:firstLine="360"/>
        <w:rPr>
          <w:sz w:val="18"/>
        </w:rPr>
      </w:pPr>
      <w:r w:rsidRPr="006B1AB0">
        <w:rPr>
          <w:sz w:val="18"/>
        </w:rPr>
        <w:t>随着</w:t>
      </w:r>
      <w:r w:rsidR="0039329A">
        <w:rPr>
          <w:sz w:val="18"/>
        </w:rPr>
        <w:t>不同类型电子商务层出不穷</w:t>
      </w:r>
      <w:r w:rsidRPr="006B1AB0">
        <w:rPr>
          <w:sz w:val="18"/>
        </w:rPr>
        <w:t>，</w:t>
      </w:r>
      <w:r w:rsidR="0039329A">
        <w:rPr>
          <w:sz w:val="18"/>
        </w:rPr>
        <w:t>如</w:t>
      </w:r>
      <w:r w:rsidR="0039329A">
        <w:rPr>
          <w:sz w:val="18"/>
        </w:rPr>
        <w:t>O2O</w:t>
      </w:r>
      <w:r w:rsidR="0039329A">
        <w:rPr>
          <w:sz w:val="18"/>
        </w:rPr>
        <w:t>（</w:t>
      </w:r>
      <w:r w:rsidR="0039329A">
        <w:rPr>
          <w:rFonts w:hint="eastAsia"/>
          <w:sz w:val="18"/>
        </w:rPr>
        <w:t>online to offline</w:t>
      </w:r>
      <w:r w:rsidR="0039329A">
        <w:rPr>
          <w:sz w:val="18"/>
        </w:rPr>
        <w:t>），</w:t>
      </w:r>
      <w:r w:rsidRPr="006B1AB0">
        <w:rPr>
          <w:sz w:val="18"/>
        </w:rPr>
        <w:t>网络口碑</w:t>
      </w:r>
      <w:r w:rsidR="0039329A">
        <w:rPr>
          <w:sz w:val="18"/>
        </w:rPr>
        <w:t>（</w:t>
      </w:r>
      <w:r w:rsidR="00CE32DA">
        <w:rPr>
          <w:sz w:val="18"/>
        </w:rPr>
        <w:t>online</w:t>
      </w:r>
      <w:r w:rsidR="00CE32DA">
        <w:rPr>
          <w:rFonts w:hint="eastAsia"/>
          <w:sz w:val="18"/>
        </w:rPr>
        <w:t xml:space="preserve"> </w:t>
      </w:r>
      <w:r w:rsidR="0039329A">
        <w:rPr>
          <w:rFonts w:hint="eastAsia"/>
          <w:sz w:val="18"/>
        </w:rPr>
        <w:t>word of mouth</w:t>
      </w:r>
      <w:r w:rsidR="0039329A">
        <w:rPr>
          <w:sz w:val="18"/>
        </w:rPr>
        <w:t>）</w:t>
      </w:r>
      <w:r w:rsidR="0039329A">
        <w:rPr>
          <w:rFonts w:hint="eastAsia"/>
          <w:sz w:val="18"/>
        </w:rPr>
        <w:t>及口碑</w:t>
      </w:r>
      <w:r w:rsidRPr="006B1AB0">
        <w:rPr>
          <w:sz w:val="18"/>
        </w:rPr>
        <w:t>营销（</w:t>
      </w:r>
      <w:r w:rsidRPr="006B1AB0">
        <w:rPr>
          <w:rFonts w:hint="eastAsia"/>
          <w:sz w:val="18"/>
        </w:rPr>
        <w:t>word-of-mouth marketing</w:t>
      </w:r>
      <w:r w:rsidRPr="006B1AB0">
        <w:rPr>
          <w:sz w:val="18"/>
        </w:rPr>
        <w:t>）成为当前多</w:t>
      </w:r>
      <w:r w:rsidR="0039329A">
        <w:rPr>
          <w:rFonts w:hint="eastAsia"/>
          <w:sz w:val="18"/>
        </w:rPr>
        <w:t>交叉</w:t>
      </w:r>
      <w:r w:rsidRPr="006B1AB0">
        <w:rPr>
          <w:sz w:val="18"/>
        </w:rPr>
        <w:t>学科的研究热点问题。与此同时，以微博、博客为代表的社会媒体的繁荣，为网络口碑营销提供了一个</w:t>
      </w:r>
      <w:r w:rsidR="00DE6A70" w:rsidRPr="006B1AB0">
        <w:rPr>
          <w:sz w:val="18"/>
        </w:rPr>
        <w:t>崭新的传播</w:t>
      </w:r>
      <w:r w:rsidR="00EF404E" w:rsidRPr="006B1AB0">
        <w:rPr>
          <w:sz w:val="18"/>
        </w:rPr>
        <w:t>平台。</w:t>
      </w:r>
      <w:r w:rsidR="007B0216" w:rsidRPr="006B1AB0">
        <w:rPr>
          <w:sz w:val="18"/>
        </w:rPr>
        <w:t>以中国互联网络</w:t>
      </w:r>
      <w:r w:rsidR="00CD70BA" w:rsidRPr="006B1AB0">
        <w:rPr>
          <w:sz w:val="18"/>
        </w:rPr>
        <w:t>信息中心</w:t>
      </w:r>
      <w:r w:rsidR="007B0216" w:rsidRPr="006B1AB0">
        <w:rPr>
          <w:rFonts w:hint="eastAsia"/>
          <w:sz w:val="18"/>
        </w:rPr>
        <w:t>CNNIC</w:t>
      </w:r>
      <w:r w:rsidR="007B0216" w:rsidRPr="006B1AB0">
        <w:rPr>
          <w:rFonts w:hint="eastAsia"/>
          <w:sz w:val="18"/>
        </w:rPr>
        <w:t>于</w:t>
      </w:r>
      <w:r w:rsidR="00CD70BA" w:rsidRPr="006B1AB0">
        <w:rPr>
          <w:sz w:val="18"/>
        </w:rPr>
        <w:t>2014</w:t>
      </w:r>
      <w:r w:rsidR="00CD70BA" w:rsidRPr="006B1AB0">
        <w:rPr>
          <w:sz w:val="18"/>
        </w:rPr>
        <w:t>年</w:t>
      </w:r>
      <w:r w:rsidR="00CD70BA" w:rsidRPr="006B1AB0">
        <w:rPr>
          <w:sz w:val="18"/>
        </w:rPr>
        <w:t>8</w:t>
      </w:r>
      <w:r w:rsidR="00CD70BA" w:rsidRPr="006B1AB0">
        <w:rPr>
          <w:sz w:val="18"/>
        </w:rPr>
        <w:t>月</w:t>
      </w:r>
      <w:r w:rsidR="00CD70BA" w:rsidRPr="006B1AB0">
        <w:rPr>
          <w:sz w:val="18"/>
        </w:rPr>
        <w:t>22</w:t>
      </w:r>
      <w:r w:rsidR="00CD70BA" w:rsidRPr="006B1AB0">
        <w:rPr>
          <w:sz w:val="18"/>
        </w:rPr>
        <w:t>日发布的</w:t>
      </w:r>
      <w:r w:rsidR="00CD70BA" w:rsidRPr="006B1AB0">
        <w:rPr>
          <w:sz w:val="18"/>
        </w:rPr>
        <w:t>“2014</w:t>
      </w:r>
      <w:r w:rsidR="00CD70BA" w:rsidRPr="006B1AB0">
        <w:rPr>
          <w:sz w:val="18"/>
        </w:rPr>
        <w:t>年中国社交类应用用户行为研究报告</w:t>
      </w:r>
      <w:r w:rsidR="00CD70BA" w:rsidRPr="006B1AB0">
        <w:rPr>
          <w:sz w:val="18"/>
        </w:rPr>
        <w:t>”</w:t>
      </w:r>
      <w:r w:rsidR="00CD70BA" w:rsidRPr="006B1AB0">
        <w:rPr>
          <w:sz w:val="18"/>
        </w:rPr>
        <w:t>为例，现实世界中用户的</w:t>
      </w:r>
      <w:r w:rsidR="007B0216" w:rsidRPr="006B1AB0">
        <w:rPr>
          <w:sz w:val="18"/>
        </w:rPr>
        <w:t>“</w:t>
      </w:r>
      <w:r w:rsidR="007B0216" w:rsidRPr="006B1AB0">
        <w:rPr>
          <w:sz w:val="18"/>
        </w:rPr>
        <w:t>朋友</w:t>
      </w:r>
      <w:r w:rsidR="007B0216" w:rsidRPr="006B1AB0">
        <w:rPr>
          <w:sz w:val="18"/>
        </w:rPr>
        <w:t>”</w:t>
      </w:r>
      <w:r w:rsidR="007B0216" w:rsidRPr="006B1AB0">
        <w:rPr>
          <w:sz w:val="18"/>
        </w:rPr>
        <w:t>有</w:t>
      </w:r>
      <w:r w:rsidR="007B0216" w:rsidRPr="006B1AB0">
        <w:rPr>
          <w:sz w:val="18"/>
        </w:rPr>
        <w:t>70%</w:t>
      </w:r>
      <w:r w:rsidR="007B0216" w:rsidRPr="006B1AB0">
        <w:rPr>
          <w:sz w:val="18"/>
        </w:rPr>
        <w:t>以上出现在其网络</w:t>
      </w:r>
      <w:r w:rsidR="007B0216" w:rsidRPr="006B1AB0">
        <w:rPr>
          <w:sz w:val="18"/>
        </w:rPr>
        <w:t>“</w:t>
      </w:r>
      <w:r w:rsidR="007B0216" w:rsidRPr="006B1AB0">
        <w:rPr>
          <w:sz w:val="18"/>
        </w:rPr>
        <w:t>好友</w:t>
      </w:r>
      <w:r w:rsidR="007B0216" w:rsidRPr="006B1AB0">
        <w:rPr>
          <w:sz w:val="18"/>
        </w:rPr>
        <w:t>”</w:t>
      </w:r>
      <w:r w:rsidR="007B0216" w:rsidRPr="006B1AB0">
        <w:rPr>
          <w:sz w:val="18"/>
        </w:rPr>
        <w:t>列表中。更重要的是，</w:t>
      </w:r>
      <w:r w:rsidR="007B0216" w:rsidRPr="006B1AB0">
        <w:rPr>
          <w:sz w:val="18"/>
        </w:rPr>
        <w:t>35.8%</w:t>
      </w:r>
      <w:r w:rsidR="007B0216" w:rsidRPr="006B1AB0">
        <w:rPr>
          <w:sz w:val="18"/>
        </w:rPr>
        <w:t>的网民愿意购买别人推荐的产品，比</w:t>
      </w:r>
      <w:r w:rsidR="007B0216" w:rsidRPr="006B1AB0">
        <w:rPr>
          <w:sz w:val="18"/>
        </w:rPr>
        <w:t>2013</w:t>
      </w:r>
      <w:r w:rsidR="007B0216" w:rsidRPr="006B1AB0">
        <w:rPr>
          <w:sz w:val="18"/>
        </w:rPr>
        <w:t>年同期上升了</w:t>
      </w:r>
      <w:r w:rsidR="007B0216" w:rsidRPr="006B1AB0">
        <w:rPr>
          <w:sz w:val="18"/>
        </w:rPr>
        <w:t>7.6</w:t>
      </w:r>
      <w:r w:rsidR="007B0216" w:rsidRPr="006B1AB0">
        <w:rPr>
          <w:sz w:val="18"/>
        </w:rPr>
        <w:t>个百分点，表明了越来越多网民逐步认可了社会媒体上的购物信息并对这些信息产生了信任。</w:t>
      </w:r>
      <w:r w:rsidR="00EF404E" w:rsidRPr="006B1AB0">
        <w:rPr>
          <w:sz w:val="18"/>
        </w:rPr>
        <w:t>因此，研究</w:t>
      </w:r>
      <w:r w:rsidR="00F85CA8">
        <w:rPr>
          <w:sz w:val="18"/>
        </w:rPr>
        <w:t>网络用户（消费者）之间的相互影响，以及这种相互</w:t>
      </w:r>
      <w:r w:rsidR="00CE32DA">
        <w:rPr>
          <w:sz w:val="18"/>
        </w:rPr>
        <w:t>作用</w:t>
      </w:r>
      <w:r w:rsidR="001678E3">
        <w:rPr>
          <w:sz w:val="18"/>
        </w:rPr>
        <w:t>最终对产品供应方的运营策略和运营绩效产生的影响有着广泛而深刻的社会价值</w:t>
      </w:r>
      <w:r w:rsidR="00E9720A">
        <w:rPr>
          <w:sz w:val="18"/>
        </w:rPr>
        <w:t>。</w:t>
      </w:r>
    </w:p>
    <w:p w:rsidR="00082198" w:rsidRDefault="00E9720A" w:rsidP="006B1AB0">
      <w:pPr>
        <w:ind w:firstLineChars="200" w:firstLine="360"/>
        <w:rPr>
          <w:sz w:val="18"/>
        </w:rPr>
      </w:pPr>
      <w:r>
        <w:rPr>
          <w:rFonts w:hint="eastAsia"/>
          <w:sz w:val="18"/>
        </w:rPr>
        <w:t>在理论研究中，</w:t>
      </w:r>
      <w:r w:rsidR="00CE32DA">
        <w:rPr>
          <w:rFonts w:hint="eastAsia"/>
          <w:sz w:val="18"/>
        </w:rPr>
        <w:t>传统口碑营销研究的对象是现实世界中的消费者以及他们所组成的社会关系网络</w:t>
      </w:r>
      <w:r>
        <w:rPr>
          <w:rFonts w:hint="eastAsia"/>
          <w:sz w:val="18"/>
        </w:rPr>
        <w:t>，</w:t>
      </w:r>
      <w:r w:rsidR="00082198">
        <w:rPr>
          <w:rFonts w:hint="eastAsia"/>
          <w:sz w:val="18"/>
        </w:rPr>
        <w:t>与网络用户自发形成的社会关系网络有明显差异。</w:t>
      </w:r>
      <w:r>
        <w:rPr>
          <w:rFonts w:hint="eastAsia"/>
          <w:sz w:val="18"/>
        </w:rPr>
        <w:t>从根本上说</w:t>
      </w:r>
      <w:r w:rsidR="00082198">
        <w:rPr>
          <w:rFonts w:hint="eastAsia"/>
          <w:sz w:val="18"/>
        </w:rPr>
        <w:t>，现实世界中的社会关系网络</w:t>
      </w:r>
      <w:r>
        <w:rPr>
          <w:rFonts w:hint="eastAsia"/>
          <w:sz w:val="18"/>
        </w:rPr>
        <w:t>主要表现</w:t>
      </w:r>
      <w:r w:rsidR="00082198">
        <w:rPr>
          <w:rFonts w:hint="eastAsia"/>
          <w:sz w:val="18"/>
        </w:rPr>
        <w:t>为小世界网络（</w:t>
      </w:r>
      <w:r w:rsidR="00082198">
        <w:rPr>
          <w:rFonts w:hint="eastAsia"/>
          <w:sz w:val="18"/>
        </w:rPr>
        <w:t>small-world network</w:t>
      </w:r>
      <w:r w:rsidR="00082198">
        <w:rPr>
          <w:rFonts w:hint="eastAsia"/>
          <w:sz w:val="18"/>
        </w:rPr>
        <w:t>），用户之间的差异性较小</w:t>
      </w:r>
      <w:r>
        <w:rPr>
          <w:rFonts w:hint="eastAsia"/>
          <w:sz w:val="18"/>
        </w:rPr>
        <w:t>，属于同质网络</w:t>
      </w:r>
      <w:r w:rsidR="00082198">
        <w:rPr>
          <w:rFonts w:hint="eastAsia"/>
          <w:sz w:val="18"/>
        </w:rPr>
        <w:t>。而网络世界中的社会关系网络多为无标度网络（</w:t>
      </w:r>
      <w:r w:rsidR="00082198">
        <w:rPr>
          <w:rFonts w:hint="eastAsia"/>
          <w:sz w:val="18"/>
        </w:rPr>
        <w:t>scale-free network</w:t>
      </w:r>
      <w:r w:rsidR="00082198">
        <w:rPr>
          <w:rFonts w:hint="eastAsia"/>
          <w:sz w:val="18"/>
        </w:rPr>
        <w:t>），用户之间的差异性较大，属于典型的异质网络。例如，前人的实证分析表明</w:t>
      </w:r>
      <w:r w:rsidR="003D02AF">
        <w:rPr>
          <w:rFonts w:hint="eastAsia"/>
          <w:sz w:val="18"/>
        </w:rPr>
        <w:t>，无论是国外流行的社会关系网络（</w:t>
      </w:r>
      <w:r w:rsidR="003D02AF">
        <w:rPr>
          <w:rFonts w:hint="eastAsia"/>
          <w:sz w:val="18"/>
        </w:rPr>
        <w:t>Twitter</w:t>
      </w:r>
      <w:r w:rsidR="003D02AF">
        <w:rPr>
          <w:rFonts w:hint="eastAsia"/>
          <w:sz w:val="18"/>
        </w:rPr>
        <w:t>系统）</w:t>
      </w:r>
      <w:r w:rsidR="003D02AF" w:rsidRPr="003D02AF">
        <w:rPr>
          <w:rFonts w:hint="eastAsia"/>
          <w:sz w:val="18"/>
          <w:vertAlign w:val="superscript"/>
        </w:rPr>
        <w:t>[1]</w:t>
      </w:r>
      <w:r w:rsidR="003D02AF">
        <w:rPr>
          <w:rFonts w:hint="eastAsia"/>
          <w:sz w:val="18"/>
        </w:rPr>
        <w:t>，还是国内流行的社会关系网络（新浪微博系统）都具有明显的无标度特性</w:t>
      </w:r>
      <w:r w:rsidR="003D02AF" w:rsidRPr="003D02AF">
        <w:rPr>
          <w:rFonts w:hint="eastAsia"/>
          <w:sz w:val="18"/>
          <w:vertAlign w:val="superscript"/>
        </w:rPr>
        <w:t>[2,3]</w:t>
      </w:r>
      <w:r w:rsidR="003D02AF">
        <w:rPr>
          <w:rFonts w:hint="eastAsia"/>
          <w:sz w:val="18"/>
        </w:rPr>
        <w:t>。因此，前人针对现实世界中社会关系网络所做的分析和分析结果无法适用于网络世界中的口碑营销分析</w:t>
      </w:r>
      <w:r>
        <w:rPr>
          <w:rFonts w:hint="eastAsia"/>
          <w:sz w:val="18"/>
        </w:rPr>
        <w:t>，研究工作具有重要的理论研究意义。</w:t>
      </w:r>
    </w:p>
    <w:p w:rsidR="001C0818" w:rsidRDefault="00AE386B" w:rsidP="006B1AB0">
      <w:pPr>
        <w:ind w:firstLineChars="200" w:firstLine="360"/>
        <w:rPr>
          <w:sz w:val="18"/>
        </w:rPr>
      </w:pPr>
      <w:r>
        <w:rPr>
          <w:rFonts w:hint="eastAsia"/>
          <w:sz w:val="18"/>
        </w:rPr>
        <w:t>现阶段，</w:t>
      </w:r>
      <w:r w:rsidR="00CE32DA">
        <w:rPr>
          <w:rFonts w:hint="eastAsia"/>
          <w:sz w:val="18"/>
        </w:rPr>
        <w:t>对于网络用户</w:t>
      </w:r>
      <w:r>
        <w:rPr>
          <w:rFonts w:hint="eastAsia"/>
          <w:sz w:val="18"/>
        </w:rPr>
        <w:t>的社会关系网络</w:t>
      </w:r>
      <w:r w:rsidR="00CE32DA">
        <w:rPr>
          <w:rFonts w:hint="eastAsia"/>
          <w:sz w:val="18"/>
        </w:rPr>
        <w:t>研究工作</w:t>
      </w:r>
      <w:r>
        <w:rPr>
          <w:rFonts w:hint="eastAsia"/>
          <w:sz w:val="18"/>
        </w:rPr>
        <w:t>受限于网络用户数据信息的采集（大数据分析），目前</w:t>
      </w:r>
      <w:r w:rsidR="00CE32DA">
        <w:rPr>
          <w:rFonts w:hint="eastAsia"/>
          <w:sz w:val="18"/>
        </w:rPr>
        <w:t>还处于起步阶段</w:t>
      </w:r>
      <w:r w:rsidR="0082681F">
        <w:rPr>
          <w:rFonts w:hint="eastAsia"/>
          <w:sz w:val="18"/>
        </w:rPr>
        <w:t>。</w:t>
      </w:r>
      <w:r>
        <w:rPr>
          <w:rFonts w:hint="eastAsia"/>
          <w:sz w:val="18"/>
        </w:rPr>
        <w:t>研究工作</w:t>
      </w:r>
      <w:r w:rsidR="0082681F">
        <w:rPr>
          <w:rFonts w:hint="eastAsia"/>
          <w:sz w:val="18"/>
        </w:rPr>
        <w:t>多采用实证分析的方法，分析如何选择口碑营销的发起源头节点（意见领袖）从而获得最大的营销效果</w:t>
      </w:r>
      <w:r w:rsidR="00CE32DA">
        <w:rPr>
          <w:rFonts w:hint="eastAsia"/>
          <w:sz w:val="18"/>
        </w:rPr>
        <w:t>。</w:t>
      </w:r>
      <w:r w:rsidR="004C3967">
        <w:rPr>
          <w:rFonts w:hint="eastAsia"/>
          <w:sz w:val="18"/>
        </w:rPr>
        <w:t>代表性工作包括：</w:t>
      </w:r>
      <w:r w:rsidR="004C3967">
        <w:rPr>
          <w:rFonts w:hint="eastAsia"/>
          <w:sz w:val="18"/>
        </w:rPr>
        <w:t>[4]</w:t>
      </w:r>
      <w:r w:rsidR="004C3967">
        <w:rPr>
          <w:rFonts w:hint="eastAsia"/>
          <w:sz w:val="18"/>
        </w:rPr>
        <w:t>用节点的网络中心性指标属性识别意见领袖节点；</w:t>
      </w:r>
      <w:r w:rsidR="004C3967">
        <w:rPr>
          <w:rFonts w:hint="eastAsia"/>
          <w:sz w:val="18"/>
        </w:rPr>
        <w:t>[5]</w:t>
      </w:r>
      <w:r w:rsidR="004C3967">
        <w:rPr>
          <w:rFonts w:hint="eastAsia"/>
          <w:sz w:val="18"/>
        </w:rPr>
        <w:t>将网络节点所代表用户的个体属性与</w:t>
      </w:r>
      <w:r w:rsidR="00A00BDB">
        <w:rPr>
          <w:rFonts w:hint="eastAsia"/>
          <w:sz w:val="18"/>
        </w:rPr>
        <w:t>网络中心性指标属性合并在一起用于建立识别意见领袖节点的评价指标体系；</w:t>
      </w:r>
      <w:r w:rsidR="00A00BDB">
        <w:rPr>
          <w:rFonts w:hint="eastAsia"/>
          <w:sz w:val="18"/>
        </w:rPr>
        <w:t>[6]</w:t>
      </w:r>
      <w:r w:rsidR="00A00BDB">
        <w:rPr>
          <w:rFonts w:hint="eastAsia"/>
          <w:sz w:val="18"/>
        </w:rPr>
        <w:t>提出采用</w:t>
      </w:r>
      <w:r w:rsidR="00A00BDB" w:rsidRPr="006B1AB0">
        <w:rPr>
          <w:rFonts w:hint="eastAsia"/>
          <w:sz w:val="18"/>
        </w:rPr>
        <w:t>贝叶斯信息增益最大化准则的</w:t>
      </w:r>
      <w:r w:rsidR="00A00BDB" w:rsidRPr="006B1AB0">
        <w:rPr>
          <w:rFonts w:hint="eastAsia"/>
          <w:sz w:val="18"/>
        </w:rPr>
        <w:t>X-means</w:t>
      </w:r>
      <w:r w:rsidR="00A00BDB" w:rsidRPr="006B1AB0">
        <w:rPr>
          <w:rFonts w:hint="eastAsia"/>
          <w:sz w:val="18"/>
        </w:rPr>
        <w:t>迭代聚类筛选模型</w:t>
      </w:r>
      <w:r w:rsidR="00A00BDB">
        <w:rPr>
          <w:rFonts w:hint="eastAsia"/>
          <w:sz w:val="18"/>
        </w:rPr>
        <w:t>来识别意见领袖；</w:t>
      </w:r>
      <w:r w:rsidR="00A00BDB" w:rsidRPr="006B1AB0">
        <w:rPr>
          <w:rFonts w:hint="eastAsia"/>
          <w:sz w:val="18"/>
        </w:rPr>
        <w:t>[7]</w:t>
      </w:r>
      <w:r w:rsidR="00A00BDB" w:rsidRPr="006B1AB0">
        <w:rPr>
          <w:rFonts w:hint="eastAsia"/>
          <w:sz w:val="18"/>
        </w:rPr>
        <w:t>应用</w:t>
      </w:r>
      <w:r w:rsidR="006F388D">
        <w:rPr>
          <w:rFonts w:hint="eastAsia"/>
          <w:sz w:val="18"/>
        </w:rPr>
        <w:t>客户关系管理</w:t>
      </w:r>
      <w:r w:rsidR="00A00BDB" w:rsidRPr="006B1AB0">
        <w:rPr>
          <w:rFonts w:hint="eastAsia"/>
          <w:sz w:val="18"/>
        </w:rPr>
        <w:t>中</w:t>
      </w:r>
      <w:r w:rsidR="00A00BDB" w:rsidRPr="006B1AB0">
        <w:rPr>
          <w:rFonts w:hint="eastAsia"/>
          <w:sz w:val="18"/>
        </w:rPr>
        <w:t>RFM</w:t>
      </w:r>
      <w:r w:rsidR="00A00BDB" w:rsidRPr="006B1AB0">
        <w:rPr>
          <w:rFonts w:hint="eastAsia"/>
          <w:sz w:val="18"/>
        </w:rPr>
        <w:t>模型</w:t>
      </w:r>
      <w:r w:rsidR="00A00BDB">
        <w:rPr>
          <w:rFonts w:hint="eastAsia"/>
          <w:sz w:val="18"/>
        </w:rPr>
        <w:t>（</w:t>
      </w:r>
      <w:r w:rsidR="00A00BDB">
        <w:rPr>
          <w:rFonts w:hint="eastAsia"/>
          <w:sz w:val="18"/>
        </w:rPr>
        <w:t>recency, frequency, monetary</w:t>
      </w:r>
      <w:r w:rsidR="00A00BDB">
        <w:rPr>
          <w:rFonts w:hint="eastAsia"/>
          <w:sz w:val="18"/>
        </w:rPr>
        <w:t>）</w:t>
      </w:r>
      <w:r w:rsidR="006F388D">
        <w:rPr>
          <w:rFonts w:hint="eastAsia"/>
          <w:sz w:val="18"/>
        </w:rPr>
        <w:t>描述用户属性</w:t>
      </w:r>
      <w:r w:rsidR="00A00BDB" w:rsidRPr="006B1AB0">
        <w:rPr>
          <w:rFonts w:hint="eastAsia"/>
          <w:sz w:val="18"/>
        </w:rPr>
        <w:t>，并采用</w:t>
      </w:r>
      <w:r w:rsidR="00A00BDB" w:rsidRPr="006B1AB0">
        <w:rPr>
          <w:rFonts w:hint="eastAsia"/>
          <w:sz w:val="18"/>
        </w:rPr>
        <w:t>BP</w:t>
      </w:r>
      <w:r w:rsidR="00A00BDB" w:rsidRPr="006B1AB0">
        <w:rPr>
          <w:rFonts w:hint="eastAsia"/>
          <w:sz w:val="18"/>
        </w:rPr>
        <w:t>神经网络来识别意见领袖。</w:t>
      </w:r>
    </w:p>
    <w:p w:rsidR="00405F3E" w:rsidRDefault="001C0818" w:rsidP="006B1AB0">
      <w:pPr>
        <w:ind w:firstLineChars="200" w:firstLine="360"/>
        <w:rPr>
          <w:sz w:val="18"/>
        </w:rPr>
      </w:pPr>
      <w:r>
        <w:rPr>
          <w:rFonts w:hint="eastAsia"/>
          <w:sz w:val="18"/>
        </w:rPr>
        <w:lastRenderedPageBreak/>
        <w:t>但是，</w:t>
      </w:r>
      <w:r w:rsidR="009F133F">
        <w:rPr>
          <w:rFonts w:hint="eastAsia"/>
          <w:sz w:val="18"/>
        </w:rPr>
        <w:t>从消费者行为的角度侧重分析并量化微观层面上网络用户之间的相互作用对宏观层面上产品需求变化，以及产品定价等运营决策影响</w:t>
      </w:r>
      <w:r>
        <w:rPr>
          <w:rFonts w:hint="eastAsia"/>
          <w:sz w:val="18"/>
        </w:rPr>
        <w:t>还不多见</w:t>
      </w:r>
      <w:r w:rsidRPr="001C0818">
        <w:rPr>
          <w:rFonts w:hint="eastAsia"/>
          <w:sz w:val="18"/>
          <w:vertAlign w:val="superscript"/>
        </w:rPr>
        <w:t>[8]</w:t>
      </w:r>
      <w:r>
        <w:rPr>
          <w:rFonts w:hint="eastAsia"/>
          <w:sz w:val="18"/>
        </w:rPr>
        <w:t>。</w:t>
      </w:r>
      <w:r w:rsidR="008C3499">
        <w:rPr>
          <w:rFonts w:hint="eastAsia"/>
          <w:sz w:val="18"/>
        </w:rPr>
        <w:t>探索性的工作包括：</w:t>
      </w:r>
      <w:r w:rsidR="008C3499">
        <w:rPr>
          <w:rFonts w:hint="eastAsia"/>
          <w:sz w:val="18"/>
        </w:rPr>
        <w:t>[9]</w:t>
      </w:r>
      <w:r w:rsidR="008C3499">
        <w:rPr>
          <w:rFonts w:hint="eastAsia"/>
          <w:sz w:val="18"/>
        </w:rPr>
        <w:t>在实证分析的基础上，获得了口碑营销的原始数据，计算了投资回报率；</w:t>
      </w:r>
      <w:r w:rsidR="008C3499">
        <w:rPr>
          <w:rFonts w:hint="eastAsia"/>
          <w:sz w:val="18"/>
        </w:rPr>
        <w:t>[10]</w:t>
      </w:r>
      <w:r w:rsidR="000473EF">
        <w:rPr>
          <w:rFonts w:hint="eastAsia"/>
          <w:sz w:val="18"/>
        </w:rPr>
        <w:t>和</w:t>
      </w:r>
      <w:r w:rsidR="000473EF">
        <w:rPr>
          <w:rFonts w:hint="eastAsia"/>
          <w:sz w:val="18"/>
        </w:rPr>
        <w:t>[11]</w:t>
      </w:r>
      <w:r w:rsidR="000473EF">
        <w:rPr>
          <w:rFonts w:hint="eastAsia"/>
          <w:sz w:val="18"/>
        </w:rPr>
        <w:t>采用多智能体仿真方法，从消费者行为的视角分析了网络用户的“从众”心理对产品定价策略的影响</w:t>
      </w:r>
      <w:r w:rsidR="000473EF" w:rsidRPr="009F133F">
        <w:rPr>
          <w:rFonts w:hint="eastAsia"/>
          <w:sz w:val="18"/>
          <w:vertAlign w:val="superscript"/>
        </w:rPr>
        <w:t>[10]</w:t>
      </w:r>
      <w:r w:rsidR="000473EF">
        <w:rPr>
          <w:rFonts w:hint="eastAsia"/>
          <w:sz w:val="18"/>
        </w:rPr>
        <w:t>，以及网络用户的个体属性差异化对市场需求的影响</w:t>
      </w:r>
      <w:r w:rsidR="009F133F">
        <w:rPr>
          <w:rFonts w:hint="eastAsia"/>
          <w:sz w:val="18"/>
        </w:rPr>
        <w:t>[11]</w:t>
      </w:r>
      <w:r w:rsidR="000473EF">
        <w:rPr>
          <w:rFonts w:hint="eastAsia"/>
          <w:sz w:val="18"/>
        </w:rPr>
        <w:t>。</w:t>
      </w:r>
      <w:r w:rsidR="00405F3E" w:rsidRPr="006B1AB0">
        <w:rPr>
          <w:rFonts w:hint="eastAsia"/>
          <w:sz w:val="18"/>
        </w:rPr>
        <w:t>造成这一现状的根源</w:t>
      </w:r>
      <w:r w:rsidR="00405F3E">
        <w:rPr>
          <w:rFonts w:hint="eastAsia"/>
          <w:sz w:val="18"/>
        </w:rPr>
        <w:t>可以用复杂自适应系统理论进行解释，即宏观层面上的</w:t>
      </w:r>
      <w:r w:rsidR="00405F3E" w:rsidRPr="006B1AB0">
        <w:rPr>
          <w:rFonts w:hint="eastAsia"/>
          <w:sz w:val="18"/>
        </w:rPr>
        <w:t>市场需求</w:t>
      </w:r>
      <w:r w:rsidR="00405F3E">
        <w:rPr>
          <w:rFonts w:hint="eastAsia"/>
          <w:sz w:val="18"/>
        </w:rPr>
        <w:t>是</w:t>
      </w:r>
      <w:r w:rsidR="00405F3E" w:rsidRPr="006B1AB0">
        <w:rPr>
          <w:rFonts w:hint="eastAsia"/>
          <w:sz w:val="18"/>
        </w:rPr>
        <w:t>微观</w:t>
      </w:r>
      <w:r w:rsidR="00405F3E">
        <w:rPr>
          <w:rFonts w:hint="eastAsia"/>
          <w:sz w:val="18"/>
        </w:rPr>
        <w:t>层面上市场中每位消费者的购买决策“涌现”</w:t>
      </w:r>
      <w:r w:rsidR="00405F3E" w:rsidRPr="006B1AB0">
        <w:rPr>
          <w:rFonts w:hint="eastAsia"/>
          <w:sz w:val="18"/>
        </w:rPr>
        <w:t>的结果</w:t>
      </w:r>
      <w:r w:rsidR="00405F3E">
        <w:rPr>
          <w:rFonts w:hint="eastAsia"/>
          <w:sz w:val="18"/>
        </w:rPr>
        <w:t>。</w:t>
      </w:r>
      <w:r w:rsidR="00405F3E" w:rsidRPr="006B1AB0">
        <w:rPr>
          <w:rFonts w:hint="eastAsia"/>
          <w:sz w:val="18"/>
        </w:rPr>
        <w:t>而</w:t>
      </w:r>
      <w:r w:rsidR="00405F3E">
        <w:rPr>
          <w:rFonts w:hint="eastAsia"/>
          <w:sz w:val="18"/>
        </w:rPr>
        <w:t>经典</w:t>
      </w:r>
      <w:r w:rsidR="00405F3E" w:rsidRPr="006B1AB0">
        <w:rPr>
          <w:rFonts w:hint="eastAsia"/>
          <w:sz w:val="18"/>
        </w:rPr>
        <w:t>的</w:t>
      </w:r>
      <w:r w:rsidR="00405F3E">
        <w:rPr>
          <w:rFonts w:hint="eastAsia"/>
          <w:sz w:val="18"/>
        </w:rPr>
        <w:t>产品</w:t>
      </w:r>
      <w:r w:rsidR="00405F3E" w:rsidRPr="006B1AB0">
        <w:rPr>
          <w:rFonts w:hint="eastAsia"/>
          <w:sz w:val="18"/>
        </w:rPr>
        <w:t>需求分析</w:t>
      </w:r>
      <w:r w:rsidR="00405F3E">
        <w:rPr>
          <w:rFonts w:hint="eastAsia"/>
          <w:sz w:val="18"/>
        </w:rPr>
        <w:t>过分简化了消费者决策行为的异质性，即假定市场中所有消费者具有同质性，“完全理性”并独立决策。在此假设基础上进行的分析自然无法体现消费者复杂决策行为对产品需求及企业决策的影响。</w:t>
      </w:r>
    </w:p>
    <w:p w:rsidR="00405F3E" w:rsidRDefault="001678E3" w:rsidP="006B1AB0">
      <w:pPr>
        <w:ind w:firstLineChars="200" w:firstLine="360"/>
        <w:rPr>
          <w:sz w:val="18"/>
        </w:rPr>
      </w:pPr>
      <w:r>
        <w:rPr>
          <w:rFonts w:hint="eastAsia"/>
          <w:sz w:val="18"/>
        </w:rPr>
        <w:t>因此，本篇论文采用复杂系统理论中的多智能体建模方法，为市场中所有消费者分别建立其智能体决策模型，并通过系统仿真来模拟“涌现”出的</w:t>
      </w:r>
      <w:r w:rsidR="002903A7">
        <w:rPr>
          <w:rFonts w:hint="eastAsia"/>
          <w:sz w:val="18"/>
        </w:rPr>
        <w:t>产品</w:t>
      </w:r>
      <w:r>
        <w:rPr>
          <w:rFonts w:hint="eastAsia"/>
          <w:sz w:val="18"/>
        </w:rPr>
        <w:t>需求。</w:t>
      </w:r>
      <w:r w:rsidR="002903A7">
        <w:rPr>
          <w:rFonts w:hint="eastAsia"/>
          <w:sz w:val="18"/>
        </w:rPr>
        <w:t>在仿真消费者行为对产品需求的作用基础上，进一步分析产品需求变化以及企业的运营策略问题。</w:t>
      </w:r>
      <w:r w:rsidR="00B102A1">
        <w:rPr>
          <w:rFonts w:hint="eastAsia"/>
          <w:sz w:val="18"/>
        </w:rPr>
        <w:t>具体来说，本篇论文以经典的</w:t>
      </w:r>
      <w:r w:rsidR="00B102A1">
        <w:rPr>
          <w:rFonts w:hint="eastAsia"/>
          <w:sz w:val="18"/>
        </w:rPr>
        <w:t>Hotelling</w:t>
      </w:r>
      <w:r w:rsidR="00B102A1">
        <w:rPr>
          <w:rFonts w:hint="eastAsia"/>
          <w:sz w:val="18"/>
        </w:rPr>
        <w:t>模型为基准，侧重分析无标度社会关系网络下消费者之间相互作用对产品需求以及产品定价的影响。最后，</w:t>
      </w:r>
      <w:r w:rsidR="00D030A0">
        <w:rPr>
          <w:rFonts w:hint="eastAsia"/>
          <w:sz w:val="18"/>
        </w:rPr>
        <w:t>拓展研究当存在</w:t>
      </w:r>
      <w:r w:rsidR="00B102A1">
        <w:rPr>
          <w:rFonts w:hint="eastAsia"/>
          <w:sz w:val="18"/>
        </w:rPr>
        <w:t>销售努力的</w:t>
      </w:r>
      <w:r w:rsidR="00D030A0">
        <w:rPr>
          <w:rFonts w:hint="eastAsia"/>
          <w:sz w:val="18"/>
        </w:rPr>
        <w:t>情形下，消费者行为对企业市场决策的影响</w:t>
      </w:r>
      <w:r w:rsidR="00B102A1">
        <w:rPr>
          <w:rFonts w:hint="eastAsia"/>
          <w:sz w:val="18"/>
        </w:rPr>
        <w:t>。</w:t>
      </w:r>
    </w:p>
    <w:p w:rsidR="006C0F5E" w:rsidRPr="006B1AB0" w:rsidRDefault="00B102A1" w:rsidP="006C0F5E">
      <w:pPr>
        <w:rPr>
          <w:rFonts w:ascii="黑体" w:eastAsia="黑体" w:hAnsi="黑体"/>
          <w:b/>
          <w:sz w:val="21"/>
        </w:rPr>
      </w:pPr>
      <w:r>
        <w:rPr>
          <w:rFonts w:ascii="黑体" w:eastAsia="黑体" w:hAnsi="黑体" w:hint="eastAsia"/>
          <w:b/>
          <w:sz w:val="21"/>
        </w:rPr>
        <w:t>1</w:t>
      </w:r>
      <w:r w:rsidR="006C0F5E" w:rsidRPr="006B1AB0">
        <w:rPr>
          <w:rFonts w:ascii="黑体" w:eastAsia="黑体" w:hAnsi="黑体" w:hint="eastAsia"/>
          <w:b/>
          <w:sz w:val="21"/>
        </w:rPr>
        <w:t xml:space="preserve"> 多智能体仿真模型</w:t>
      </w:r>
    </w:p>
    <w:p w:rsidR="006C0F5E" w:rsidRPr="006B1AB0" w:rsidRDefault="00B102A1" w:rsidP="008D50F8">
      <w:pPr>
        <w:rPr>
          <w:rFonts w:ascii="黑体" w:eastAsia="黑体" w:hAnsi="黑体"/>
          <w:sz w:val="18"/>
        </w:rPr>
      </w:pPr>
      <w:r>
        <w:rPr>
          <w:rFonts w:ascii="黑体" w:eastAsia="黑体" w:hAnsi="黑体" w:hint="eastAsia"/>
          <w:sz w:val="18"/>
        </w:rPr>
        <w:t>1</w:t>
      </w:r>
      <w:r w:rsidR="008D50F8" w:rsidRPr="006B1AB0">
        <w:rPr>
          <w:rFonts w:ascii="黑体" w:eastAsia="黑体" w:hAnsi="黑体" w:hint="eastAsia"/>
          <w:sz w:val="18"/>
        </w:rPr>
        <w:t>.1 问题描述</w:t>
      </w:r>
    </w:p>
    <w:p w:rsidR="007D421F" w:rsidRDefault="00774624" w:rsidP="006B1AB0">
      <w:pPr>
        <w:ind w:firstLineChars="200" w:firstLine="360"/>
        <w:rPr>
          <w:sz w:val="18"/>
        </w:rPr>
      </w:pPr>
      <w:r w:rsidRPr="006B1AB0">
        <w:rPr>
          <w:sz w:val="18"/>
        </w:rPr>
        <w:t>本篇论文的基本问题模型为</w:t>
      </w:r>
      <w:r w:rsidRPr="006B1AB0">
        <w:rPr>
          <w:rFonts w:hint="eastAsia"/>
          <w:sz w:val="18"/>
        </w:rPr>
        <w:t>Hotel</w:t>
      </w:r>
      <w:r w:rsidR="007D421F">
        <w:rPr>
          <w:rFonts w:hint="eastAsia"/>
          <w:sz w:val="18"/>
        </w:rPr>
        <w:t>l</w:t>
      </w:r>
      <w:r w:rsidRPr="006B1AB0">
        <w:rPr>
          <w:rFonts w:hint="eastAsia"/>
          <w:sz w:val="18"/>
        </w:rPr>
        <w:t>ing</w:t>
      </w:r>
      <w:r w:rsidRPr="006B1AB0">
        <w:rPr>
          <w:rFonts w:hint="eastAsia"/>
          <w:sz w:val="18"/>
        </w:rPr>
        <w:t>模型，即市场中有两家</w:t>
      </w:r>
      <w:r w:rsidR="00D030A0">
        <w:rPr>
          <w:rFonts w:hint="eastAsia"/>
          <w:sz w:val="18"/>
        </w:rPr>
        <w:t>竞争性企业</w:t>
      </w:r>
      <w:r w:rsidR="004E4B90" w:rsidRPr="006B1AB0">
        <w:rPr>
          <w:rFonts w:hint="eastAsia"/>
          <w:sz w:val="18"/>
        </w:rPr>
        <w:t>（</w:t>
      </w:r>
      <w:r w:rsidR="00D030A0">
        <w:rPr>
          <w:rFonts w:hint="eastAsia"/>
          <w:sz w:val="18"/>
        </w:rPr>
        <w:t>企业</w:t>
      </w:r>
      <w:r w:rsidR="004E4B90" w:rsidRPr="006B1AB0">
        <w:rPr>
          <w:rFonts w:hint="eastAsia"/>
          <w:sz w:val="18"/>
        </w:rPr>
        <w:t>A</w:t>
      </w:r>
      <w:r w:rsidR="004E4B90" w:rsidRPr="006B1AB0">
        <w:rPr>
          <w:rFonts w:hint="eastAsia"/>
          <w:sz w:val="18"/>
        </w:rPr>
        <w:t>和</w:t>
      </w:r>
      <w:r w:rsidR="00D030A0">
        <w:rPr>
          <w:rFonts w:hint="eastAsia"/>
          <w:sz w:val="18"/>
        </w:rPr>
        <w:t>企业</w:t>
      </w:r>
      <w:r w:rsidR="004E4B90" w:rsidRPr="006B1AB0">
        <w:rPr>
          <w:rFonts w:hint="eastAsia"/>
          <w:sz w:val="18"/>
        </w:rPr>
        <w:t>B</w:t>
      </w:r>
      <w:r w:rsidR="004E4B90" w:rsidRPr="006B1AB0">
        <w:rPr>
          <w:rFonts w:hint="eastAsia"/>
          <w:sz w:val="18"/>
        </w:rPr>
        <w:t>）</w:t>
      </w:r>
      <w:r w:rsidR="00F350DB" w:rsidRPr="006B1AB0">
        <w:rPr>
          <w:rFonts w:hint="eastAsia"/>
          <w:sz w:val="18"/>
        </w:rPr>
        <w:t>向消费者供应同质</w:t>
      </w:r>
      <w:r w:rsidR="004B7EE5" w:rsidRPr="006B1AB0">
        <w:rPr>
          <w:rFonts w:hint="eastAsia"/>
          <w:sz w:val="18"/>
        </w:rPr>
        <w:t>产品。</w:t>
      </w:r>
      <w:r w:rsidR="00FC6E7A">
        <w:rPr>
          <w:rFonts w:hint="eastAsia"/>
          <w:sz w:val="18"/>
        </w:rPr>
        <w:t>假设市场为</w:t>
      </w:r>
      <w:r w:rsidR="00FC6E7A">
        <w:rPr>
          <w:rFonts w:hint="eastAsia"/>
          <w:sz w:val="18"/>
        </w:rPr>
        <w:t>0</w:t>
      </w:r>
      <w:r w:rsidR="00FC6E7A">
        <w:rPr>
          <w:rFonts w:hint="eastAsia"/>
          <w:sz w:val="18"/>
        </w:rPr>
        <w:t>到</w:t>
      </w:r>
      <w:r w:rsidR="00FC6E7A">
        <w:rPr>
          <w:rFonts w:hint="eastAsia"/>
          <w:sz w:val="18"/>
        </w:rPr>
        <w:t>1</w:t>
      </w:r>
      <w:r w:rsidR="00FC6E7A">
        <w:rPr>
          <w:rFonts w:hint="eastAsia"/>
          <w:sz w:val="18"/>
        </w:rPr>
        <w:t>的线段，</w:t>
      </w:r>
      <w:r w:rsidR="0040180C">
        <w:rPr>
          <w:rFonts w:hint="eastAsia"/>
          <w:sz w:val="18"/>
        </w:rPr>
        <w:t>企业</w:t>
      </w:r>
      <w:r w:rsidR="0040180C">
        <w:rPr>
          <w:rFonts w:hint="eastAsia"/>
          <w:sz w:val="18"/>
        </w:rPr>
        <w:t>A</w:t>
      </w:r>
      <w:r w:rsidR="0040180C">
        <w:rPr>
          <w:rFonts w:hint="eastAsia"/>
          <w:sz w:val="18"/>
        </w:rPr>
        <w:t>和</w:t>
      </w:r>
      <w:r w:rsidR="0040180C">
        <w:rPr>
          <w:rFonts w:hint="eastAsia"/>
          <w:sz w:val="18"/>
        </w:rPr>
        <w:t>B</w:t>
      </w:r>
      <w:r w:rsidR="0040180C">
        <w:rPr>
          <w:rFonts w:hint="eastAsia"/>
          <w:sz w:val="18"/>
        </w:rPr>
        <w:t>定位点固定，分别为</w:t>
      </w:r>
      <w:r w:rsidR="0040180C">
        <w:rPr>
          <w:rFonts w:hint="eastAsia"/>
          <w:sz w:val="18"/>
        </w:rPr>
        <w:t>0</w:t>
      </w:r>
      <w:r w:rsidR="0040180C">
        <w:rPr>
          <w:rFonts w:hint="eastAsia"/>
          <w:sz w:val="18"/>
        </w:rPr>
        <w:t>点和</w:t>
      </w:r>
      <w:r w:rsidR="0040180C">
        <w:rPr>
          <w:rFonts w:hint="eastAsia"/>
          <w:sz w:val="18"/>
        </w:rPr>
        <w:t>1</w:t>
      </w:r>
      <w:r w:rsidR="0040180C">
        <w:rPr>
          <w:rFonts w:hint="eastAsia"/>
          <w:sz w:val="18"/>
        </w:rPr>
        <w:t>点。</w:t>
      </w:r>
      <w:r w:rsidR="004B7EE5" w:rsidRPr="006B1AB0">
        <w:rPr>
          <w:rFonts w:hint="eastAsia"/>
          <w:sz w:val="18"/>
        </w:rPr>
        <w:t>由于供应的是相同的产品，且产品的供应量不</w:t>
      </w:r>
      <w:r w:rsidR="00F350DB" w:rsidRPr="006B1AB0">
        <w:rPr>
          <w:rFonts w:hint="eastAsia"/>
          <w:sz w:val="18"/>
        </w:rPr>
        <w:t>受限制，</w:t>
      </w:r>
      <w:r w:rsidR="00D030A0">
        <w:rPr>
          <w:rFonts w:hint="eastAsia"/>
          <w:sz w:val="18"/>
        </w:rPr>
        <w:t>企业</w:t>
      </w:r>
      <w:r w:rsidR="00F350DB" w:rsidRPr="006B1AB0">
        <w:rPr>
          <w:rFonts w:hint="eastAsia"/>
          <w:sz w:val="18"/>
        </w:rPr>
        <w:t>A</w:t>
      </w:r>
      <w:r w:rsidR="00F350DB" w:rsidRPr="006B1AB0">
        <w:rPr>
          <w:rFonts w:hint="eastAsia"/>
          <w:sz w:val="18"/>
        </w:rPr>
        <w:t>和</w:t>
      </w:r>
      <w:r w:rsidR="00D030A0">
        <w:rPr>
          <w:rFonts w:hint="eastAsia"/>
          <w:sz w:val="18"/>
        </w:rPr>
        <w:t>企业</w:t>
      </w:r>
      <w:r w:rsidR="00F350DB" w:rsidRPr="006B1AB0">
        <w:rPr>
          <w:rFonts w:hint="eastAsia"/>
          <w:sz w:val="18"/>
        </w:rPr>
        <w:t>B</w:t>
      </w:r>
      <w:r w:rsidR="00026F5A" w:rsidRPr="006B1AB0">
        <w:rPr>
          <w:rFonts w:hint="eastAsia"/>
          <w:sz w:val="18"/>
        </w:rPr>
        <w:t>仅</w:t>
      </w:r>
      <w:r w:rsidR="004B7EE5" w:rsidRPr="006B1AB0">
        <w:rPr>
          <w:rFonts w:hint="eastAsia"/>
          <w:sz w:val="18"/>
        </w:rPr>
        <w:t>通过</w:t>
      </w:r>
      <w:r w:rsidR="004B7EE5" w:rsidRPr="006B1AB0">
        <w:rPr>
          <w:sz w:val="18"/>
        </w:rPr>
        <w:t>产品</w:t>
      </w:r>
      <w:r w:rsidR="00F350DB" w:rsidRPr="006B1AB0">
        <w:rPr>
          <w:rFonts w:hint="eastAsia"/>
          <w:sz w:val="18"/>
        </w:rPr>
        <w:t>的</w:t>
      </w:r>
      <w:r w:rsidR="004B7EE5" w:rsidRPr="006B1AB0">
        <w:rPr>
          <w:sz w:val="18"/>
        </w:rPr>
        <w:t>价格</w:t>
      </w:r>
      <w:r w:rsidR="006E4ED5">
        <w:rPr>
          <w:rFonts w:hint="eastAsia"/>
          <w:sz w:val="18"/>
        </w:rPr>
        <w:t>（</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a</m:t>
            </m:r>
          </m:sub>
        </m:sSub>
      </m:oMath>
      <w:r w:rsidR="006E4ED5">
        <w:rPr>
          <w:rFonts w:hint="eastAsia"/>
          <w:sz w:val="18"/>
        </w:rPr>
        <w:t>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b</m:t>
            </m:r>
          </m:sub>
        </m:sSub>
      </m:oMath>
      <w:r w:rsidR="006E4ED5">
        <w:rPr>
          <w:rFonts w:hint="eastAsia"/>
          <w:sz w:val="18"/>
        </w:rPr>
        <w:t>）</w:t>
      </w:r>
      <w:r w:rsidR="004B7EE5" w:rsidRPr="006B1AB0">
        <w:rPr>
          <w:sz w:val="18"/>
        </w:rPr>
        <w:t>展开</w:t>
      </w:r>
      <w:r w:rsidR="00F350DB" w:rsidRPr="006B1AB0">
        <w:rPr>
          <w:rFonts w:hint="eastAsia"/>
          <w:sz w:val="18"/>
        </w:rPr>
        <w:t>市场</w:t>
      </w:r>
      <w:r w:rsidR="004B7EE5" w:rsidRPr="006B1AB0">
        <w:rPr>
          <w:sz w:val="18"/>
        </w:rPr>
        <w:t>竞争。</w:t>
      </w:r>
    </w:p>
    <w:p w:rsidR="008D50F8" w:rsidRPr="006B1AB0" w:rsidRDefault="00FC6E7A" w:rsidP="006B1AB0">
      <w:pPr>
        <w:ind w:firstLineChars="200" w:firstLine="360"/>
        <w:rPr>
          <w:sz w:val="18"/>
        </w:rPr>
      </w:pPr>
      <w:r>
        <w:rPr>
          <w:rFonts w:hint="eastAsia"/>
          <w:sz w:val="18"/>
        </w:rPr>
        <w:t>该</w:t>
      </w:r>
      <w:r w:rsidR="007D421F">
        <w:rPr>
          <w:rFonts w:hint="eastAsia"/>
          <w:sz w:val="18"/>
        </w:rPr>
        <w:t>市场中，</w:t>
      </w:r>
      <w:r w:rsidR="007D421F" w:rsidRPr="006B1AB0">
        <w:rPr>
          <w:sz w:val="18"/>
        </w:rPr>
        <w:t>每位消费者都有</w:t>
      </w:r>
      <w:r w:rsidR="007D421F">
        <w:rPr>
          <w:sz w:val="18"/>
        </w:rPr>
        <w:t>确定的</w:t>
      </w:r>
      <w:r w:rsidR="007D421F" w:rsidRPr="006B1AB0">
        <w:rPr>
          <w:sz w:val="18"/>
        </w:rPr>
        <w:t>1</w:t>
      </w:r>
      <w:r w:rsidR="007D421F" w:rsidRPr="006B1AB0">
        <w:rPr>
          <w:sz w:val="18"/>
        </w:rPr>
        <w:t>个单位的产品购买需求</w:t>
      </w:r>
      <w:r w:rsidR="00BC0E01">
        <w:rPr>
          <w:sz w:val="18"/>
        </w:rPr>
        <w:t>。</w:t>
      </w:r>
      <w:r w:rsidR="0040180C">
        <w:rPr>
          <w:rFonts w:hint="eastAsia"/>
          <w:sz w:val="18"/>
        </w:rPr>
        <w:t>消费者均匀分布在</w:t>
      </w:r>
      <w:r w:rsidR="0040180C">
        <w:rPr>
          <w:rFonts w:hint="eastAsia"/>
          <w:sz w:val="18"/>
        </w:rPr>
        <w:t>[0,1]</w:t>
      </w:r>
      <w:r>
        <w:rPr>
          <w:rFonts w:hint="eastAsia"/>
          <w:sz w:val="18"/>
        </w:rPr>
        <w:t>之间</w:t>
      </w:r>
      <w:r w:rsidR="0040180C">
        <w:rPr>
          <w:rFonts w:hint="eastAsia"/>
          <w:sz w:val="18"/>
        </w:rPr>
        <w:t>。</w:t>
      </w:r>
      <w:r w:rsidR="007D421F">
        <w:rPr>
          <w:rFonts w:hint="eastAsia"/>
          <w:sz w:val="18"/>
        </w:rPr>
        <w:t>消费者</w:t>
      </w:r>
      <w:r w:rsidR="0040180C">
        <w:rPr>
          <w:rFonts w:hint="eastAsia"/>
          <w:sz w:val="18"/>
        </w:rPr>
        <w:t>到</w:t>
      </w:r>
      <w:r w:rsidR="00D030A0">
        <w:rPr>
          <w:rFonts w:hint="eastAsia"/>
          <w:sz w:val="18"/>
        </w:rPr>
        <w:t>企业</w:t>
      </w:r>
      <w:r w:rsidR="007D421F">
        <w:rPr>
          <w:rFonts w:hint="eastAsia"/>
          <w:sz w:val="18"/>
        </w:rPr>
        <w:t>A</w:t>
      </w:r>
      <w:r w:rsidR="00D6502D">
        <w:rPr>
          <w:rFonts w:hint="eastAsia"/>
          <w:sz w:val="18"/>
        </w:rPr>
        <w:t>和</w:t>
      </w:r>
      <w:r w:rsidR="00D030A0">
        <w:rPr>
          <w:rFonts w:hint="eastAsia"/>
          <w:sz w:val="18"/>
        </w:rPr>
        <w:t>企业</w:t>
      </w:r>
      <w:r w:rsidR="007D421F">
        <w:rPr>
          <w:rFonts w:hint="eastAsia"/>
          <w:sz w:val="18"/>
        </w:rPr>
        <w:t>B</w:t>
      </w:r>
      <w:r w:rsidR="0040180C">
        <w:rPr>
          <w:rFonts w:hint="eastAsia"/>
          <w:sz w:val="18"/>
        </w:rPr>
        <w:t>的距离分别为</w:t>
      </w:r>
      <m:oMath>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40180C">
        <w:rPr>
          <w:sz w:val="18"/>
        </w:rPr>
        <w:t>和</w:t>
      </w:r>
      <m:oMath>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oMath>
      <w:r w:rsidR="0040180C">
        <w:rPr>
          <w:rFonts w:hint="eastAsia"/>
          <w:sz w:val="18"/>
        </w:rPr>
        <w:t>。这里的</w:t>
      </w:r>
      <m:oMath>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Pr>
          <w:rFonts w:hint="eastAsia"/>
          <w:sz w:val="18"/>
        </w:rPr>
        <w:t>(</w:t>
      </w:r>
      <w:r>
        <w:rPr>
          <w:rFonts w:hint="eastAsia"/>
          <w:sz w:val="18"/>
        </w:rPr>
        <w:t>或</w:t>
      </w:r>
      <m:oMath>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oMath>
      <w:r>
        <w:rPr>
          <w:rFonts w:hint="eastAsia"/>
          <w:sz w:val="18"/>
        </w:rPr>
        <w:t>)</w:t>
      </w:r>
      <w:r>
        <w:rPr>
          <w:rFonts w:hint="eastAsia"/>
          <w:sz w:val="18"/>
        </w:rPr>
        <w:t>也称为</w:t>
      </w:r>
      <w:r>
        <w:rPr>
          <w:rFonts w:hint="eastAsia"/>
          <w:sz w:val="18"/>
        </w:rPr>
        <w:t>Hotelling</w:t>
      </w:r>
      <w:r>
        <w:rPr>
          <w:rFonts w:hint="eastAsia"/>
          <w:sz w:val="18"/>
        </w:rPr>
        <w:t>模型中的运输成本，</w:t>
      </w:r>
      <w:r w:rsidR="0040180C">
        <w:rPr>
          <w:rFonts w:hint="eastAsia"/>
          <w:sz w:val="18"/>
        </w:rPr>
        <w:t>可以视为消费者偏好和企业</w:t>
      </w:r>
      <w:r w:rsidR="0040180C">
        <w:rPr>
          <w:rFonts w:hint="eastAsia"/>
          <w:sz w:val="18"/>
        </w:rPr>
        <w:t>A</w:t>
      </w:r>
      <w:r>
        <w:rPr>
          <w:rFonts w:hint="eastAsia"/>
          <w:sz w:val="18"/>
        </w:rPr>
        <w:t>(</w:t>
      </w:r>
      <w:r>
        <w:rPr>
          <w:rFonts w:hint="eastAsia"/>
          <w:sz w:val="18"/>
        </w:rPr>
        <w:t>或</w:t>
      </w:r>
      <w:r>
        <w:rPr>
          <w:rFonts w:hint="eastAsia"/>
          <w:sz w:val="18"/>
        </w:rPr>
        <w:t>B)</w:t>
      </w:r>
      <w:r w:rsidR="0040180C">
        <w:rPr>
          <w:rFonts w:hint="eastAsia"/>
          <w:sz w:val="18"/>
        </w:rPr>
        <w:t>提供产品</w:t>
      </w:r>
      <w:r w:rsidR="004C5A3F">
        <w:rPr>
          <w:rFonts w:hint="eastAsia"/>
          <w:sz w:val="18"/>
        </w:rPr>
        <w:t>间</w:t>
      </w:r>
      <w:r w:rsidR="0040180C">
        <w:rPr>
          <w:rFonts w:hint="eastAsia"/>
          <w:sz w:val="18"/>
        </w:rPr>
        <w:t>的差异</w:t>
      </w:r>
      <w:r>
        <w:rPr>
          <w:rFonts w:hint="eastAsia"/>
          <w:sz w:val="18"/>
        </w:rPr>
        <w:t>，且满足</w:t>
      </w:r>
      <m:oMath>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=1</m:t>
        </m:r>
        <m:r>
          <m:rPr>
            <m:sty m:val="p"/>
          </m:rPr>
          <w:rPr>
            <w:rFonts w:ascii="Cambria Math" w:hAnsi="Cambria Math"/>
            <w:sz w:val="18"/>
          </w:rPr>
          <m:t>。</m:t>
        </m:r>
      </m:oMath>
      <w:r w:rsidR="00D6502D">
        <w:rPr>
          <w:rFonts w:hint="eastAsia"/>
          <w:sz w:val="18"/>
        </w:rPr>
        <w:t>因此</w:t>
      </w:r>
      <w:r w:rsidR="00C24C68">
        <w:rPr>
          <w:rFonts w:hint="eastAsia"/>
          <w:sz w:val="18"/>
        </w:rPr>
        <w:t>，</w:t>
      </w:r>
      <w:r w:rsidR="00D6502D">
        <w:rPr>
          <w:rFonts w:hint="eastAsia"/>
          <w:sz w:val="18"/>
        </w:rPr>
        <w:t>如果</w:t>
      </w:r>
      <w:r w:rsidR="00C24C68">
        <w:rPr>
          <w:rFonts w:hint="eastAsia"/>
          <w:sz w:val="18"/>
        </w:rPr>
        <w:t>消费者</w:t>
      </w:r>
      <w:r w:rsidR="00BC0E01">
        <w:rPr>
          <w:rFonts w:hint="eastAsia"/>
          <w:sz w:val="18"/>
        </w:rPr>
        <w:t>从</w:t>
      </w:r>
      <w:r w:rsidR="00D030A0">
        <w:rPr>
          <w:rFonts w:hint="eastAsia"/>
          <w:sz w:val="18"/>
        </w:rPr>
        <w:t>企业</w:t>
      </w:r>
      <w:r w:rsidR="00BC0E01">
        <w:rPr>
          <w:rFonts w:hint="eastAsia"/>
          <w:sz w:val="18"/>
        </w:rPr>
        <w:t>A</w:t>
      </w:r>
      <w:r w:rsidR="00C24C68">
        <w:rPr>
          <w:rFonts w:hint="eastAsia"/>
          <w:sz w:val="18"/>
        </w:rPr>
        <w:t>处</w:t>
      </w:r>
      <w:r w:rsidR="00BC0E01">
        <w:rPr>
          <w:rFonts w:hint="eastAsia"/>
          <w:sz w:val="18"/>
        </w:rPr>
        <w:t>购买产品，其</w:t>
      </w:r>
      <w:r w:rsidR="006E4ED5">
        <w:rPr>
          <w:rFonts w:hint="eastAsia"/>
          <w:sz w:val="18"/>
        </w:rPr>
        <w:t>总成本</w:t>
      </w:r>
      <w:r w:rsidR="00C24C68">
        <w:rPr>
          <w:rFonts w:hint="eastAsia"/>
          <w:sz w:val="18"/>
        </w:rPr>
        <w:t>函数</w:t>
      </w:r>
      <w:r w:rsidR="00BC0E01">
        <w:rPr>
          <w:rFonts w:hint="eastAsia"/>
          <w:sz w:val="18"/>
        </w:rPr>
        <w:t>为</w:t>
      </w:r>
      <m:oMath>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hint="eastAsia"/>
            <w:sz w:val="18"/>
          </w:rPr>
          <m:t>=</m:t>
        </m:r>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a</m:t>
            </m:r>
          </m:sub>
        </m:sSub>
      </m:oMath>
      <w:r w:rsidR="00C24C68">
        <w:rPr>
          <w:rFonts w:hint="eastAsia"/>
          <w:sz w:val="18"/>
        </w:rPr>
        <w:t>；从</w:t>
      </w:r>
      <w:r w:rsidR="00D030A0">
        <w:rPr>
          <w:rFonts w:hint="eastAsia"/>
          <w:sz w:val="18"/>
        </w:rPr>
        <w:t>企业</w:t>
      </w:r>
      <w:r w:rsidR="00C24C68">
        <w:rPr>
          <w:rFonts w:hint="eastAsia"/>
          <w:sz w:val="18"/>
        </w:rPr>
        <w:t>B</w:t>
      </w:r>
      <w:r w:rsidR="00C24C68">
        <w:rPr>
          <w:rFonts w:hint="eastAsia"/>
          <w:sz w:val="18"/>
        </w:rPr>
        <w:t>处购买产品，其</w:t>
      </w:r>
      <w:r w:rsidR="006E4ED5">
        <w:rPr>
          <w:rFonts w:hint="eastAsia"/>
          <w:sz w:val="18"/>
        </w:rPr>
        <w:t>总成本</w:t>
      </w:r>
      <w:r w:rsidR="00C24C68">
        <w:rPr>
          <w:rFonts w:hint="eastAsia"/>
          <w:sz w:val="18"/>
        </w:rPr>
        <w:t>函数为</w:t>
      </w:r>
      <m:oMath>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hint="eastAsia"/>
            <w:sz w:val="18"/>
          </w:rPr>
          <m:t>=</m:t>
        </m:r>
        <m:sSub>
          <m:sSubPr>
            <m:ctrlPr>
              <w:rPr>
                <w:rFonts w:ascii="Cambria Math" w:hAnsi="Cambria Math"/>
                <w:sz w:val="18"/>
              </w:rPr>
            </m:ctrlPr>
          </m:sSubPr>
          <m:e>
            <m:r>
              <m:rPr>
                <m:sty m:val="p"/>
              </m:rPr>
              <w:rPr>
                <w:rFonts w:ascii="Cambria Math" w:hAnsi="Cambria Math"/>
                <w:sz w:val="18"/>
              </w:rPr>
              <m:t>x</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b</m:t>
            </m:r>
          </m:sub>
        </m:sSub>
      </m:oMath>
      <w:r w:rsidR="00C24C68">
        <w:rPr>
          <w:sz w:val="18"/>
        </w:rPr>
        <w:t>。</w:t>
      </w:r>
      <w:r>
        <w:rPr>
          <w:rFonts w:hint="eastAsia"/>
          <w:sz w:val="18"/>
        </w:rPr>
        <w:t>如上所示，本</w:t>
      </w:r>
      <w:r w:rsidR="00E33F92">
        <w:rPr>
          <w:rFonts w:hint="eastAsia"/>
          <w:sz w:val="18"/>
        </w:rPr>
        <w:t>研究问题可以描述为一个典型的双寡头</w:t>
      </w:r>
      <w:r w:rsidR="00E33F92">
        <w:rPr>
          <w:rFonts w:hint="eastAsia"/>
          <w:sz w:val="18"/>
        </w:rPr>
        <w:t>Hotelling</w:t>
      </w:r>
      <w:r w:rsidR="00E33F92">
        <w:rPr>
          <w:rFonts w:hint="eastAsia"/>
          <w:sz w:val="18"/>
        </w:rPr>
        <w:t>博弈模型</w:t>
      </w:r>
      <w:r w:rsidR="00567331" w:rsidRPr="006B1AB0">
        <w:rPr>
          <w:sz w:val="18"/>
        </w:rPr>
        <w:t>：</w:t>
      </w:r>
    </w:p>
    <w:p w:rsidR="008D50F8" w:rsidRDefault="00E33F92" w:rsidP="008B6895">
      <w:pPr>
        <w:jc w:val="center"/>
      </w:pPr>
      <w:r>
        <w:object w:dxaOrig="5602" w:dyaOrig="1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85pt;height:67.7pt" o:ole="">
            <v:imagedata r:id="rId8" o:title=""/>
          </v:shape>
          <o:OLEObject Type="Embed" ProgID="Visio.Drawing.11" ShapeID="_x0000_i1025" DrawAspect="Content" ObjectID="_1498480221" r:id="rId9"/>
        </w:object>
      </w:r>
    </w:p>
    <w:p w:rsidR="00F30727" w:rsidRPr="006B1AB0" w:rsidRDefault="00F30727" w:rsidP="008B6895">
      <w:pPr>
        <w:jc w:val="center"/>
        <w:rPr>
          <w:rFonts w:ascii="黑体" w:eastAsia="黑体" w:hAnsi="黑体"/>
          <w:sz w:val="11"/>
        </w:rPr>
      </w:pPr>
      <w:r w:rsidRPr="006B1AB0">
        <w:rPr>
          <w:rFonts w:ascii="黑体" w:eastAsia="黑体" w:hAnsi="黑体" w:hint="eastAsia"/>
          <w:sz w:val="15"/>
        </w:rPr>
        <w:t>图1 研究问题的基本模型</w:t>
      </w:r>
    </w:p>
    <w:p w:rsidR="00C320F9" w:rsidRPr="006B1AB0" w:rsidRDefault="00AE1641" w:rsidP="006B1AB0">
      <w:pPr>
        <w:ind w:firstLineChars="200" w:firstLine="360"/>
        <w:rPr>
          <w:sz w:val="18"/>
        </w:rPr>
      </w:pPr>
      <w:r w:rsidRPr="006B1AB0">
        <w:rPr>
          <w:rFonts w:hint="eastAsia"/>
          <w:sz w:val="18"/>
        </w:rPr>
        <w:t>如果消费者完全理性，那么</w:t>
      </w:r>
      <w:r w:rsidR="00C00B10" w:rsidRPr="006B1AB0">
        <w:rPr>
          <w:rFonts w:hint="eastAsia"/>
          <w:sz w:val="18"/>
        </w:rPr>
        <w:t>其将会选择购买总成本最低的</w:t>
      </w:r>
      <w:r w:rsidR="00D030A0">
        <w:rPr>
          <w:rFonts w:hint="eastAsia"/>
          <w:sz w:val="18"/>
        </w:rPr>
        <w:t>企业</w:t>
      </w:r>
      <w:r w:rsidR="00F350DB" w:rsidRPr="006B1AB0">
        <w:rPr>
          <w:rFonts w:hint="eastAsia"/>
          <w:sz w:val="18"/>
        </w:rPr>
        <w:t>，即</w:t>
      </w:r>
      <m:oMath>
        <m:r>
          <m:rPr>
            <m:sty m:val="p"/>
          </m:rPr>
          <w:rPr>
            <w:rFonts w:ascii="Cambria Math" w:hAnsi="Cambria Math"/>
            <w:sz w:val="18"/>
          </w:rPr>
          <m:t>min</m:t>
        </m:r>
        <m:d>
          <m:dPr>
            <m:begChr m:val="{"/>
            <m:endChr m:val="}"/>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e>
        </m:d>
      </m:oMath>
      <w:r w:rsidR="00C00B10" w:rsidRPr="006B1AB0">
        <w:rPr>
          <w:rFonts w:hint="eastAsia"/>
          <w:sz w:val="18"/>
        </w:rPr>
        <w:t>。</w:t>
      </w:r>
      <w:r w:rsidR="00A727AC">
        <w:rPr>
          <w:rFonts w:hint="eastAsia"/>
          <w:sz w:val="18"/>
        </w:rPr>
        <w:t>此时</w:t>
      </w:r>
      <w:r w:rsidR="00C00B10" w:rsidRPr="006B1AB0">
        <w:rPr>
          <w:rFonts w:hint="eastAsia"/>
          <w:sz w:val="18"/>
        </w:rPr>
        <w:t>，</w:t>
      </w:r>
      <w:r w:rsidR="00D030A0">
        <w:rPr>
          <w:rFonts w:hint="eastAsia"/>
          <w:sz w:val="18"/>
        </w:rPr>
        <w:t>企业</w:t>
      </w:r>
      <w:r w:rsidR="00F350DB" w:rsidRPr="006B1AB0">
        <w:rPr>
          <w:rFonts w:hint="eastAsia"/>
          <w:sz w:val="18"/>
        </w:rPr>
        <w:t>A</w:t>
      </w:r>
      <w:r w:rsidR="00F350DB" w:rsidRPr="006B1AB0">
        <w:rPr>
          <w:rFonts w:hint="eastAsia"/>
          <w:sz w:val="18"/>
        </w:rPr>
        <w:t>和</w:t>
      </w:r>
      <w:r w:rsidR="00D030A0">
        <w:rPr>
          <w:rFonts w:hint="eastAsia"/>
          <w:sz w:val="18"/>
        </w:rPr>
        <w:t>企业</w:t>
      </w:r>
      <w:r w:rsidR="00F350DB" w:rsidRPr="006B1AB0">
        <w:rPr>
          <w:rFonts w:hint="eastAsia"/>
          <w:sz w:val="18"/>
        </w:rPr>
        <w:t>B</w:t>
      </w:r>
      <w:r w:rsidRPr="006B1AB0">
        <w:rPr>
          <w:rFonts w:hint="eastAsia"/>
          <w:sz w:val="18"/>
        </w:rPr>
        <w:t>的最优定价</w:t>
      </w:r>
      <w:r w:rsidR="00153D8C" w:rsidRPr="006B1AB0">
        <w:rPr>
          <w:rFonts w:hint="eastAsia"/>
          <w:sz w:val="18"/>
        </w:rPr>
        <w:t>、</w:t>
      </w:r>
      <w:r w:rsidRPr="006B1AB0">
        <w:rPr>
          <w:rFonts w:hint="eastAsia"/>
          <w:sz w:val="18"/>
        </w:rPr>
        <w:t>利润</w:t>
      </w:r>
      <w:r w:rsidR="00153D8C" w:rsidRPr="006B1AB0">
        <w:rPr>
          <w:rFonts w:hint="eastAsia"/>
          <w:sz w:val="18"/>
        </w:rPr>
        <w:t>和</w:t>
      </w:r>
      <w:r w:rsidR="00F350DB" w:rsidRPr="006B1AB0">
        <w:rPr>
          <w:rFonts w:hint="eastAsia"/>
          <w:sz w:val="18"/>
        </w:rPr>
        <w:t>市场</w:t>
      </w:r>
      <w:r w:rsidR="00153D8C" w:rsidRPr="006B1AB0">
        <w:rPr>
          <w:rFonts w:hint="eastAsia"/>
          <w:sz w:val="18"/>
        </w:rPr>
        <w:t>需求分别</w:t>
      </w:r>
      <w:r w:rsidRPr="006B1AB0">
        <w:rPr>
          <w:rFonts w:hint="eastAsia"/>
          <w:sz w:val="18"/>
        </w:rPr>
        <w:t>为：</w:t>
      </w:r>
    </w:p>
    <w:p w:rsidR="00AE1641" w:rsidRPr="006B1AB0" w:rsidRDefault="008632F9" w:rsidP="00A73037">
      <w:pPr>
        <w:jc w:val="right"/>
        <w:rPr>
          <w:sz w:val="18"/>
        </w:rPr>
      </w:pP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m:t>
        </m:r>
        <m:r>
          <m:rPr>
            <m:sty m:val="p"/>
          </m:rPr>
          <w:rPr>
            <w:rFonts w:ascii="Cambria Math" w:hAnsi="Cambria Math" w:hint="eastAsia"/>
            <w:sz w:val="18"/>
          </w:rPr>
          <m:t>1</m:t>
        </m:r>
        <m:r>
          <m:rPr>
            <m:sty m:val="p"/>
          </m:rPr>
          <w:rPr>
            <w:rFonts w:ascii="Cambria Math" w:hAnsi="Cambria Math"/>
            <w:sz w:val="18"/>
          </w:rPr>
          <m:t>.00,</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=1.00,</m:t>
        </m:r>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=0.50,</m:t>
        </m:r>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=0.50,</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=0.50,</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=0.50</m:t>
        </m:r>
      </m:oMath>
      <w:r w:rsidR="006179E0" w:rsidRPr="006B1AB0">
        <w:rPr>
          <w:rFonts w:hint="eastAsia"/>
          <w:sz w:val="18"/>
        </w:rPr>
        <w:tab/>
      </w:r>
      <w:r w:rsidR="006179E0" w:rsidRPr="006B1AB0">
        <w:rPr>
          <w:rFonts w:hint="eastAsia"/>
          <w:sz w:val="18"/>
        </w:rPr>
        <w:tab/>
      </w:r>
      <w:r w:rsidR="006179E0" w:rsidRPr="006B1AB0">
        <w:rPr>
          <w:rFonts w:hint="eastAsia"/>
          <w:sz w:val="18"/>
        </w:rPr>
        <w:tab/>
      </w:r>
      <w:r w:rsidR="00A73037" w:rsidRPr="006B1AB0">
        <w:rPr>
          <w:rFonts w:hint="eastAsia"/>
          <w:sz w:val="18"/>
        </w:rPr>
        <w:t>(1)</w:t>
      </w:r>
    </w:p>
    <w:p w:rsidR="00AE1641" w:rsidRPr="006B1AB0" w:rsidRDefault="00A727AC" w:rsidP="006B1AB0">
      <w:pPr>
        <w:ind w:firstLineChars="200" w:firstLine="360"/>
        <w:rPr>
          <w:sz w:val="18"/>
        </w:rPr>
      </w:pPr>
      <w:r>
        <w:rPr>
          <w:sz w:val="18"/>
        </w:rPr>
        <w:t>如前所述，</w:t>
      </w:r>
      <w:r w:rsidR="00AE1641" w:rsidRPr="006B1AB0">
        <w:rPr>
          <w:sz w:val="18"/>
        </w:rPr>
        <w:t>本篇论文</w:t>
      </w:r>
      <w:r w:rsidR="00F350DB" w:rsidRPr="006B1AB0">
        <w:rPr>
          <w:rFonts w:hint="eastAsia"/>
          <w:sz w:val="18"/>
        </w:rPr>
        <w:t>从消费者行为角度</w:t>
      </w:r>
      <w:r w:rsidR="00AE1641" w:rsidRPr="006B1AB0">
        <w:rPr>
          <w:sz w:val="18"/>
        </w:rPr>
        <w:t>对</w:t>
      </w:r>
      <w:r>
        <w:rPr>
          <w:sz w:val="18"/>
        </w:rPr>
        <w:t>其</w:t>
      </w:r>
      <w:r w:rsidR="00AE1641" w:rsidRPr="006B1AB0">
        <w:rPr>
          <w:sz w:val="18"/>
        </w:rPr>
        <w:t>扩展，即</w:t>
      </w:r>
      <w:r w:rsidR="00F350DB" w:rsidRPr="006B1AB0">
        <w:rPr>
          <w:rFonts w:hint="eastAsia"/>
          <w:sz w:val="18"/>
        </w:rPr>
        <w:t>：</w:t>
      </w:r>
      <w:r w:rsidR="00AE1641" w:rsidRPr="006B1AB0">
        <w:rPr>
          <w:sz w:val="18"/>
        </w:rPr>
        <w:t>假定</w:t>
      </w:r>
      <w:r w:rsidR="00F350DB" w:rsidRPr="006B1AB0">
        <w:rPr>
          <w:rFonts w:hint="eastAsia"/>
          <w:sz w:val="18"/>
        </w:rPr>
        <w:t>市场中</w:t>
      </w:r>
      <w:r w:rsidR="00AE1641" w:rsidRPr="006B1AB0">
        <w:rPr>
          <w:sz w:val="18"/>
        </w:rPr>
        <w:t>消费者并非完全理性，而是有限理性</w:t>
      </w:r>
      <w:r>
        <w:rPr>
          <w:sz w:val="18"/>
        </w:rPr>
        <w:t>（</w:t>
      </w:r>
      <w:r>
        <w:rPr>
          <w:rFonts w:hint="eastAsia"/>
          <w:sz w:val="18"/>
        </w:rPr>
        <w:t>bounded rationality</w:t>
      </w:r>
      <w:r>
        <w:rPr>
          <w:sz w:val="18"/>
        </w:rPr>
        <w:t>）</w:t>
      </w:r>
      <w:r w:rsidR="00AE1641" w:rsidRPr="006B1AB0">
        <w:rPr>
          <w:sz w:val="18"/>
        </w:rPr>
        <w:t>；消费者并非独立决策，而是会受到其他消费者购买决策的影响。具体来说，扩展后的市场消费者</w:t>
      </w:r>
      <w:r w:rsidR="00DD5162" w:rsidRPr="006B1AB0">
        <w:rPr>
          <w:sz w:val="18"/>
        </w:rPr>
        <w:t>特征如下：</w:t>
      </w:r>
    </w:p>
    <w:p w:rsidR="00A727AC" w:rsidRPr="006B1AB0" w:rsidRDefault="00A727AC" w:rsidP="00A727AC">
      <w:pPr>
        <w:pStyle w:val="a3"/>
        <w:numPr>
          <w:ilvl w:val="0"/>
          <w:numId w:val="1"/>
        </w:numPr>
        <w:ind w:leftChars="200" w:left="840" w:hangingChars="200" w:hanging="360"/>
        <w:rPr>
          <w:sz w:val="18"/>
        </w:rPr>
      </w:pPr>
      <w:r w:rsidRPr="006B1AB0">
        <w:rPr>
          <w:rFonts w:hint="eastAsia"/>
          <w:sz w:val="18"/>
        </w:rPr>
        <w:t>市场中包含两类不同的消费者和消费者决策模型。其中，第</w:t>
      </w:r>
      <w:r w:rsidRPr="006B1AB0">
        <w:rPr>
          <w:rFonts w:hint="eastAsia"/>
          <w:sz w:val="18"/>
        </w:rPr>
        <w:t>1</w:t>
      </w:r>
      <w:r w:rsidRPr="006B1AB0">
        <w:rPr>
          <w:rFonts w:hint="eastAsia"/>
          <w:sz w:val="18"/>
        </w:rPr>
        <w:t>类消费者在市场中占</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0≤</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r>
              <m:rPr>
                <m:sty m:val="p"/>
              </m:rPr>
              <w:rPr>
                <w:rFonts w:ascii="Cambria Math" w:hAnsi="Cambria Math"/>
                <w:sz w:val="18"/>
              </w:rPr>
              <m:t>≤1</m:t>
            </m:r>
          </m:e>
        </m:d>
      </m:oMath>
      <w:r>
        <w:rPr>
          <w:rFonts w:hint="eastAsia"/>
          <w:sz w:val="18"/>
        </w:rPr>
        <w:t>，其</w:t>
      </w:r>
      <w:r w:rsidRPr="006B1AB0">
        <w:rPr>
          <w:rFonts w:hint="eastAsia"/>
          <w:sz w:val="18"/>
        </w:rPr>
        <w:t>仅根据购买总成本最</w:t>
      </w:r>
      <w:r>
        <w:rPr>
          <w:rFonts w:hint="eastAsia"/>
          <w:sz w:val="18"/>
        </w:rPr>
        <w:t>低原则</w:t>
      </w:r>
      <w:r w:rsidRPr="006B1AB0">
        <w:rPr>
          <w:rFonts w:hint="eastAsia"/>
          <w:sz w:val="18"/>
        </w:rPr>
        <w:t>选择</w:t>
      </w:r>
      <w:r w:rsidR="00D030A0">
        <w:rPr>
          <w:rFonts w:hint="eastAsia"/>
          <w:sz w:val="18"/>
        </w:rPr>
        <w:t>企业</w:t>
      </w:r>
      <w:r w:rsidRPr="006B1AB0">
        <w:rPr>
          <w:sz w:val="18"/>
        </w:rPr>
        <w:t>。</w:t>
      </w:r>
      <w:r w:rsidRPr="006B1AB0">
        <w:rPr>
          <w:rFonts w:hint="eastAsia"/>
          <w:sz w:val="18"/>
        </w:rPr>
        <w:t>而市场中占</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d>
          <m:dPr>
            <m:ctrlPr>
              <w:rPr>
                <w:rFonts w:ascii="Cambria Math" w:hAnsi="Cambria Math"/>
                <w:sz w:val="18"/>
              </w:rPr>
            </m:ctrlPr>
          </m:dPr>
          <m:e>
            <m:r>
              <m:rPr>
                <m:sty m:val="p"/>
              </m:rPr>
              <w:rPr>
                <w:rFonts w:ascii="Cambria Math" w:hAnsi="Cambria Math"/>
                <w:sz w:val="18"/>
              </w:rPr>
              <m:t>=</m:t>
            </m:r>
            <m:r>
              <m:rPr>
                <m:sty m:val="p"/>
              </m:rPr>
              <w:rPr>
                <w:rFonts w:ascii="Cambria Math" w:hAnsi="Cambria Math" w:hint="eastAsia"/>
                <w:sz w:val="18"/>
              </w:rPr>
              <m:t>1</m:t>
            </m:r>
            <m:r>
              <m:rPr>
                <m:sty m:val="p"/>
              </m:rPr>
              <w:rPr>
                <w:rFonts w:ascii="Cambria Math" w:eastAsia="MS Mincho" w:hAnsi="Cambria Math" w:cs="MS Mincho"/>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e>
        </m:d>
      </m:oMath>
      <w:r w:rsidRPr="006B1AB0">
        <w:rPr>
          <w:rFonts w:hint="eastAsia"/>
          <w:sz w:val="18"/>
        </w:rPr>
        <w:t>的消费者，即第</w:t>
      </w:r>
      <w:r w:rsidRPr="006B1AB0">
        <w:rPr>
          <w:rFonts w:hint="eastAsia"/>
          <w:sz w:val="18"/>
        </w:rPr>
        <w:t>2</w:t>
      </w:r>
      <w:r w:rsidRPr="006B1AB0">
        <w:rPr>
          <w:rFonts w:hint="eastAsia"/>
          <w:sz w:val="18"/>
        </w:rPr>
        <w:t>类消费者，</w:t>
      </w:r>
      <w:r w:rsidR="00CA4EE1">
        <w:rPr>
          <w:rFonts w:hint="eastAsia"/>
          <w:sz w:val="18"/>
        </w:rPr>
        <w:t>其</w:t>
      </w:r>
      <w:r w:rsidRPr="006B1AB0">
        <w:rPr>
          <w:rFonts w:hint="eastAsia"/>
          <w:sz w:val="18"/>
        </w:rPr>
        <w:t>在选择</w:t>
      </w:r>
      <w:r w:rsidR="00D030A0">
        <w:rPr>
          <w:rFonts w:hint="eastAsia"/>
          <w:sz w:val="18"/>
        </w:rPr>
        <w:t>企业</w:t>
      </w:r>
      <w:r w:rsidRPr="006B1AB0">
        <w:rPr>
          <w:rFonts w:hint="eastAsia"/>
          <w:sz w:val="18"/>
        </w:rPr>
        <w:t>时，除了考虑购买总成本最</w:t>
      </w:r>
      <w:r>
        <w:rPr>
          <w:rFonts w:hint="eastAsia"/>
          <w:sz w:val="18"/>
        </w:rPr>
        <w:t>低</w:t>
      </w:r>
      <w:r w:rsidRPr="006B1AB0">
        <w:rPr>
          <w:rFonts w:hint="eastAsia"/>
          <w:sz w:val="18"/>
        </w:rPr>
        <w:t>以外，还会</w:t>
      </w:r>
      <w:r w:rsidR="009A1E11">
        <w:rPr>
          <w:rFonts w:hint="eastAsia"/>
          <w:sz w:val="18"/>
        </w:rPr>
        <w:t>跟随</w:t>
      </w:r>
      <w:r w:rsidRPr="006B1AB0">
        <w:rPr>
          <w:rFonts w:hint="eastAsia"/>
          <w:sz w:val="18"/>
        </w:rPr>
        <w:t>其</w:t>
      </w:r>
      <w:r>
        <w:rPr>
          <w:rFonts w:hint="eastAsia"/>
          <w:sz w:val="18"/>
        </w:rPr>
        <w:t>社会</w:t>
      </w:r>
      <w:r w:rsidRPr="006B1AB0">
        <w:rPr>
          <w:rFonts w:hint="eastAsia"/>
          <w:sz w:val="18"/>
        </w:rPr>
        <w:t>关系网络中朋友们购买</w:t>
      </w:r>
      <w:r w:rsidR="009A1E11">
        <w:rPr>
          <w:rFonts w:hint="eastAsia"/>
          <w:sz w:val="18"/>
        </w:rPr>
        <w:t>的</w:t>
      </w:r>
      <w:r w:rsidRPr="006B1AB0">
        <w:rPr>
          <w:rFonts w:hint="eastAsia"/>
          <w:sz w:val="18"/>
        </w:rPr>
        <w:t>决策。</w:t>
      </w:r>
    </w:p>
    <w:p w:rsidR="00924D3A" w:rsidRPr="006B1AB0" w:rsidRDefault="00DD5162" w:rsidP="006B1AB0">
      <w:pPr>
        <w:pStyle w:val="a3"/>
        <w:numPr>
          <w:ilvl w:val="0"/>
          <w:numId w:val="1"/>
        </w:numPr>
        <w:ind w:leftChars="200" w:left="840" w:hangingChars="200" w:hanging="360"/>
        <w:rPr>
          <w:sz w:val="18"/>
        </w:rPr>
      </w:pPr>
      <w:r w:rsidRPr="006B1AB0">
        <w:rPr>
          <w:rFonts w:hint="eastAsia"/>
          <w:sz w:val="18"/>
        </w:rPr>
        <w:t>市场中</w:t>
      </w:r>
      <w:r w:rsidR="009A1E11" w:rsidRPr="006B1AB0">
        <w:rPr>
          <w:rFonts w:hint="eastAsia"/>
          <w:sz w:val="18"/>
        </w:rPr>
        <w:t>第</w:t>
      </w:r>
      <w:r w:rsidR="009A1E11" w:rsidRPr="006B1AB0">
        <w:rPr>
          <w:rFonts w:hint="eastAsia"/>
          <w:sz w:val="18"/>
        </w:rPr>
        <w:t>1</w:t>
      </w:r>
      <w:r w:rsidR="009A1E11" w:rsidRPr="006B1AB0">
        <w:rPr>
          <w:rFonts w:hint="eastAsia"/>
          <w:sz w:val="18"/>
        </w:rPr>
        <w:t>类消费者</w:t>
      </w:r>
      <w:r w:rsidR="00924D3A" w:rsidRPr="006B1AB0">
        <w:rPr>
          <w:rFonts w:hint="eastAsia"/>
          <w:sz w:val="18"/>
        </w:rPr>
        <w:t>为有限理性的消费者，</w:t>
      </w:r>
      <w:r w:rsidR="009A1E11">
        <w:rPr>
          <w:rFonts w:hint="eastAsia"/>
          <w:sz w:val="18"/>
        </w:rPr>
        <w:t>其采</w:t>
      </w:r>
      <w:r w:rsidR="00924D3A" w:rsidRPr="006B1AB0">
        <w:rPr>
          <w:rFonts w:hint="eastAsia"/>
          <w:sz w:val="18"/>
        </w:rPr>
        <w:t>用</w:t>
      </w:r>
      <w:r w:rsidR="009A1E11">
        <w:rPr>
          <w:rFonts w:hint="eastAsia"/>
          <w:sz w:val="18"/>
        </w:rPr>
        <w:t>广泛接受的</w:t>
      </w:r>
      <w:r w:rsidR="00924D3A" w:rsidRPr="006B1AB0">
        <w:rPr>
          <w:rFonts w:hint="eastAsia"/>
          <w:sz w:val="18"/>
        </w:rPr>
        <w:t>离散选择函数</w:t>
      </w:r>
      <w:r w:rsidR="009A1E11">
        <w:rPr>
          <w:rFonts w:hint="eastAsia"/>
          <w:sz w:val="18"/>
        </w:rPr>
        <w:t>进行决策，即其</w:t>
      </w:r>
      <w:r w:rsidR="00924D3A" w:rsidRPr="006B1AB0">
        <w:rPr>
          <w:rFonts w:hint="eastAsia"/>
          <w:sz w:val="18"/>
        </w:rPr>
        <w:t>选择不同</w:t>
      </w:r>
      <w:r w:rsidR="00D030A0">
        <w:rPr>
          <w:rFonts w:hint="eastAsia"/>
          <w:sz w:val="18"/>
        </w:rPr>
        <w:t>企业</w:t>
      </w:r>
      <w:r w:rsidR="009A1E11">
        <w:rPr>
          <w:rFonts w:hint="eastAsia"/>
          <w:sz w:val="18"/>
        </w:rPr>
        <w:t>A</w:t>
      </w:r>
      <w:r w:rsidR="009A1E11">
        <w:rPr>
          <w:rFonts w:hint="eastAsia"/>
          <w:sz w:val="18"/>
        </w:rPr>
        <w:t>和</w:t>
      </w:r>
      <w:r w:rsidR="00D030A0">
        <w:rPr>
          <w:rFonts w:hint="eastAsia"/>
          <w:sz w:val="18"/>
        </w:rPr>
        <w:t>企业</w:t>
      </w:r>
      <w:r w:rsidR="009A1E11">
        <w:rPr>
          <w:rFonts w:hint="eastAsia"/>
          <w:sz w:val="18"/>
        </w:rPr>
        <w:t>B</w:t>
      </w:r>
      <w:r w:rsidR="00924D3A" w:rsidRPr="006B1AB0">
        <w:rPr>
          <w:rFonts w:hint="eastAsia"/>
          <w:sz w:val="18"/>
        </w:rPr>
        <w:t>的概率</w:t>
      </w:r>
      <w:r w:rsidR="009A1E11">
        <w:rPr>
          <w:rFonts w:hint="eastAsia"/>
          <w:sz w:val="18"/>
        </w:rPr>
        <w:t>分别为</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701F52" w:rsidRPr="006B1AB0">
        <w:rPr>
          <w:rFonts w:hint="eastAsia"/>
          <w:sz w:val="18"/>
        </w:rPr>
        <w:t>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oMath>
      <w:r w:rsidR="00701F52" w:rsidRPr="006B1AB0">
        <w:rPr>
          <w:rFonts w:hint="eastAsia"/>
          <w:sz w:val="18"/>
        </w:rPr>
        <w:t>）</w:t>
      </w:r>
      <w:r w:rsidR="00B17EA6" w:rsidRPr="006B1AB0">
        <w:rPr>
          <w:rFonts w:hint="eastAsia"/>
          <w:sz w:val="18"/>
          <w:vertAlign w:val="superscript"/>
        </w:rPr>
        <w:t>[</w:t>
      </w:r>
      <w:r w:rsidR="009A1E11">
        <w:rPr>
          <w:rFonts w:hint="eastAsia"/>
          <w:sz w:val="18"/>
          <w:vertAlign w:val="superscript"/>
        </w:rPr>
        <w:t>10,</w:t>
      </w:r>
      <w:r w:rsidR="00701F52" w:rsidRPr="006B1AB0">
        <w:rPr>
          <w:rFonts w:hint="eastAsia"/>
          <w:sz w:val="18"/>
          <w:vertAlign w:val="superscript"/>
        </w:rPr>
        <w:t>12</w:t>
      </w:r>
      <w:r w:rsidR="00B17EA6" w:rsidRPr="006B1AB0">
        <w:rPr>
          <w:rFonts w:hint="eastAsia"/>
          <w:sz w:val="18"/>
          <w:vertAlign w:val="superscript"/>
        </w:rPr>
        <w:t>]</w:t>
      </w:r>
      <w:r w:rsidR="009A1E11">
        <w:rPr>
          <w:rFonts w:hint="eastAsia"/>
          <w:sz w:val="18"/>
        </w:rPr>
        <w:t>：</w:t>
      </w:r>
    </w:p>
    <w:p w:rsidR="00C00B10" w:rsidRPr="006B1AB0" w:rsidRDefault="008632F9" w:rsidP="00C00B10">
      <w:pPr>
        <w:jc w:val="right"/>
        <w:rPr>
          <w:sz w:val="18"/>
        </w:rPr>
      </w:pP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hint="eastAsia"/>
            <w:sz w:val="18"/>
          </w:rPr>
          <m:t>=</m:t>
        </m:r>
        <m:r>
          <m:rPr>
            <m:sty m:val="p"/>
          </m:rPr>
          <w:rPr>
            <w:rFonts w:ascii="Cambria Math" w:hAnsi="Cambria Math"/>
            <w:sz w:val="18"/>
          </w:rPr>
          <m:t>1-</m:t>
        </m:r>
        <m:f>
          <m:fPr>
            <m:ctrlPr>
              <w:rPr>
                <w:rFonts w:ascii="Cambria Math" w:hAnsi="Cambria Math"/>
                <w:sz w:val="18"/>
              </w:rPr>
            </m:ctrlPr>
          </m:fPr>
          <m:num>
            <m:r>
              <m:rPr>
                <m:sty m:val="p"/>
              </m:rPr>
              <w:rPr>
                <w:rFonts w:ascii="Cambria Math" w:hAnsi="Cambria Math"/>
                <w:sz w:val="18"/>
              </w:rPr>
              <m:t>Expo</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num>
                  <m:den>
                    <m:r>
                      <m:rPr>
                        <m:sty m:val="p"/>
                      </m:rPr>
                      <w:rPr>
                        <w:rFonts w:ascii="Cambria Math" w:hAnsi="Cambria Math"/>
                        <w:sz w:val="18"/>
                      </w:rPr>
                      <m:t>τ</m:t>
                    </m:r>
                  </m:den>
                </m:f>
              </m:e>
            </m:d>
          </m:num>
          <m:den>
            <m:r>
              <m:rPr>
                <m:sty m:val="p"/>
              </m:rPr>
              <w:rPr>
                <w:rFonts w:ascii="Cambria Math" w:hAnsi="Cambria Math"/>
                <w:sz w:val="18"/>
              </w:rPr>
              <m:t>Expo</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num>
                  <m:den>
                    <m:r>
                      <m:rPr>
                        <m:sty m:val="p"/>
                      </m:rPr>
                      <w:rPr>
                        <w:rFonts w:ascii="Cambria Math" w:hAnsi="Cambria Math"/>
                        <w:sz w:val="18"/>
                      </w:rPr>
                      <m:t>τ</m:t>
                    </m:r>
                  </m:den>
                </m:f>
              </m:e>
            </m:d>
            <m:r>
              <m:rPr>
                <m:sty m:val="p"/>
              </m:rPr>
              <w:rPr>
                <w:rFonts w:ascii="Cambria Math" w:hAnsi="Cambria Math"/>
                <w:sz w:val="18"/>
              </w:rPr>
              <m:t>+Expo</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m:rPr>
                            <m:sty m:val="p"/>
                          </m:rPr>
                          <w:rPr>
                            <w:rFonts w:ascii="Cambria Math" w:hAnsi="Cambria Math"/>
                            <w:sz w:val="18"/>
                          </w:rPr>
                          <m:t>C</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num>
                  <m:den>
                    <m:r>
                      <m:rPr>
                        <m:sty m:val="p"/>
                      </m:rPr>
                      <w:rPr>
                        <w:rFonts w:ascii="Cambria Math" w:hAnsi="Cambria Math"/>
                        <w:sz w:val="18"/>
                      </w:rPr>
                      <m:t>τ</m:t>
                    </m:r>
                  </m:den>
                </m:f>
              </m:e>
            </m:d>
          </m:den>
        </m:f>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hint="eastAsia"/>
            <w:sz w:val="18"/>
          </w:rPr>
          <m:t>=</m:t>
        </m:r>
        <m:r>
          <m:rPr>
            <m:sty m:val="p"/>
          </m:rPr>
          <w:rPr>
            <w:rFonts w:ascii="Cambria Math" w:hAnsi="Cambria Math"/>
            <w:sz w:val="18"/>
          </w:rPr>
          <m:t>1-</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C00B10" w:rsidRPr="006B1AB0">
        <w:rPr>
          <w:rFonts w:hint="eastAsia"/>
          <w:sz w:val="18"/>
        </w:rPr>
        <w:t xml:space="preserve"> </w:t>
      </w:r>
      <w:r w:rsidR="006179E0" w:rsidRPr="006B1AB0">
        <w:rPr>
          <w:rFonts w:hint="eastAsia"/>
          <w:sz w:val="18"/>
        </w:rPr>
        <w:tab/>
      </w:r>
      <w:r w:rsidR="009A1E11">
        <w:rPr>
          <w:rFonts w:hint="eastAsia"/>
          <w:sz w:val="18"/>
        </w:rPr>
        <w:tab/>
      </w:r>
      <w:r w:rsidR="009A1E11">
        <w:rPr>
          <w:rFonts w:hint="eastAsia"/>
          <w:sz w:val="18"/>
        </w:rPr>
        <w:tab/>
      </w:r>
      <w:r w:rsidR="006179E0" w:rsidRPr="006B1AB0">
        <w:rPr>
          <w:rFonts w:hint="eastAsia"/>
          <w:sz w:val="18"/>
        </w:rPr>
        <w:tab/>
      </w:r>
      <w:r w:rsidR="00C00B10" w:rsidRPr="006B1AB0">
        <w:rPr>
          <w:rFonts w:hint="eastAsia"/>
          <w:sz w:val="18"/>
        </w:rPr>
        <w:t>(2)</w:t>
      </w:r>
    </w:p>
    <w:p w:rsidR="00C00B10" w:rsidRPr="006B1AB0" w:rsidRDefault="00C00B10" w:rsidP="006B1AB0">
      <w:pPr>
        <w:ind w:firstLineChars="200" w:firstLine="360"/>
        <w:rPr>
          <w:sz w:val="18"/>
        </w:rPr>
      </w:pPr>
      <w:r w:rsidRPr="006B1AB0">
        <w:rPr>
          <w:rFonts w:hint="eastAsia"/>
          <w:sz w:val="18"/>
        </w:rPr>
        <w:lastRenderedPageBreak/>
        <w:t>式</w:t>
      </w:r>
      <w:r w:rsidRPr="006B1AB0">
        <w:rPr>
          <w:rFonts w:hint="eastAsia"/>
          <w:sz w:val="18"/>
        </w:rPr>
        <w:t>(2)</w:t>
      </w:r>
      <w:r w:rsidRPr="006B1AB0">
        <w:rPr>
          <w:rFonts w:hint="eastAsia"/>
          <w:sz w:val="18"/>
        </w:rPr>
        <w:t>中，参数</w:t>
      </w:r>
      <m:oMath>
        <m:r>
          <m:rPr>
            <m:sty m:val="p"/>
          </m:rPr>
          <w:rPr>
            <w:rFonts w:ascii="Cambria Math" w:hAnsi="Cambria Math"/>
            <w:sz w:val="18"/>
          </w:rPr>
          <m:t>τ</m:t>
        </m:r>
        <m:d>
          <m:dPr>
            <m:ctrlPr>
              <w:rPr>
                <w:rFonts w:ascii="Cambria Math" w:hAnsi="Cambria Math"/>
                <w:sz w:val="18"/>
              </w:rPr>
            </m:ctrlPr>
          </m:dPr>
          <m:e>
            <m:r>
              <m:rPr>
                <m:sty m:val="p"/>
              </m:rPr>
              <w:rPr>
                <w:rFonts w:ascii="Cambria Math" w:hAnsi="Cambria Math"/>
                <w:sz w:val="18"/>
              </w:rPr>
              <m:t>0</m:t>
            </m:r>
            <m:r>
              <w:rPr>
                <w:rFonts w:ascii="Cambria Math" w:hAnsi="Cambria Math"/>
                <w:sz w:val="18"/>
              </w:rPr>
              <m:t>&lt;τ</m:t>
            </m:r>
          </m:e>
        </m:d>
      </m:oMath>
      <w:r w:rsidRPr="006B1AB0">
        <w:rPr>
          <w:rFonts w:hint="eastAsia"/>
          <w:sz w:val="18"/>
        </w:rPr>
        <w:t>表示</w:t>
      </w:r>
      <w:r w:rsidR="003F1275" w:rsidRPr="006B1AB0">
        <w:rPr>
          <w:rFonts w:hint="eastAsia"/>
          <w:sz w:val="18"/>
        </w:rPr>
        <w:t>顾客的理性程度：当</w:t>
      </w:r>
      <m:oMath>
        <m:r>
          <m:rPr>
            <m:sty m:val="p"/>
          </m:rPr>
          <w:rPr>
            <w:rFonts w:ascii="Cambria Math" w:hAnsi="Cambria Math"/>
            <w:sz w:val="18"/>
          </w:rPr>
          <m:t>τ→∞</m:t>
        </m:r>
      </m:oMath>
      <w:r w:rsidR="003F1275" w:rsidRPr="006B1AB0">
        <w:rPr>
          <w:rFonts w:hint="eastAsia"/>
          <w:sz w:val="18"/>
        </w:rPr>
        <w:t>时，则顾客的选择就为完全的随机选择，即顾客选择</w:t>
      </w:r>
      <w:r w:rsidR="00D030A0">
        <w:rPr>
          <w:rFonts w:hint="eastAsia"/>
          <w:sz w:val="18"/>
        </w:rPr>
        <w:t>企业</w:t>
      </w:r>
      <w:r w:rsidR="00B17EA6" w:rsidRPr="006B1AB0">
        <w:rPr>
          <w:rFonts w:hint="eastAsia"/>
          <w:sz w:val="18"/>
        </w:rPr>
        <w:t>A</w:t>
      </w:r>
      <w:r w:rsidR="00B17EA6" w:rsidRPr="006B1AB0">
        <w:rPr>
          <w:rFonts w:hint="eastAsia"/>
          <w:sz w:val="18"/>
        </w:rPr>
        <w:t>或</w:t>
      </w:r>
      <w:r w:rsidR="00D030A0">
        <w:rPr>
          <w:rFonts w:hint="eastAsia"/>
          <w:sz w:val="18"/>
        </w:rPr>
        <w:t>企业</w:t>
      </w:r>
      <w:r w:rsidR="00B17EA6" w:rsidRPr="006B1AB0">
        <w:rPr>
          <w:rFonts w:hint="eastAsia"/>
          <w:sz w:val="18"/>
        </w:rPr>
        <w:t>B</w:t>
      </w:r>
      <w:r w:rsidR="003F1275" w:rsidRPr="006B1AB0">
        <w:rPr>
          <w:rFonts w:hint="eastAsia"/>
          <w:sz w:val="18"/>
        </w:rPr>
        <w:t>的概率</w:t>
      </w:r>
      <w:r w:rsidR="00B17EA6" w:rsidRPr="006B1AB0">
        <w:rPr>
          <w:rFonts w:hint="eastAsia"/>
          <w:sz w:val="18"/>
        </w:rPr>
        <w:t>都</w:t>
      </w:r>
      <w:r w:rsidR="003F1275" w:rsidRPr="006B1AB0">
        <w:rPr>
          <w:rFonts w:hint="eastAsia"/>
          <w:sz w:val="18"/>
        </w:rPr>
        <w:t>为</w:t>
      </w:r>
      <w:r w:rsidR="003F1275" w:rsidRPr="006B1AB0">
        <w:rPr>
          <w:rFonts w:hint="eastAsia"/>
          <w:sz w:val="18"/>
        </w:rPr>
        <w:t>50%</w:t>
      </w:r>
      <w:r w:rsidR="003F1275" w:rsidRPr="006B1AB0">
        <w:rPr>
          <w:rFonts w:hint="eastAsia"/>
          <w:sz w:val="18"/>
        </w:rPr>
        <w:t>；而当</w:t>
      </w:r>
      <m:oMath>
        <m:r>
          <m:rPr>
            <m:sty m:val="p"/>
          </m:rPr>
          <w:rPr>
            <w:rFonts w:ascii="Cambria Math" w:hAnsi="Cambria Math"/>
            <w:sz w:val="18"/>
          </w:rPr>
          <m:t>τ→0</m:t>
        </m:r>
      </m:oMath>
      <w:r w:rsidR="003F1275" w:rsidRPr="006B1AB0">
        <w:rPr>
          <w:rFonts w:hint="eastAsia"/>
          <w:sz w:val="18"/>
        </w:rPr>
        <w:t>时，则顾客的选择就为“完全理性”，即顾客</w:t>
      </w:r>
      <w:r w:rsidR="009A1E11">
        <w:rPr>
          <w:rFonts w:hint="eastAsia"/>
          <w:sz w:val="18"/>
        </w:rPr>
        <w:t>必</w:t>
      </w:r>
      <w:r w:rsidR="003F1275" w:rsidRPr="006B1AB0">
        <w:rPr>
          <w:rFonts w:hint="eastAsia"/>
          <w:sz w:val="18"/>
        </w:rPr>
        <w:t>将选择</w:t>
      </w:r>
      <w:r w:rsidR="00B17EA6" w:rsidRPr="006B1AB0">
        <w:rPr>
          <w:rFonts w:hint="eastAsia"/>
          <w:sz w:val="18"/>
        </w:rPr>
        <w:t>总成本小</w:t>
      </w:r>
      <w:r w:rsidR="003F1275" w:rsidRPr="006B1AB0">
        <w:rPr>
          <w:rFonts w:hint="eastAsia"/>
          <w:sz w:val="18"/>
        </w:rPr>
        <w:t>的那个</w:t>
      </w:r>
      <w:r w:rsidR="00D030A0">
        <w:rPr>
          <w:rFonts w:hint="eastAsia"/>
          <w:sz w:val="18"/>
        </w:rPr>
        <w:t>企业</w:t>
      </w:r>
      <w:r w:rsidR="003F1275" w:rsidRPr="006B1AB0">
        <w:rPr>
          <w:rFonts w:hint="eastAsia"/>
          <w:sz w:val="18"/>
        </w:rPr>
        <w:t>。</w:t>
      </w:r>
    </w:p>
    <w:p w:rsidR="009A1E11" w:rsidRDefault="009A1E11" w:rsidP="006B1AB0">
      <w:pPr>
        <w:pStyle w:val="a3"/>
        <w:numPr>
          <w:ilvl w:val="0"/>
          <w:numId w:val="1"/>
        </w:numPr>
        <w:ind w:leftChars="200" w:left="840" w:hangingChars="200" w:hanging="360"/>
        <w:rPr>
          <w:sz w:val="18"/>
        </w:rPr>
      </w:pPr>
      <w:r w:rsidRPr="006B1AB0">
        <w:rPr>
          <w:rFonts w:hint="eastAsia"/>
          <w:sz w:val="18"/>
        </w:rPr>
        <w:t>市场中第</w:t>
      </w:r>
      <w:r>
        <w:rPr>
          <w:rFonts w:hint="eastAsia"/>
          <w:sz w:val="18"/>
        </w:rPr>
        <w:t>2</w:t>
      </w:r>
      <w:r w:rsidRPr="006B1AB0">
        <w:rPr>
          <w:rFonts w:hint="eastAsia"/>
          <w:sz w:val="18"/>
        </w:rPr>
        <w:t>类消费者选择不同</w:t>
      </w:r>
      <w:r w:rsidR="00D030A0">
        <w:rPr>
          <w:rFonts w:hint="eastAsia"/>
          <w:sz w:val="18"/>
        </w:rPr>
        <w:t>企业</w:t>
      </w:r>
      <w:r>
        <w:rPr>
          <w:rFonts w:hint="eastAsia"/>
          <w:sz w:val="18"/>
        </w:rPr>
        <w:t>A</w:t>
      </w:r>
      <w:r>
        <w:rPr>
          <w:rFonts w:hint="eastAsia"/>
          <w:sz w:val="18"/>
        </w:rPr>
        <w:t>和</w:t>
      </w:r>
      <w:r w:rsidR="00D030A0">
        <w:rPr>
          <w:rFonts w:hint="eastAsia"/>
          <w:sz w:val="18"/>
        </w:rPr>
        <w:t>企业</w:t>
      </w:r>
      <w:r>
        <w:rPr>
          <w:rFonts w:hint="eastAsia"/>
          <w:sz w:val="18"/>
        </w:rPr>
        <w:t>B</w:t>
      </w:r>
      <w:r w:rsidRPr="006B1AB0">
        <w:rPr>
          <w:rFonts w:hint="eastAsia"/>
          <w:sz w:val="18"/>
        </w:rPr>
        <w:t>的概率</w:t>
      </w:r>
      <w:r>
        <w:rPr>
          <w:rFonts w:hint="eastAsia"/>
          <w:sz w:val="18"/>
        </w:rPr>
        <w:t>分别为</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oMath>
      <w:r>
        <w:rPr>
          <w:rFonts w:hint="eastAsia"/>
          <w:sz w:val="18"/>
        </w:rPr>
        <w:t>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m:t>
        </m:r>
      </m:oMath>
      <w:r>
        <w:rPr>
          <w:rFonts w:hint="eastAsia"/>
          <w:sz w:val="18"/>
        </w:rPr>
        <w:t>：</w:t>
      </w:r>
    </w:p>
    <w:p w:rsidR="009A1E11" w:rsidRPr="009A1E11" w:rsidRDefault="008632F9" w:rsidP="009A1E11">
      <w:pPr>
        <w:jc w:val="right"/>
        <w:rPr>
          <w:sz w:val="18"/>
        </w:rPr>
      </w:pP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f>
          <m:fPr>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2</m:t>
            </m:r>
          </m:den>
        </m:f>
        <m:d>
          <m:dPr>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'=1-</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oMath>
      <w:r w:rsidR="009A1E11" w:rsidRPr="009A1E11">
        <w:rPr>
          <w:rFonts w:hint="eastAsia"/>
          <w:sz w:val="18"/>
        </w:rPr>
        <w:tab/>
      </w:r>
      <w:r w:rsidR="009A1E11" w:rsidRPr="009A1E11">
        <w:rPr>
          <w:rFonts w:hint="eastAsia"/>
          <w:sz w:val="18"/>
        </w:rPr>
        <w:tab/>
      </w:r>
      <w:r w:rsidR="009A1E11" w:rsidRPr="009A1E11">
        <w:rPr>
          <w:rFonts w:hint="eastAsia"/>
          <w:sz w:val="18"/>
        </w:rPr>
        <w:tab/>
      </w:r>
      <w:r w:rsidR="009A1E11" w:rsidRPr="009A1E11">
        <w:rPr>
          <w:rFonts w:hint="eastAsia"/>
          <w:sz w:val="18"/>
        </w:rPr>
        <w:tab/>
        <w:t>(3)</w:t>
      </w:r>
    </w:p>
    <w:p w:rsidR="00013525" w:rsidRDefault="009A1E11" w:rsidP="009A1E11">
      <w:pPr>
        <w:ind w:firstLineChars="200" w:firstLine="360"/>
        <w:rPr>
          <w:sz w:val="18"/>
        </w:rPr>
      </w:pPr>
      <w:r>
        <w:rPr>
          <w:rFonts w:hint="eastAsia"/>
          <w:sz w:val="18"/>
        </w:rPr>
        <w:t>(3)</w:t>
      </w:r>
      <w:r>
        <w:rPr>
          <w:rFonts w:hint="eastAsia"/>
          <w:sz w:val="18"/>
        </w:rPr>
        <w:t>中，</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013525">
        <w:rPr>
          <w:rFonts w:hint="eastAsia"/>
          <w:sz w:val="18"/>
        </w:rPr>
        <w:t>由公式</w:t>
      </w:r>
      <w:r w:rsidR="00013525">
        <w:rPr>
          <w:rFonts w:hint="eastAsia"/>
          <w:sz w:val="18"/>
        </w:rPr>
        <w:t>(2)</w:t>
      </w:r>
      <w:r w:rsidR="00013525">
        <w:rPr>
          <w:rFonts w:hint="eastAsia"/>
          <w:sz w:val="18"/>
        </w:rPr>
        <w:t>计算得到，描述了第</w:t>
      </w:r>
      <w:r w:rsidR="00013525">
        <w:rPr>
          <w:rFonts w:hint="eastAsia"/>
          <w:sz w:val="18"/>
        </w:rPr>
        <w:t>2</w:t>
      </w:r>
      <w:r w:rsidR="00013525">
        <w:rPr>
          <w:rFonts w:hint="eastAsia"/>
          <w:sz w:val="18"/>
        </w:rPr>
        <w:t>类消费者的个人偏好；</w:t>
      </w: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oMath>
      <w:r w:rsidR="00013525">
        <w:rPr>
          <w:sz w:val="18"/>
        </w:rPr>
        <w:t>则描述了</w:t>
      </w:r>
      <w:r w:rsidR="00013525" w:rsidRPr="006B1AB0">
        <w:rPr>
          <w:rFonts w:hint="eastAsia"/>
          <w:sz w:val="18"/>
        </w:rPr>
        <w:t>第</w:t>
      </w:r>
      <w:r w:rsidR="00013525">
        <w:rPr>
          <w:rFonts w:hint="eastAsia"/>
          <w:sz w:val="18"/>
        </w:rPr>
        <w:t>2</w:t>
      </w:r>
      <w:r w:rsidR="00013525" w:rsidRPr="006B1AB0">
        <w:rPr>
          <w:rFonts w:hint="eastAsia"/>
          <w:sz w:val="18"/>
        </w:rPr>
        <w:t>类</w:t>
      </w:r>
      <w:r w:rsidRPr="009A1E11">
        <w:rPr>
          <w:rFonts w:hint="eastAsia"/>
          <w:sz w:val="18"/>
        </w:rPr>
        <w:t>消费者</w:t>
      </w:r>
      <w:r w:rsidR="00013525">
        <w:rPr>
          <w:rFonts w:hint="eastAsia"/>
          <w:sz w:val="18"/>
        </w:rPr>
        <w:t>的社会偏好。具体来说，</w:t>
      </w:r>
      <w:r w:rsidRPr="009A1E11">
        <w:rPr>
          <w:rFonts w:hint="eastAsia"/>
          <w:sz w:val="18"/>
        </w:rPr>
        <w:t>在</w:t>
      </w:r>
      <w:r w:rsidR="00013525">
        <w:rPr>
          <w:rFonts w:hint="eastAsia"/>
          <w:sz w:val="18"/>
        </w:rPr>
        <w:t>第</w:t>
      </w:r>
      <w:r w:rsidR="00013525">
        <w:rPr>
          <w:rFonts w:hint="eastAsia"/>
          <w:sz w:val="18"/>
        </w:rPr>
        <w:t>2</w:t>
      </w:r>
      <w:r w:rsidR="00013525">
        <w:rPr>
          <w:rFonts w:hint="eastAsia"/>
          <w:sz w:val="18"/>
        </w:rPr>
        <w:t>类消费者</w:t>
      </w:r>
      <w:r w:rsidRPr="009A1E11">
        <w:rPr>
          <w:rFonts w:hint="eastAsia"/>
          <w:sz w:val="18"/>
        </w:rPr>
        <w:t>进行购买决策时，</w:t>
      </w:r>
      <w:r w:rsidR="00CA4EE1">
        <w:rPr>
          <w:rFonts w:hint="eastAsia"/>
          <w:sz w:val="18"/>
        </w:rPr>
        <w:t>假定</w:t>
      </w:r>
      <w:r w:rsidR="00013525">
        <w:rPr>
          <w:rFonts w:hint="eastAsia"/>
          <w:sz w:val="18"/>
        </w:rPr>
        <w:t>其所有朋友中</w:t>
      </w:r>
      <w:r w:rsidRPr="009A1E11">
        <w:rPr>
          <w:rFonts w:hint="eastAsia"/>
          <w:sz w:val="18"/>
        </w:rPr>
        <w:t>已经从</w:t>
      </w:r>
      <w:r w:rsidR="00D030A0">
        <w:rPr>
          <w:rFonts w:hint="eastAsia"/>
          <w:sz w:val="18"/>
        </w:rPr>
        <w:t>企业</w:t>
      </w:r>
      <w:r w:rsidRPr="009A1E11">
        <w:rPr>
          <w:rFonts w:hint="eastAsia"/>
          <w:sz w:val="18"/>
        </w:rPr>
        <w:t>A</w:t>
      </w:r>
      <w:r w:rsidRPr="009A1E11">
        <w:rPr>
          <w:rFonts w:hint="eastAsia"/>
          <w:sz w:val="18"/>
        </w:rPr>
        <w:t>处购买产品的朋友</w:t>
      </w:r>
      <w:r w:rsidR="00013525">
        <w:rPr>
          <w:rFonts w:hint="eastAsia"/>
          <w:sz w:val="18"/>
        </w:rPr>
        <w:t>数量为</w:t>
      </w:r>
      <m:oMath>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013525">
        <w:rPr>
          <w:rFonts w:hint="eastAsia"/>
          <w:sz w:val="18"/>
        </w:rPr>
        <w:t>，和从</w:t>
      </w:r>
      <w:r w:rsidR="00D030A0">
        <w:rPr>
          <w:rFonts w:hint="eastAsia"/>
          <w:sz w:val="18"/>
        </w:rPr>
        <w:t>企业</w:t>
      </w:r>
      <w:r w:rsidR="00013525">
        <w:rPr>
          <w:rFonts w:hint="eastAsia"/>
          <w:sz w:val="18"/>
        </w:rPr>
        <w:t>B</w:t>
      </w:r>
      <w:r w:rsidR="00013525">
        <w:rPr>
          <w:rFonts w:hint="eastAsia"/>
          <w:sz w:val="18"/>
        </w:rPr>
        <w:t>处购买产品的朋友数量为</w:t>
      </w:r>
      <m:oMath>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oMath>
      <w:r w:rsidR="00013525">
        <w:rPr>
          <w:rFonts w:hint="eastAsia"/>
          <w:sz w:val="18"/>
        </w:rPr>
        <w:t>，</w:t>
      </w: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oMath>
      <w:r w:rsidR="00CA4EE1">
        <w:rPr>
          <w:sz w:val="18"/>
        </w:rPr>
        <w:t>定义了其朋友们的偏好</w:t>
      </w:r>
      <w:r w:rsidR="00013525">
        <w:rPr>
          <w:rFonts w:hint="eastAsia"/>
          <w:sz w:val="18"/>
        </w:rPr>
        <w:t>：</w:t>
      </w:r>
    </w:p>
    <w:p w:rsidR="00013525" w:rsidRDefault="008632F9" w:rsidP="00013525">
      <w:pPr>
        <w:jc w:val="right"/>
        <w:rPr>
          <w:sz w:val="18"/>
        </w:rPr>
      </w:pP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f>
          <m:fPr>
            <m:ctrlPr>
              <w:rPr>
                <w:rFonts w:ascii="Cambria Math" w:hAnsi="Cambria Math"/>
                <w:sz w:val="18"/>
              </w:rPr>
            </m:ctrlPr>
          </m:fPr>
          <m:num>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num>
          <m:den>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den>
        </m:f>
        <m:r>
          <m:rPr>
            <m:sty m:val="p"/>
          </m:rPr>
          <w:rPr>
            <w:rFonts w:ascii="Cambria Math" w:hAnsi="Cambria Math"/>
            <w:sz w:val="18"/>
          </w:rPr>
          <m:t>,</m:t>
        </m:r>
        <m:d>
          <m:dPr>
            <m:begChr m:val="["/>
            <m:endChr m:val="]"/>
            <m:ctrlPr>
              <w:rPr>
                <w:rFonts w:ascii="Cambria Math" w:hAnsi="Cambria Math"/>
                <w:sz w:val="18"/>
              </w:rPr>
            </m:ctrlPr>
          </m:dPr>
          <m:e>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&gt;</m:t>
            </m:r>
            <m:r>
              <w:rPr>
                <w:rFonts w:ascii="Cambria Math" w:hAnsi="Cambria Math"/>
                <w:sz w:val="18"/>
              </w:rPr>
              <m:t>0</m:t>
            </m:r>
          </m:e>
        </m:d>
      </m:oMath>
      <w:r w:rsidR="00013525">
        <w:rPr>
          <w:rFonts w:hint="eastAsia"/>
          <w:sz w:val="18"/>
        </w:rPr>
        <w:tab/>
      </w:r>
      <w:r w:rsidR="00013525">
        <w:rPr>
          <w:rFonts w:hint="eastAsia"/>
          <w:sz w:val="18"/>
        </w:rPr>
        <w:tab/>
      </w:r>
      <w:r w:rsidR="00013525">
        <w:rPr>
          <w:rFonts w:hint="eastAsia"/>
          <w:sz w:val="18"/>
        </w:rPr>
        <w:tab/>
      </w:r>
      <w:r w:rsidR="00013525">
        <w:rPr>
          <w:rFonts w:hint="eastAsia"/>
          <w:sz w:val="18"/>
        </w:rPr>
        <w:tab/>
      </w:r>
      <w:r w:rsidR="00013525">
        <w:rPr>
          <w:rFonts w:hint="eastAsia"/>
          <w:sz w:val="18"/>
        </w:rPr>
        <w:tab/>
        <w:t>(4)</w:t>
      </w:r>
    </w:p>
    <w:p w:rsidR="009A1E11" w:rsidRPr="009A1E11" w:rsidRDefault="00CA4EE1" w:rsidP="009A1E11">
      <w:pPr>
        <w:ind w:firstLineChars="200" w:firstLine="360"/>
        <w:rPr>
          <w:sz w:val="18"/>
        </w:rPr>
      </w:pPr>
      <w:r>
        <w:rPr>
          <w:rFonts w:hint="eastAsia"/>
          <w:sz w:val="18"/>
        </w:rPr>
        <w:t>结合</w:t>
      </w:r>
      <w:r w:rsidR="009A1E11" w:rsidRPr="009A1E11">
        <w:rPr>
          <w:rFonts w:hint="eastAsia"/>
          <w:sz w:val="18"/>
        </w:rPr>
        <w:t>(3)</w:t>
      </w:r>
      <w:r>
        <w:rPr>
          <w:rFonts w:hint="eastAsia"/>
          <w:sz w:val="18"/>
        </w:rPr>
        <w:t>和</w:t>
      </w:r>
      <w:r>
        <w:rPr>
          <w:rFonts w:hint="eastAsia"/>
          <w:sz w:val="18"/>
        </w:rPr>
        <w:t>(4)</w:t>
      </w:r>
      <w:r>
        <w:rPr>
          <w:rFonts w:hint="eastAsia"/>
          <w:sz w:val="18"/>
        </w:rPr>
        <w:t>的定义，其共同描述了第</w:t>
      </w:r>
      <w:r>
        <w:rPr>
          <w:rFonts w:hint="eastAsia"/>
          <w:sz w:val="18"/>
        </w:rPr>
        <w:t>2</w:t>
      </w:r>
      <w:r>
        <w:rPr>
          <w:rFonts w:hint="eastAsia"/>
          <w:sz w:val="18"/>
        </w:rPr>
        <w:t>类消费者</w:t>
      </w:r>
      <w:r w:rsidR="00B91723">
        <w:rPr>
          <w:rFonts w:hint="eastAsia"/>
          <w:sz w:val="18"/>
        </w:rPr>
        <w:t>加权和形式</w:t>
      </w:r>
      <w:r>
        <w:rPr>
          <w:rFonts w:hint="eastAsia"/>
          <w:sz w:val="18"/>
        </w:rPr>
        <w:t>的复杂决策行为：当第</w:t>
      </w:r>
      <w:r>
        <w:rPr>
          <w:rFonts w:hint="eastAsia"/>
          <w:sz w:val="18"/>
        </w:rPr>
        <w:t>2</w:t>
      </w:r>
      <w:r>
        <w:rPr>
          <w:rFonts w:hint="eastAsia"/>
          <w:sz w:val="18"/>
        </w:rPr>
        <w:t>类</w:t>
      </w:r>
      <w:r w:rsidR="009A1E11" w:rsidRPr="009A1E11">
        <w:rPr>
          <w:rFonts w:hint="eastAsia"/>
          <w:sz w:val="18"/>
        </w:rPr>
        <w:t>消费者的朋友们的购买选择</w:t>
      </w:r>
      <w:r>
        <w:rPr>
          <w:rFonts w:hint="eastAsia"/>
          <w:sz w:val="18"/>
        </w:rPr>
        <w:t>（</w:t>
      </w: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oMath>
      <w:r>
        <w:rPr>
          <w:rFonts w:hint="eastAsia"/>
          <w:sz w:val="18"/>
        </w:rPr>
        <w:t>）</w:t>
      </w:r>
      <w:r w:rsidR="009A1E11" w:rsidRPr="009A1E11">
        <w:rPr>
          <w:rFonts w:hint="eastAsia"/>
          <w:sz w:val="18"/>
        </w:rPr>
        <w:t>如果与其独立决策时的选择</w:t>
      </w:r>
      <w:r>
        <w:rPr>
          <w:rFonts w:hint="eastAsia"/>
          <w:sz w:val="18"/>
        </w:rPr>
        <w:t>（</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Pr>
          <w:rFonts w:hint="eastAsia"/>
          <w:sz w:val="18"/>
        </w:rPr>
        <w:t>）</w:t>
      </w:r>
      <w:r w:rsidR="009A1E11" w:rsidRPr="009A1E11">
        <w:rPr>
          <w:rFonts w:hint="eastAsia"/>
          <w:sz w:val="18"/>
        </w:rPr>
        <w:t>相同</w:t>
      </w:r>
      <w:r>
        <w:rPr>
          <w:rFonts w:hint="eastAsia"/>
          <w:sz w:val="18"/>
        </w:rPr>
        <w:t>或相近时</w:t>
      </w:r>
      <w:r w:rsidR="009A1E11" w:rsidRPr="009A1E11">
        <w:rPr>
          <w:rFonts w:hint="eastAsia"/>
          <w:sz w:val="18"/>
        </w:rPr>
        <w:t>，</w:t>
      </w:r>
      <w:r>
        <w:rPr>
          <w:rFonts w:hint="eastAsia"/>
          <w:sz w:val="18"/>
        </w:rPr>
        <w:t>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oMath>
      <w:r w:rsidR="009A1E11" w:rsidRPr="009A1E11">
        <w:rPr>
          <w:rFonts w:hint="eastAsia"/>
          <w:sz w:val="18"/>
        </w:rPr>
        <w:t>，消费者</w:t>
      </w:r>
      <w:r>
        <w:rPr>
          <w:rFonts w:hint="eastAsia"/>
          <w:sz w:val="18"/>
        </w:rPr>
        <w:t>将</w:t>
      </w:r>
      <w:r w:rsidR="009A1E11" w:rsidRPr="009A1E11">
        <w:rPr>
          <w:rFonts w:hint="eastAsia"/>
          <w:sz w:val="18"/>
        </w:rPr>
        <w:t>更“确信”自己的选择，即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9A1E11" w:rsidRPr="009A1E11">
        <w:rPr>
          <w:rFonts w:hint="eastAsia"/>
          <w:sz w:val="18"/>
        </w:rPr>
        <w:t>。反之，如果朋友们的选择如果与其独立决策时选择相背，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i</m:t>
            </m:r>
          </m:sub>
          <m:sup>
            <m:r>
              <m:rPr>
                <m:sty m:val="p"/>
              </m:rPr>
              <w:rPr>
                <w:rFonts w:ascii="Cambria Math" w:hAnsi="Cambria Math"/>
                <w:sz w:val="18"/>
              </w:rPr>
              <m:t>s</m:t>
            </m:r>
          </m:sup>
        </m:sSubSup>
        <m:d>
          <m:dPr>
            <m:ctrlPr>
              <w:rPr>
                <w:rFonts w:ascii="Cambria Math" w:hAnsi="Cambria Math"/>
                <w:sz w:val="18"/>
              </w:rPr>
            </m:ctrlPr>
          </m:dPr>
          <m:e>
            <m:r>
              <m:rPr>
                <m:sty m:val="p"/>
              </m:rPr>
              <w:rPr>
                <w:rFonts w:ascii="Cambria Math" w:hAnsi="Cambria Math"/>
                <w:sz w:val="18"/>
              </w:rPr>
              <m:t>A</m:t>
            </m:r>
          </m:e>
        </m:d>
      </m:oMath>
      <w:r w:rsidR="009A1E11" w:rsidRPr="009A1E11">
        <w:rPr>
          <w:rFonts w:hint="eastAsia"/>
          <w:sz w:val="18"/>
        </w:rPr>
        <w:t>，消费者将“怀疑”自己的选择，即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oMath>
      <w:r w:rsidR="009A1E11" w:rsidRPr="009A1E11">
        <w:rPr>
          <w:rFonts w:hint="eastAsia"/>
          <w:sz w:val="18"/>
        </w:rPr>
        <w:t>。</w:t>
      </w:r>
    </w:p>
    <w:p w:rsidR="00DD5162" w:rsidRPr="006B1AB0" w:rsidRDefault="00DD5162" w:rsidP="006B1AB0">
      <w:pPr>
        <w:pStyle w:val="a3"/>
        <w:numPr>
          <w:ilvl w:val="0"/>
          <w:numId w:val="1"/>
        </w:numPr>
        <w:ind w:leftChars="200" w:left="840" w:hangingChars="200" w:hanging="360"/>
        <w:rPr>
          <w:sz w:val="18"/>
        </w:rPr>
      </w:pPr>
      <w:r w:rsidRPr="006B1AB0">
        <w:rPr>
          <w:rFonts w:hint="eastAsia"/>
          <w:sz w:val="18"/>
        </w:rPr>
        <w:t>这两类</w:t>
      </w:r>
      <w:r w:rsidR="00A73037" w:rsidRPr="006B1AB0">
        <w:rPr>
          <w:rFonts w:hint="eastAsia"/>
          <w:sz w:val="18"/>
        </w:rPr>
        <w:t>消费者混合到达市场，</w:t>
      </w:r>
      <w:r w:rsidR="004B0636" w:rsidRPr="006B1AB0">
        <w:rPr>
          <w:rFonts w:hint="eastAsia"/>
          <w:sz w:val="18"/>
        </w:rPr>
        <w:t>为泊</w:t>
      </w:r>
      <w:r w:rsidR="00701F52" w:rsidRPr="006B1AB0">
        <w:rPr>
          <w:rFonts w:hint="eastAsia"/>
          <w:sz w:val="18"/>
        </w:rPr>
        <w:t>松</w:t>
      </w:r>
      <w:r w:rsidR="004B0636" w:rsidRPr="006B1AB0">
        <w:rPr>
          <w:rFonts w:hint="eastAsia"/>
          <w:sz w:val="18"/>
        </w:rPr>
        <w:t>过程，即</w:t>
      </w:r>
      <w:r w:rsidR="00A83C8A" w:rsidRPr="006B1AB0">
        <w:rPr>
          <w:rFonts w:hint="eastAsia"/>
          <w:sz w:val="18"/>
        </w:rPr>
        <w:t>到来的时间间隔</w:t>
      </w:r>
      <m:oMath>
        <m:f>
          <m:fPr>
            <m:type m:val="lin"/>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λ</m:t>
            </m:r>
          </m:den>
        </m:f>
      </m:oMath>
      <w:r w:rsidR="00904A3D" w:rsidRPr="006B1AB0">
        <w:rPr>
          <w:rFonts w:hint="eastAsia"/>
          <w:sz w:val="18"/>
        </w:rPr>
        <w:t>。</w:t>
      </w:r>
    </w:p>
    <w:p w:rsidR="00D67828" w:rsidRPr="006B1AB0" w:rsidRDefault="00D67828" w:rsidP="006B1AB0">
      <w:pPr>
        <w:pStyle w:val="a3"/>
        <w:numPr>
          <w:ilvl w:val="0"/>
          <w:numId w:val="1"/>
        </w:numPr>
        <w:ind w:leftChars="200" w:left="840" w:hangingChars="200" w:hanging="360"/>
        <w:rPr>
          <w:sz w:val="18"/>
        </w:rPr>
      </w:pPr>
      <w:r w:rsidRPr="006B1AB0">
        <w:rPr>
          <w:rFonts w:hint="eastAsia"/>
          <w:sz w:val="18"/>
        </w:rPr>
        <w:t>最先到达市场的</w:t>
      </w:r>
      <w:r w:rsidR="00924D3A" w:rsidRPr="006B1AB0">
        <w:rPr>
          <w:rFonts w:hint="eastAsia"/>
          <w:sz w:val="18"/>
        </w:rPr>
        <w:t>第</w:t>
      </w:r>
      <w:r w:rsidR="008F7256" w:rsidRPr="006B1AB0">
        <w:rPr>
          <w:rFonts w:hint="eastAsia"/>
          <w:sz w:val="18"/>
        </w:rPr>
        <w:t>1</w:t>
      </w:r>
      <w:r w:rsidR="00924D3A" w:rsidRPr="006B1AB0">
        <w:rPr>
          <w:rFonts w:hint="eastAsia"/>
          <w:sz w:val="18"/>
        </w:rPr>
        <w:t>批</w:t>
      </w:r>
      <w:r w:rsidR="009441F3" w:rsidRPr="006B1AB0">
        <w:rPr>
          <w:rFonts w:hint="eastAsia"/>
          <w:sz w:val="18"/>
        </w:rPr>
        <w:t>消费者，</w:t>
      </w:r>
      <w:r w:rsidR="00D0217B" w:rsidRPr="006B1AB0">
        <w:rPr>
          <w:rFonts w:hint="eastAsia"/>
          <w:sz w:val="18"/>
        </w:rPr>
        <w:t>由于</w:t>
      </w:r>
      <w:r w:rsidR="008F7256" w:rsidRPr="006B1AB0">
        <w:rPr>
          <w:rFonts w:hint="eastAsia"/>
          <w:sz w:val="18"/>
        </w:rPr>
        <w:t>其购买决策时</w:t>
      </w:r>
      <w:r w:rsidR="00D0217B" w:rsidRPr="006B1AB0">
        <w:rPr>
          <w:rFonts w:hint="eastAsia"/>
          <w:sz w:val="18"/>
        </w:rPr>
        <w:t>尚无有朋友购买产品</w:t>
      </w:r>
      <w:r w:rsidR="00B91723">
        <w:rPr>
          <w:rFonts w:hint="eastAsia"/>
          <w:sz w:val="18"/>
        </w:rPr>
        <w:t>（</w:t>
      </w:r>
      <m:oMath>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=0</m:t>
        </m:r>
      </m:oMath>
      <w:r w:rsidR="00B91723">
        <w:rPr>
          <w:rFonts w:hint="eastAsia"/>
          <w:sz w:val="18"/>
        </w:rPr>
        <w:t>）</w:t>
      </w:r>
      <w:r w:rsidR="00D0217B" w:rsidRPr="006B1AB0">
        <w:rPr>
          <w:rFonts w:hint="eastAsia"/>
          <w:sz w:val="18"/>
        </w:rPr>
        <w:t>，</w:t>
      </w:r>
      <w:r w:rsidR="008F7256" w:rsidRPr="006B1AB0">
        <w:rPr>
          <w:rFonts w:hint="eastAsia"/>
          <w:sz w:val="18"/>
        </w:rPr>
        <w:t>因此无论</w:t>
      </w:r>
      <w:r w:rsidR="00701F52" w:rsidRPr="006B1AB0">
        <w:rPr>
          <w:rFonts w:hint="eastAsia"/>
          <w:sz w:val="18"/>
        </w:rPr>
        <w:t>其是</w:t>
      </w:r>
      <w:r w:rsidR="008F7256" w:rsidRPr="006B1AB0">
        <w:rPr>
          <w:rFonts w:hint="eastAsia"/>
          <w:sz w:val="18"/>
        </w:rPr>
        <w:t>第</w:t>
      </w:r>
      <w:r w:rsidR="008F7256" w:rsidRPr="006B1AB0">
        <w:rPr>
          <w:rFonts w:hint="eastAsia"/>
          <w:sz w:val="18"/>
        </w:rPr>
        <w:t>1</w:t>
      </w:r>
      <w:r w:rsidR="008F7256" w:rsidRPr="006B1AB0">
        <w:rPr>
          <w:rFonts w:hint="eastAsia"/>
          <w:sz w:val="18"/>
        </w:rPr>
        <w:t>类还是第</w:t>
      </w:r>
      <w:r w:rsidR="008F7256" w:rsidRPr="006B1AB0">
        <w:rPr>
          <w:rFonts w:hint="eastAsia"/>
          <w:sz w:val="18"/>
        </w:rPr>
        <w:t>2</w:t>
      </w:r>
      <w:r w:rsidR="008F7256" w:rsidRPr="006B1AB0">
        <w:rPr>
          <w:rFonts w:hint="eastAsia"/>
          <w:sz w:val="18"/>
        </w:rPr>
        <w:t>类消费者，</w:t>
      </w:r>
      <w:r w:rsidRPr="006B1AB0">
        <w:rPr>
          <w:rFonts w:hint="eastAsia"/>
          <w:sz w:val="18"/>
        </w:rPr>
        <w:t>都将独立决策</w:t>
      </w:r>
      <w:r w:rsidR="00D0217B" w:rsidRPr="006B1AB0">
        <w:rPr>
          <w:rFonts w:hint="eastAsia"/>
          <w:sz w:val="18"/>
        </w:rPr>
        <w:t>，即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A</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d>
          <m:dPr>
            <m:ctrlPr>
              <w:rPr>
                <w:rFonts w:ascii="Cambria Math" w:hAnsi="Cambria Math"/>
                <w:sz w:val="18"/>
              </w:rPr>
            </m:ctrlPr>
          </m:dPr>
          <m:e>
            <m:r>
              <m:rPr>
                <m:sty m:val="p"/>
              </m:rPr>
              <w:rPr>
                <w:rFonts w:ascii="Cambria Math" w:hAnsi="Cambria Math"/>
                <w:sz w:val="18"/>
              </w:rPr>
              <m:t>B</m:t>
            </m:r>
          </m:e>
        </m:d>
      </m:oMath>
      <w:r w:rsidRPr="006B1AB0">
        <w:rPr>
          <w:rFonts w:hint="eastAsia"/>
          <w:sz w:val="18"/>
        </w:rPr>
        <w:t>。</w:t>
      </w:r>
    </w:p>
    <w:p w:rsidR="00DD5162" w:rsidRPr="006B1AB0" w:rsidRDefault="00B91723" w:rsidP="007A14EB">
      <w:pPr>
        <w:rPr>
          <w:rFonts w:ascii="黑体" w:eastAsia="黑体" w:hAnsi="黑体"/>
          <w:sz w:val="18"/>
        </w:rPr>
      </w:pPr>
      <w:r>
        <w:rPr>
          <w:rFonts w:ascii="黑体" w:eastAsia="黑体" w:hAnsi="黑体" w:hint="eastAsia"/>
          <w:sz w:val="18"/>
        </w:rPr>
        <w:t>1</w:t>
      </w:r>
      <w:r w:rsidR="007A14EB" w:rsidRPr="006B1AB0">
        <w:rPr>
          <w:rFonts w:ascii="黑体" w:eastAsia="黑体" w:hAnsi="黑体" w:hint="eastAsia"/>
          <w:sz w:val="18"/>
        </w:rPr>
        <w:t>.2 智能体仿真模型</w:t>
      </w:r>
    </w:p>
    <w:p w:rsidR="0082165D" w:rsidRPr="00CE32DA" w:rsidRDefault="007A14EB" w:rsidP="00CE32DA">
      <w:pPr>
        <w:ind w:firstLineChars="200" w:firstLine="360"/>
        <w:rPr>
          <w:sz w:val="18"/>
        </w:rPr>
      </w:pPr>
      <w:r w:rsidRPr="00CE32DA">
        <w:rPr>
          <w:rFonts w:hint="eastAsia"/>
          <w:sz w:val="18"/>
        </w:rPr>
        <w:t>研究问题的多智能体建模是指</w:t>
      </w:r>
      <w:r w:rsidR="0066202A" w:rsidRPr="00CE32DA">
        <w:rPr>
          <w:rFonts w:hint="eastAsia"/>
          <w:sz w:val="18"/>
        </w:rPr>
        <w:t>分别建立</w:t>
      </w:r>
      <w:r w:rsidR="0066202A" w:rsidRPr="00CE32DA">
        <w:rPr>
          <w:rFonts w:hint="eastAsia"/>
          <w:sz w:val="18"/>
        </w:rPr>
        <w:t>4</w:t>
      </w:r>
      <w:r w:rsidR="0066202A" w:rsidRPr="00CE32DA">
        <w:rPr>
          <w:rFonts w:hint="eastAsia"/>
          <w:sz w:val="18"/>
        </w:rPr>
        <w:t>大类智能体，即模拟</w:t>
      </w:r>
      <w:r w:rsidR="00D030A0">
        <w:rPr>
          <w:rFonts w:hint="eastAsia"/>
          <w:sz w:val="18"/>
        </w:rPr>
        <w:t>企业</w:t>
      </w:r>
      <w:r w:rsidR="0066202A" w:rsidRPr="00CE32DA">
        <w:rPr>
          <w:rFonts w:hint="eastAsia"/>
          <w:sz w:val="18"/>
        </w:rPr>
        <w:t>A</w:t>
      </w:r>
      <w:r w:rsidR="0066202A" w:rsidRPr="00CE32DA">
        <w:rPr>
          <w:rFonts w:hint="eastAsia"/>
          <w:sz w:val="18"/>
        </w:rPr>
        <w:t>决策行为的智能体</w:t>
      </w:r>
      <w:r w:rsidR="0066202A" w:rsidRPr="00CE32DA">
        <w:rPr>
          <w:sz w:val="18"/>
        </w:rPr>
        <w:t>‘Supplier A’ Agent</w:t>
      </w:r>
      <w:r w:rsidR="0066202A" w:rsidRPr="00CE32DA">
        <w:rPr>
          <w:rFonts w:hint="eastAsia"/>
          <w:sz w:val="18"/>
        </w:rPr>
        <w:t>、模拟</w:t>
      </w:r>
      <w:r w:rsidR="00D030A0">
        <w:rPr>
          <w:rFonts w:hint="eastAsia"/>
          <w:sz w:val="18"/>
        </w:rPr>
        <w:t>企业</w:t>
      </w:r>
      <w:r w:rsidR="0066202A" w:rsidRPr="00CE32DA">
        <w:rPr>
          <w:rFonts w:hint="eastAsia"/>
          <w:sz w:val="18"/>
        </w:rPr>
        <w:t>B</w:t>
      </w:r>
      <w:r w:rsidR="0066202A" w:rsidRPr="00CE32DA">
        <w:rPr>
          <w:rFonts w:hint="eastAsia"/>
          <w:sz w:val="18"/>
        </w:rPr>
        <w:t>决策行为的智能体</w:t>
      </w:r>
      <w:r w:rsidR="0066202A" w:rsidRPr="00CE32DA">
        <w:rPr>
          <w:sz w:val="18"/>
        </w:rPr>
        <w:t>‘Supplier B’ Agent</w:t>
      </w:r>
      <w:r w:rsidR="0066202A" w:rsidRPr="00CE32DA">
        <w:rPr>
          <w:rFonts w:hint="eastAsia"/>
          <w:sz w:val="18"/>
        </w:rPr>
        <w:t>、独立决策的消费者</w:t>
      </w:r>
      <w:r w:rsidR="0066202A" w:rsidRPr="00CE32DA">
        <w:rPr>
          <w:sz w:val="18"/>
        </w:rPr>
        <w:t>‘</w:t>
      </w:r>
      <w:r w:rsidR="0066202A" w:rsidRPr="00CE32DA">
        <w:rPr>
          <w:rFonts w:hint="eastAsia"/>
          <w:sz w:val="18"/>
        </w:rPr>
        <w:t>Independent Customer</w:t>
      </w:r>
      <w:r w:rsidR="0066202A" w:rsidRPr="00CE32DA">
        <w:rPr>
          <w:sz w:val="18"/>
        </w:rPr>
        <w:t>’ Agent</w:t>
      </w:r>
      <w:r w:rsidR="0066202A" w:rsidRPr="00CE32DA">
        <w:rPr>
          <w:rFonts w:hint="eastAsia"/>
          <w:sz w:val="18"/>
        </w:rPr>
        <w:t>和受朋友影响的消费者</w:t>
      </w:r>
      <w:r w:rsidR="0066202A" w:rsidRPr="00CE32DA">
        <w:rPr>
          <w:sz w:val="18"/>
        </w:rPr>
        <w:t>‘</w:t>
      </w:r>
      <w:r w:rsidR="0066202A" w:rsidRPr="00CE32DA">
        <w:rPr>
          <w:rFonts w:hint="eastAsia"/>
          <w:sz w:val="18"/>
        </w:rPr>
        <w:t>Social Customer</w:t>
      </w:r>
      <w:r w:rsidR="0066202A" w:rsidRPr="00CE32DA">
        <w:rPr>
          <w:sz w:val="18"/>
        </w:rPr>
        <w:t>’ Agent</w:t>
      </w:r>
      <w:r w:rsidR="0066202A" w:rsidRPr="00CE32DA">
        <w:rPr>
          <w:rFonts w:hint="eastAsia"/>
          <w:sz w:val="18"/>
        </w:rPr>
        <w:t>等。</w:t>
      </w:r>
      <w:r w:rsidR="00A60183" w:rsidRPr="00CE32DA">
        <w:rPr>
          <w:rFonts w:hint="eastAsia"/>
          <w:sz w:val="18"/>
        </w:rPr>
        <w:t>两类消费者的决策过程如下所示：</w:t>
      </w:r>
    </w:p>
    <w:p w:rsidR="00202B64" w:rsidRDefault="00202B64" w:rsidP="00A60183">
      <w:pPr>
        <w:jc w:val="center"/>
        <w:rPr>
          <w:sz w:val="18"/>
        </w:rPr>
      </w:pPr>
      <w:r>
        <w:object w:dxaOrig="9429" w:dyaOrig="3051">
          <v:shape id="_x0000_i1026" type="#_x0000_t75" style="width:414.85pt;height:134.55pt" o:ole="">
            <v:imagedata r:id="rId10" o:title=""/>
          </v:shape>
          <o:OLEObject Type="Embed" ProgID="Visio.Drawing.11" ShapeID="_x0000_i1026" DrawAspect="Content" ObjectID="_1498480222" r:id="rId11"/>
        </w:object>
      </w:r>
    </w:p>
    <w:p w:rsidR="00A60183" w:rsidRPr="006B1AB0" w:rsidRDefault="00A60183" w:rsidP="00A60183">
      <w:pPr>
        <w:jc w:val="center"/>
        <w:rPr>
          <w:rFonts w:ascii="黑体" w:eastAsia="黑体" w:hAnsi="黑体"/>
          <w:sz w:val="15"/>
        </w:rPr>
      </w:pPr>
      <w:r w:rsidRPr="006B1AB0">
        <w:rPr>
          <w:rFonts w:ascii="黑体" w:eastAsia="黑体" w:hAnsi="黑体" w:hint="eastAsia"/>
          <w:sz w:val="15"/>
        </w:rPr>
        <w:t>图2 两类消费者决策过程</w:t>
      </w:r>
    </w:p>
    <w:p w:rsidR="007A14EB" w:rsidRPr="006B1AB0" w:rsidRDefault="001B194A" w:rsidP="006B1AB0">
      <w:pPr>
        <w:ind w:firstLineChars="200" w:firstLine="360"/>
        <w:rPr>
          <w:sz w:val="18"/>
        </w:rPr>
      </w:pPr>
      <w:r w:rsidRPr="006B1AB0">
        <w:rPr>
          <w:rFonts w:hint="eastAsia"/>
          <w:sz w:val="18"/>
        </w:rPr>
        <w:t>基于</w:t>
      </w:r>
      <w:r w:rsidR="0066202A" w:rsidRPr="006B1AB0">
        <w:rPr>
          <w:rFonts w:hint="eastAsia"/>
          <w:sz w:val="18"/>
        </w:rPr>
        <w:t>仿真</w:t>
      </w:r>
      <w:r w:rsidRPr="006B1AB0">
        <w:rPr>
          <w:rFonts w:hint="eastAsia"/>
          <w:sz w:val="18"/>
        </w:rPr>
        <w:t>的问题求解流程</w:t>
      </w:r>
      <w:r w:rsidR="0066202A" w:rsidRPr="006B1AB0">
        <w:rPr>
          <w:rFonts w:hint="eastAsia"/>
          <w:sz w:val="18"/>
        </w:rPr>
        <w:t>中，</w:t>
      </w:r>
      <w:r w:rsidR="00D030A0">
        <w:rPr>
          <w:rFonts w:hint="eastAsia"/>
          <w:sz w:val="18"/>
        </w:rPr>
        <w:t>企业</w:t>
      </w:r>
      <w:r w:rsidR="0066202A" w:rsidRPr="006B1AB0">
        <w:rPr>
          <w:rFonts w:hint="eastAsia"/>
          <w:sz w:val="18"/>
        </w:rPr>
        <w:t>A</w:t>
      </w:r>
      <w:r w:rsidR="0066202A" w:rsidRPr="006B1AB0">
        <w:rPr>
          <w:rFonts w:hint="eastAsia"/>
          <w:sz w:val="18"/>
        </w:rPr>
        <w:t>和</w:t>
      </w:r>
      <w:r w:rsidR="00D030A0">
        <w:rPr>
          <w:rFonts w:hint="eastAsia"/>
          <w:sz w:val="18"/>
        </w:rPr>
        <w:t>企业</w:t>
      </w:r>
      <w:r w:rsidR="0066202A" w:rsidRPr="006B1AB0">
        <w:rPr>
          <w:rFonts w:hint="eastAsia"/>
          <w:sz w:val="18"/>
        </w:rPr>
        <w:t>B</w:t>
      </w:r>
      <w:r w:rsidR="0066202A" w:rsidRPr="006B1AB0">
        <w:rPr>
          <w:rFonts w:hint="eastAsia"/>
          <w:sz w:val="18"/>
        </w:rPr>
        <w:t>首先公布各自的产品价格</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a</m:t>
            </m:r>
          </m:sub>
        </m:sSub>
      </m:oMath>
      <w:r w:rsidR="0066202A" w:rsidRPr="006B1AB0">
        <w:rPr>
          <w:rFonts w:hint="eastAsia"/>
          <w:sz w:val="18"/>
        </w:rPr>
        <w:t>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b</m:t>
            </m:r>
          </m:sub>
        </m:sSub>
      </m:oMath>
      <w:r w:rsidR="0066202A" w:rsidRPr="006B1AB0">
        <w:rPr>
          <w:rFonts w:hint="eastAsia"/>
          <w:sz w:val="18"/>
        </w:rPr>
        <w:t>，随后</w:t>
      </w:r>
      <w:r w:rsidR="00C80924" w:rsidRPr="006B1AB0">
        <w:rPr>
          <w:rFonts w:hint="eastAsia"/>
          <w:sz w:val="18"/>
        </w:rPr>
        <w:t>市场中两大类消费者顺序到来</w:t>
      </w:r>
      <w:r w:rsidR="00955D0E" w:rsidRPr="006B1AB0">
        <w:rPr>
          <w:rFonts w:hint="eastAsia"/>
          <w:sz w:val="18"/>
        </w:rPr>
        <w:t>（泊松过程，且消费者总量为</w:t>
      </w:r>
      <w:r w:rsidR="00955D0E" w:rsidRPr="006B1AB0">
        <w:rPr>
          <w:rFonts w:hint="eastAsia"/>
          <w:sz w:val="18"/>
        </w:rPr>
        <w:t>N</w:t>
      </w:r>
      <w:r w:rsidR="00955D0E" w:rsidRPr="006B1AB0">
        <w:rPr>
          <w:rFonts w:hint="eastAsia"/>
          <w:sz w:val="18"/>
        </w:rPr>
        <w:t>）</w:t>
      </w:r>
      <w:r w:rsidR="00C80924" w:rsidRPr="006B1AB0">
        <w:rPr>
          <w:rFonts w:hint="eastAsia"/>
          <w:sz w:val="18"/>
        </w:rPr>
        <w:t>，并做出自己的购买决策。接着，</w:t>
      </w:r>
      <w:r w:rsidR="00D030A0">
        <w:rPr>
          <w:rFonts w:hint="eastAsia"/>
          <w:sz w:val="18"/>
        </w:rPr>
        <w:t>企业</w:t>
      </w:r>
      <w:r w:rsidR="00C80924" w:rsidRPr="006B1AB0">
        <w:rPr>
          <w:rFonts w:hint="eastAsia"/>
          <w:sz w:val="18"/>
        </w:rPr>
        <w:t>A</w:t>
      </w:r>
      <w:r w:rsidR="00C80924" w:rsidRPr="006B1AB0">
        <w:rPr>
          <w:rFonts w:hint="eastAsia"/>
          <w:sz w:val="18"/>
        </w:rPr>
        <w:t>和</w:t>
      </w:r>
      <w:r w:rsidR="00D030A0">
        <w:rPr>
          <w:rFonts w:hint="eastAsia"/>
          <w:sz w:val="18"/>
        </w:rPr>
        <w:t>企业</w:t>
      </w:r>
      <w:r w:rsidR="00C80924" w:rsidRPr="006B1AB0">
        <w:rPr>
          <w:rFonts w:hint="eastAsia"/>
          <w:sz w:val="18"/>
        </w:rPr>
        <w:t>B</w:t>
      </w:r>
      <w:r w:rsidR="00C80924" w:rsidRPr="006B1AB0">
        <w:rPr>
          <w:rFonts w:hint="eastAsia"/>
          <w:sz w:val="18"/>
        </w:rPr>
        <w:t>根据消费者的购买决策，计算得到自己的市场需求和销售利润。最终，</w:t>
      </w:r>
      <w:r w:rsidR="00D030A0">
        <w:rPr>
          <w:rFonts w:hint="eastAsia"/>
          <w:sz w:val="18"/>
        </w:rPr>
        <w:t>企业</w:t>
      </w:r>
      <w:r w:rsidR="00C80924" w:rsidRPr="006B1AB0">
        <w:rPr>
          <w:rFonts w:hint="eastAsia"/>
          <w:sz w:val="18"/>
        </w:rPr>
        <w:t>A</w:t>
      </w:r>
      <w:r w:rsidR="00C80924" w:rsidRPr="006B1AB0">
        <w:rPr>
          <w:rFonts w:hint="eastAsia"/>
          <w:sz w:val="18"/>
        </w:rPr>
        <w:t>和</w:t>
      </w:r>
      <w:r w:rsidR="00D030A0">
        <w:rPr>
          <w:rFonts w:hint="eastAsia"/>
          <w:sz w:val="18"/>
        </w:rPr>
        <w:t>企业</w:t>
      </w:r>
      <w:r w:rsidR="00C80924" w:rsidRPr="006B1AB0">
        <w:rPr>
          <w:rFonts w:hint="eastAsia"/>
          <w:sz w:val="18"/>
        </w:rPr>
        <w:t>B</w:t>
      </w:r>
      <w:r w:rsidR="00C80924" w:rsidRPr="006B1AB0">
        <w:rPr>
          <w:rFonts w:hint="eastAsia"/>
          <w:sz w:val="18"/>
        </w:rPr>
        <w:t>将根据</w:t>
      </w:r>
      <w:r w:rsidR="00254815" w:rsidRPr="006B1AB0">
        <w:rPr>
          <w:rFonts w:hint="eastAsia"/>
          <w:sz w:val="18"/>
        </w:rPr>
        <w:t>各自</w:t>
      </w:r>
      <w:r w:rsidR="00C80924" w:rsidRPr="006B1AB0">
        <w:rPr>
          <w:rFonts w:hint="eastAsia"/>
          <w:sz w:val="18"/>
        </w:rPr>
        <w:t>的利润进行价格博弈，</w:t>
      </w:r>
      <w:r w:rsidR="00254815" w:rsidRPr="006B1AB0">
        <w:rPr>
          <w:rFonts w:hint="eastAsia"/>
          <w:sz w:val="18"/>
        </w:rPr>
        <w:t>得到研究问题的解。</w:t>
      </w:r>
      <w:r w:rsidR="004B0636" w:rsidRPr="006B1AB0">
        <w:rPr>
          <w:rFonts w:hint="eastAsia"/>
          <w:sz w:val="18"/>
        </w:rPr>
        <w:t>考虑到</w:t>
      </w:r>
      <w:r w:rsidR="00332A56" w:rsidRPr="006B1AB0">
        <w:rPr>
          <w:rFonts w:hint="eastAsia"/>
          <w:sz w:val="18"/>
        </w:rPr>
        <w:t>有限理性消费者的</w:t>
      </w:r>
      <w:r w:rsidR="00254815" w:rsidRPr="006B1AB0">
        <w:rPr>
          <w:rFonts w:hint="eastAsia"/>
          <w:sz w:val="18"/>
        </w:rPr>
        <w:t>决策</w:t>
      </w:r>
      <w:r w:rsidRPr="006B1AB0">
        <w:rPr>
          <w:rFonts w:hint="eastAsia"/>
          <w:sz w:val="18"/>
        </w:rPr>
        <w:t>模型中</w:t>
      </w:r>
      <w:r w:rsidR="00332A56" w:rsidRPr="006B1AB0">
        <w:rPr>
          <w:rFonts w:hint="eastAsia"/>
          <w:sz w:val="18"/>
        </w:rPr>
        <w:t>具有随机性</w:t>
      </w:r>
      <w:r w:rsidRPr="006B1AB0">
        <w:rPr>
          <w:rFonts w:hint="eastAsia"/>
          <w:sz w:val="18"/>
        </w:rPr>
        <w:t>因素</w:t>
      </w:r>
      <w:r w:rsidR="00332A56" w:rsidRPr="006B1AB0">
        <w:rPr>
          <w:rFonts w:hint="eastAsia"/>
          <w:sz w:val="18"/>
        </w:rPr>
        <w:t>，因此相同参数设置下的智能体仿真必须重复多次，以平均值作为仿真结果</w:t>
      </w:r>
      <w:r w:rsidR="00955D0E" w:rsidRPr="006B1AB0">
        <w:rPr>
          <w:rFonts w:hint="eastAsia"/>
          <w:sz w:val="18"/>
        </w:rPr>
        <w:t>（</w:t>
      </w:r>
      <w:r w:rsidR="00332A56" w:rsidRPr="006B1AB0">
        <w:rPr>
          <w:rFonts w:hint="eastAsia"/>
          <w:sz w:val="18"/>
        </w:rPr>
        <w:t>仿真重复次数为</w:t>
      </w:r>
      <w:r w:rsidR="00332A56" w:rsidRPr="006B1AB0">
        <w:rPr>
          <w:rFonts w:hint="eastAsia"/>
          <w:sz w:val="18"/>
        </w:rPr>
        <w:t>M</w:t>
      </w:r>
      <w:r w:rsidR="00955D0E" w:rsidRPr="006B1AB0">
        <w:rPr>
          <w:rFonts w:hint="eastAsia"/>
          <w:sz w:val="18"/>
        </w:rPr>
        <w:t>）。</w:t>
      </w:r>
    </w:p>
    <w:p w:rsidR="00254815" w:rsidRPr="006B1AB0" w:rsidRDefault="00B91723" w:rsidP="006B1AB0">
      <w:pPr>
        <w:ind w:firstLineChars="200" w:firstLine="360"/>
        <w:rPr>
          <w:sz w:val="18"/>
        </w:rPr>
      </w:pPr>
      <w:r>
        <w:rPr>
          <w:rFonts w:hint="eastAsia"/>
          <w:sz w:val="18"/>
        </w:rPr>
        <w:t>并且，</w:t>
      </w:r>
      <w:r w:rsidR="00081DE4" w:rsidRPr="006B1AB0">
        <w:rPr>
          <w:rFonts w:hint="eastAsia"/>
          <w:sz w:val="18"/>
        </w:rPr>
        <w:t>由于</w:t>
      </w:r>
      <w:r w:rsidR="006C46CF" w:rsidRPr="006B1AB0">
        <w:rPr>
          <w:rFonts w:hint="eastAsia"/>
          <w:sz w:val="18"/>
        </w:rPr>
        <w:t>计算机仿真只能对一组</w:t>
      </w:r>
      <w:r w:rsidR="00081DE4" w:rsidRPr="006B1AB0">
        <w:rPr>
          <w:rFonts w:hint="eastAsia"/>
          <w:sz w:val="18"/>
        </w:rPr>
        <w:t>定价策略进行评价，无法搜索出博弈解。因此</w:t>
      </w:r>
      <w:r w:rsidR="004B0636" w:rsidRPr="006B1AB0">
        <w:rPr>
          <w:rFonts w:hint="eastAsia"/>
          <w:sz w:val="18"/>
        </w:rPr>
        <w:t>，</w:t>
      </w:r>
      <w:r>
        <w:rPr>
          <w:rFonts w:hint="eastAsia"/>
          <w:sz w:val="18"/>
        </w:rPr>
        <w:t>必须</w:t>
      </w:r>
      <w:r w:rsidR="006C3189" w:rsidRPr="006B1AB0">
        <w:rPr>
          <w:rFonts w:hint="eastAsia"/>
          <w:sz w:val="18"/>
        </w:rPr>
        <w:t>穷举</w:t>
      </w:r>
      <w:r w:rsidR="004B0636" w:rsidRPr="006B1AB0">
        <w:rPr>
          <w:rFonts w:hint="eastAsia"/>
          <w:sz w:val="18"/>
        </w:rPr>
        <w:t>区间</w:t>
      </w:r>
      <w:r w:rsidR="004B0636" w:rsidRPr="006B1AB0">
        <w:rPr>
          <w:rFonts w:hint="eastAsia"/>
          <w:sz w:val="18"/>
        </w:rPr>
        <w:t xml:space="preserve">[lowBoundPrice, upBoundPrice] </w:t>
      </w:r>
      <w:r w:rsidR="004B0636" w:rsidRPr="006B1AB0">
        <w:rPr>
          <w:rFonts w:hint="eastAsia"/>
          <w:sz w:val="18"/>
        </w:rPr>
        <w:t>（步长</w:t>
      </w:r>
      <w:r w:rsidR="004B0636" w:rsidRPr="006B1AB0">
        <w:rPr>
          <w:rFonts w:hint="eastAsia"/>
          <w:sz w:val="18"/>
        </w:rPr>
        <w:t>priceStep</w:t>
      </w:r>
      <w:r w:rsidR="004B0636" w:rsidRPr="006B1AB0">
        <w:rPr>
          <w:rFonts w:hint="eastAsia"/>
          <w:sz w:val="18"/>
        </w:rPr>
        <w:t>）</w:t>
      </w:r>
      <w:r w:rsidR="006C3189" w:rsidRPr="006B1AB0">
        <w:rPr>
          <w:rFonts w:hint="eastAsia"/>
          <w:sz w:val="18"/>
        </w:rPr>
        <w:t>所有的价格</w:t>
      </w:r>
      <w:r w:rsidR="00875246" w:rsidRPr="006B1AB0">
        <w:rPr>
          <w:rFonts w:hint="eastAsia"/>
          <w:sz w:val="18"/>
        </w:rPr>
        <w:t>组合下</w:t>
      </w:r>
      <w:r w:rsidR="00D030A0">
        <w:rPr>
          <w:rFonts w:hint="eastAsia"/>
          <w:sz w:val="18"/>
        </w:rPr>
        <w:t>企业</w:t>
      </w:r>
      <w:r w:rsidR="00875246" w:rsidRPr="006B1AB0">
        <w:rPr>
          <w:rFonts w:hint="eastAsia"/>
          <w:sz w:val="18"/>
        </w:rPr>
        <w:t>A</w:t>
      </w:r>
      <w:r w:rsidR="00875246" w:rsidRPr="006B1AB0">
        <w:rPr>
          <w:rFonts w:hint="eastAsia"/>
          <w:sz w:val="18"/>
        </w:rPr>
        <w:t>和</w:t>
      </w:r>
      <w:r w:rsidR="00D030A0">
        <w:rPr>
          <w:rFonts w:hint="eastAsia"/>
          <w:sz w:val="18"/>
        </w:rPr>
        <w:t>企业</w:t>
      </w:r>
      <w:r w:rsidR="00875246" w:rsidRPr="006B1AB0">
        <w:rPr>
          <w:rFonts w:hint="eastAsia"/>
          <w:sz w:val="18"/>
        </w:rPr>
        <w:t>B</w:t>
      </w:r>
      <w:r w:rsidR="00875246" w:rsidRPr="006B1AB0">
        <w:rPr>
          <w:rFonts w:hint="eastAsia"/>
          <w:sz w:val="18"/>
        </w:rPr>
        <w:t>的利润值。然后，根据</w:t>
      </w:r>
      <w:r>
        <w:rPr>
          <w:rFonts w:hint="eastAsia"/>
          <w:sz w:val="18"/>
        </w:rPr>
        <w:t>仿真计算得到的</w:t>
      </w:r>
      <w:r w:rsidR="00FC2555" w:rsidRPr="006B1AB0">
        <w:rPr>
          <w:rFonts w:hint="eastAsia"/>
          <w:sz w:val="18"/>
        </w:rPr>
        <w:t>收益矩阵</w:t>
      </w:r>
      <w:r>
        <w:rPr>
          <w:rFonts w:hint="eastAsia"/>
          <w:sz w:val="18"/>
        </w:rPr>
        <w:t>，</w:t>
      </w:r>
      <w:r w:rsidR="002564CF">
        <w:rPr>
          <w:rFonts w:hint="eastAsia"/>
          <w:sz w:val="18"/>
        </w:rPr>
        <w:t>分析得到</w:t>
      </w:r>
      <w:r w:rsidR="00D030A0">
        <w:rPr>
          <w:rFonts w:hint="eastAsia"/>
          <w:sz w:val="18"/>
        </w:rPr>
        <w:t>企业</w:t>
      </w:r>
      <w:r w:rsidR="00FC2555" w:rsidRPr="006B1AB0">
        <w:rPr>
          <w:rFonts w:hint="eastAsia"/>
          <w:sz w:val="18"/>
        </w:rPr>
        <w:t>A</w:t>
      </w:r>
      <w:r w:rsidR="00FC2555" w:rsidRPr="006B1AB0">
        <w:rPr>
          <w:rFonts w:hint="eastAsia"/>
          <w:sz w:val="18"/>
        </w:rPr>
        <w:t>和</w:t>
      </w:r>
      <w:r w:rsidR="00D030A0">
        <w:rPr>
          <w:rFonts w:hint="eastAsia"/>
          <w:sz w:val="18"/>
        </w:rPr>
        <w:t>企业</w:t>
      </w:r>
      <w:r w:rsidR="00FC2555" w:rsidRPr="006B1AB0">
        <w:rPr>
          <w:rFonts w:hint="eastAsia"/>
          <w:sz w:val="18"/>
        </w:rPr>
        <w:t>B</w:t>
      </w:r>
      <w:r w:rsidR="00FC2555" w:rsidRPr="006B1AB0">
        <w:rPr>
          <w:rFonts w:hint="eastAsia"/>
          <w:sz w:val="18"/>
        </w:rPr>
        <w:t>的价格博弈解。</w:t>
      </w:r>
    </w:p>
    <w:p w:rsidR="00DC001D" w:rsidRPr="006B1AB0" w:rsidRDefault="002564CF" w:rsidP="00B73B63">
      <w:pPr>
        <w:rPr>
          <w:rFonts w:ascii="黑体" w:eastAsia="黑体" w:hAnsi="黑体"/>
          <w:b/>
          <w:sz w:val="21"/>
        </w:rPr>
      </w:pPr>
      <w:r>
        <w:rPr>
          <w:rFonts w:ascii="黑体" w:eastAsia="黑体" w:hAnsi="黑体" w:hint="eastAsia"/>
          <w:b/>
          <w:sz w:val="21"/>
        </w:rPr>
        <w:t>2</w:t>
      </w:r>
      <w:r w:rsidR="009A7730" w:rsidRPr="006B1AB0">
        <w:rPr>
          <w:rFonts w:ascii="黑体" w:eastAsia="黑体" w:hAnsi="黑体" w:hint="eastAsia"/>
          <w:b/>
          <w:sz w:val="21"/>
        </w:rPr>
        <w:t xml:space="preserve"> 多智能体模型的仿真分析</w:t>
      </w:r>
    </w:p>
    <w:p w:rsidR="004E271B" w:rsidRPr="006B1AB0" w:rsidRDefault="0075248A" w:rsidP="006B1AB0">
      <w:pPr>
        <w:ind w:firstLineChars="200" w:firstLine="360"/>
        <w:rPr>
          <w:sz w:val="18"/>
        </w:rPr>
      </w:pPr>
      <w:r w:rsidRPr="006B1AB0">
        <w:rPr>
          <w:rFonts w:hint="eastAsia"/>
          <w:sz w:val="18"/>
        </w:rPr>
        <w:lastRenderedPageBreak/>
        <w:t>在前期工作基础上，</w:t>
      </w:r>
      <w:r w:rsidR="005C4973" w:rsidRPr="006B1AB0">
        <w:rPr>
          <w:rFonts w:hint="eastAsia"/>
          <w:sz w:val="18"/>
        </w:rPr>
        <w:t>本文</w:t>
      </w:r>
      <w:r w:rsidR="00B73B63" w:rsidRPr="006B1AB0">
        <w:rPr>
          <w:rFonts w:hint="eastAsia"/>
          <w:sz w:val="18"/>
        </w:rPr>
        <w:t>以</w:t>
      </w:r>
      <w:r w:rsidR="00B73B63" w:rsidRPr="006B1AB0">
        <w:rPr>
          <w:rFonts w:hint="eastAsia"/>
          <w:sz w:val="18"/>
        </w:rPr>
        <w:t>Java</w:t>
      </w:r>
      <w:r w:rsidR="00B73B63" w:rsidRPr="006B1AB0">
        <w:rPr>
          <w:rFonts w:hint="eastAsia"/>
          <w:sz w:val="18"/>
        </w:rPr>
        <w:t>语言为编程语言，</w:t>
      </w:r>
      <w:r w:rsidR="005C4973" w:rsidRPr="006B1AB0">
        <w:rPr>
          <w:rFonts w:hint="eastAsia"/>
          <w:sz w:val="18"/>
        </w:rPr>
        <w:t>在</w:t>
      </w:r>
      <w:r w:rsidR="005C4973" w:rsidRPr="006B1AB0">
        <w:rPr>
          <w:rFonts w:hint="eastAsia"/>
          <w:sz w:val="18"/>
        </w:rPr>
        <w:t>J2SE 1.6</w:t>
      </w:r>
      <w:r w:rsidR="00B73B63" w:rsidRPr="006B1AB0">
        <w:rPr>
          <w:rFonts w:hint="eastAsia"/>
          <w:sz w:val="18"/>
        </w:rPr>
        <w:t>编译环境下开发实现研究问题的多智能体仿真模型。</w:t>
      </w:r>
      <w:r w:rsidR="004E271B" w:rsidRPr="006B1AB0">
        <w:rPr>
          <w:rFonts w:hint="eastAsia"/>
          <w:sz w:val="18"/>
        </w:rPr>
        <w:t>并且，设定模型中市场</w:t>
      </w:r>
      <w:r w:rsidR="00B75B50" w:rsidRPr="006B1AB0">
        <w:rPr>
          <w:rFonts w:hint="eastAsia"/>
          <w:sz w:val="18"/>
        </w:rPr>
        <w:t>上消费者总数</w:t>
      </w:r>
      <w:r w:rsidR="00B75B50" w:rsidRPr="006B1AB0">
        <w:rPr>
          <w:rFonts w:hint="eastAsia"/>
          <w:sz w:val="18"/>
        </w:rPr>
        <w:t>N=10,000</w:t>
      </w:r>
      <w:r w:rsidR="00B75B50" w:rsidRPr="006B1AB0">
        <w:rPr>
          <w:rFonts w:hint="eastAsia"/>
          <w:sz w:val="18"/>
        </w:rPr>
        <w:t>，仿真重复次数</w:t>
      </w:r>
      <w:r w:rsidR="00B75B50" w:rsidRPr="006B1AB0">
        <w:rPr>
          <w:rFonts w:hint="eastAsia"/>
          <w:sz w:val="18"/>
        </w:rPr>
        <w:t>M=120</w:t>
      </w:r>
      <w:r w:rsidR="000D06BA" w:rsidRPr="006B1AB0">
        <w:rPr>
          <w:rFonts w:hint="eastAsia"/>
          <w:sz w:val="18"/>
        </w:rPr>
        <w:t>；</w:t>
      </w:r>
      <w:r w:rsidR="00CE299C" w:rsidRPr="006B1AB0">
        <w:rPr>
          <w:rFonts w:hint="eastAsia"/>
          <w:sz w:val="18"/>
        </w:rPr>
        <w:t>有限理性消费者决策模型</w:t>
      </w:r>
      <w:r w:rsidR="00CE299C" w:rsidRPr="006B1AB0">
        <w:rPr>
          <w:rFonts w:hint="eastAsia"/>
          <w:sz w:val="18"/>
        </w:rPr>
        <w:t>(2)</w:t>
      </w:r>
      <w:r w:rsidR="00CE299C" w:rsidRPr="006B1AB0">
        <w:rPr>
          <w:rFonts w:hint="eastAsia"/>
          <w:sz w:val="18"/>
        </w:rPr>
        <w:t>中参数</w:t>
      </w:r>
      <m:oMath>
        <m:r>
          <m:rPr>
            <m:sty m:val="p"/>
          </m:rPr>
          <w:rPr>
            <w:rFonts w:ascii="Cambria Math" w:hAnsi="Cambria Math"/>
            <w:sz w:val="18"/>
          </w:rPr>
          <m:t>τ</m:t>
        </m:r>
        <m:r>
          <m:rPr>
            <m:sty m:val="p"/>
          </m:rPr>
          <w:rPr>
            <w:rFonts w:ascii="Cambria Math" w:hAnsi="Cambria Math" w:hint="eastAsia"/>
            <w:sz w:val="18"/>
          </w:rPr>
          <m:t>=0.1</m:t>
        </m:r>
      </m:oMath>
      <w:r w:rsidR="003F4A79" w:rsidRPr="006B1AB0">
        <w:rPr>
          <w:rFonts w:hint="eastAsia"/>
          <w:sz w:val="18"/>
        </w:rPr>
        <w:t>；顾客到来的负指数分布参数</w:t>
      </w:r>
      <m:oMath>
        <m:r>
          <m:rPr>
            <m:sty m:val="p"/>
          </m:rPr>
          <w:rPr>
            <w:rFonts w:ascii="Cambria Math" w:hAnsi="Cambria Math"/>
            <w:sz w:val="18"/>
          </w:rPr>
          <m:t>λ</m:t>
        </m:r>
        <m:r>
          <m:rPr>
            <m:sty m:val="p"/>
          </m:rPr>
          <w:rPr>
            <w:rFonts w:ascii="Cambria Math" w:hAnsi="Cambria Math" w:hint="eastAsia"/>
            <w:sz w:val="18"/>
          </w:rPr>
          <m:t>=1</m:t>
        </m:r>
        <m:r>
          <m:rPr>
            <m:sty m:val="p"/>
          </m:rPr>
          <w:rPr>
            <w:rFonts w:ascii="Cambria Math" w:hAnsi="Cambria Math"/>
            <w:sz w:val="18"/>
          </w:rPr>
          <m:t>,</m:t>
        </m:r>
        <m:r>
          <m:rPr>
            <m:sty m:val="p"/>
          </m:rPr>
          <w:rPr>
            <w:rFonts w:ascii="Cambria Math" w:hAnsi="Cambria Math" w:hint="eastAsia"/>
            <w:sz w:val="18"/>
          </w:rPr>
          <m:t>000</m:t>
        </m:r>
      </m:oMath>
      <w:r w:rsidR="003F4A79" w:rsidRPr="006B1AB0">
        <w:rPr>
          <w:rFonts w:hint="eastAsia"/>
          <w:sz w:val="18"/>
        </w:rPr>
        <w:t>。</w:t>
      </w:r>
    </w:p>
    <w:p w:rsidR="00DC001D" w:rsidRPr="006B1AB0" w:rsidRDefault="002564CF" w:rsidP="00B73B63">
      <w:pPr>
        <w:rPr>
          <w:rFonts w:ascii="黑体" w:eastAsia="黑体" w:hAnsi="黑体"/>
          <w:b/>
          <w:sz w:val="18"/>
        </w:rPr>
      </w:pPr>
      <w:r>
        <w:rPr>
          <w:rFonts w:ascii="黑体" w:eastAsia="黑体" w:hAnsi="黑体" w:hint="eastAsia"/>
          <w:b/>
          <w:sz w:val="18"/>
        </w:rPr>
        <w:t>2</w:t>
      </w:r>
      <w:r w:rsidR="009A7730" w:rsidRPr="006B1AB0">
        <w:rPr>
          <w:rFonts w:ascii="黑体" w:eastAsia="黑体" w:hAnsi="黑体" w:hint="eastAsia"/>
          <w:b/>
          <w:sz w:val="18"/>
        </w:rPr>
        <w:t>.1 多智能体模型的验证</w:t>
      </w:r>
    </w:p>
    <w:p w:rsidR="00A940BA" w:rsidRPr="006B1AB0" w:rsidRDefault="002564CF" w:rsidP="006B1AB0">
      <w:pPr>
        <w:ind w:firstLineChars="200" w:firstLine="360"/>
        <w:rPr>
          <w:sz w:val="18"/>
        </w:rPr>
      </w:pPr>
      <w:r>
        <w:rPr>
          <w:rFonts w:hint="eastAsia"/>
          <w:sz w:val="18"/>
        </w:rPr>
        <w:t>假定</w:t>
      </w:r>
      <w:r w:rsidR="009441F3" w:rsidRPr="006B1AB0">
        <w:rPr>
          <w:rFonts w:hint="eastAsia"/>
          <w:sz w:val="18"/>
        </w:rPr>
        <w:t>市场中所有消费者均为第</w:t>
      </w:r>
      <w:r w:rsidR="009441F3" w:rsidRPr="006B1AB0">
        <w:rPr>
          <w:rFonts w:hint="eastAsia"/>
          <w:sz w:val="18"/>
        </w:rPr>
        <w:t>1</w:t>
      </w:r>
      <w:r w:rsidR="00A940BA" w:rsidRPr="006B1AB0">
        <w:rPr>
          <w:rFonts w:hint="eastAsia"/>
          <w:sz w:val="18"/>
        </w:rPr>
        <w:t>类消费者，即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r>
          <m:rPr>
            <m:sty m:val="p"/>
          </m:rPr>
          <w:rPr>
            <w:rFonts w:ascii="Cambria Math" w:hAnsi="Cambria Math" w:hint="eastAsia"/>
            <w:sz w:val="18"/>
          </w:rPr>
          <m:t>=1.00</m:t>
        </m:r>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r>
          <m:rPr>
            <m:sty m:val="p"/>
          </m:rPr>
          <w:rPr>
            <w:rFonts w:ascii="Cambria Math" w:hAnsi="Cambria Math" w:hint="eastAsia"/>
            <w:sz w:val="18"/>
          </w:rPr>
          <m:t>=0</m:t>
        </m:r>
        <m:r>
          <m:rPr>
            <m:sty m:val="p"/>
          </m:rPr>
          <w:rPr>
            <w:rFonts w:ascii="Cambria Math" w:hAnsi="Cambria Math"/>
            <w:sz w:val="18"/>
          </w:rPr>
          <m:t>.</m:t>
        </m:r>
        <m:r>
          <m:rPr>
            <m:sty m:val="p"/>
          </m:rPr>
          <w:rPr>
            <w:rFonts w:ascii="Cambria Math" w:hAnsi="Cambria Math" w:hint="eastAsia"/>
            <w:sz w:val="18"/>
          </w:rPr>
          <m:t>0</m:t>
        </m:r>
        <m:r>
          <m:rPr>
            <m:sty m:val="p"/>
          </m:rPr>
          <w:rPr>
            <w:rFonts w:ascii="Cambria Math" w:hAnsi="Cambria Math"/>
            <w:sz w:val="18"/>
          </w:rPr>
          <m:t>0</m:t>
        </m:r>
      </m:oMath>
      <w:r>
        <w:rPr>
          <w:rFonts w:hint="eastAsia"/>
          <w:sz w:val="18"/>
        </w:rPr>
        <w:t>，</w:t>
      </w:r>
      <w:r w:rsidR="00D65F17" w:rsidRPr="006B1AB0">
        <w:rPr>
          <w:rFonts w:hint="eastAsia"/>
          <w:sz w:val="18"/>
        </w:rPr>
        <w:t>如果不考虑消费者的有限理性，</w:t>
      </w:r>
      <w:r w:rsidR="00B83B8F" w:rsidRPr="006B1AB0">
        <w:rPr>
          <w:rFonts w:hint="eastAsia"/>
          <w:sz w:val="18"/>
        </w:rPr>
        <w:t>此情境下研究问题的最优解</w:t>
      </w:r>
      <w:r>
        <w:rPr>
          <w:rFonts w:hint="eastAsia"/>
          <w:sz w:val="18"/>
        </w:rPr>
        <w:t>如</w:t>
      </w:r>
      <w:r>
        <w:rPr>
          <w:rFonts w:hint="eastAsia"/>
          <w:sz w:val="18"/>
        </w:rPr>
        <w:t>(1)</w:t>
      </w:r>
      <w:r>
        <w:rPr>
          <w:rFonts w:hint="eastAsia"/>
          <w:sz w:val="18"/>
        </w:rPr>
        <w:t>所示。</w:t>
      </w:r>
      <w:r w:rsidR="00B55D2D" w:rsidRPr="006B1AB0">
        <w:rPr>
          <w:sz w:val="18"/>
        </w:rPr>
        <w:t>因此，</w:t>
      </w:r>
      <w:r w:rsidR="001B194A" w:rsidRPr="006B1AB0">
        <w:rPr>
          <w:rFonts w:hint="eastAsia"/>
          <w:sz w:val="18"/>
        </w:rPr>
        <w:t>定义</w:t>
      </w:r>
      <w:r>
        <w:rPr>
          <w:rFonts w:hint="eastAsia"/>
          <w:sz w:val="18"/>
        </w:rPr>
        <w:t>仿真模型中主要参数：</w:t>
      </w:r>
      <w:r w:rsidR="00B55D2D" w:rsidRPr="006B1AB0">
        <w:rPr>
          <w:rFonts w:hint="eastAsia"/>
          <w:sz w:val="18"/>
        </w:rPr>
        <w:t>(2)</w:t>
      </w:r>
      <w:r w:rsidR="00B55D2D" w:rsidRPr="006B1AB0">
        <w:rPr>
          <w:rFonts w:hint="eastAsia"/>
          <w:sz w:val="18"/>
        </w:rPr>
        <w:t>中参数</w:t>
      </w:r>
      <m:oMath>
        <m:r>
          <m:rPr>
            <m:sty m:val="p"/>
          </m:rPr>
          <w:rPr>
            <w:rFonts w:ascii="Cambria Math" w:hAnsi="Cambria Math"/>
            <w:sz w:val="18"/>
          </w:rPr>
          <m:t>τ</m:t>
        </m:r>
        <m:r>
          <m:rPr>
            <m:sty m:val="p"/>
          </m:rPr>
          <w:rPr>
            <w:rFonts w:ascii="Cambria Math" w:hAnsi="Cambria Math" w:hint="eastAsia"/>
            <w:sz w:val="18"/>
          </w:rPr>
          <m:t>=</m:t>
        </m:r>
        <m:r>
          <m:rPr>
            <m:sty m:val="p"/>
          </m:rPr>
          <w:rPr>
            <w:rFonts w:ascii="Cambria Math" w:hAnsi="Cambria Math"/>
            <w:sz w:val="18"/>
          </w:rPr>
          <m:t>0.1</m:t>
        </m:r>
      </m:oMath>
      <w:r>
        <w:rPr>
          <w:rFonts w:hint="eastAsia"/>
          <w:sz w:val="18"/>
        </w:rPr>
        <w:t>，</w:t>
      </w:r>
      <w:r w:rsidR="00B55D2D" w:rsidRPr="006B1AB0">
        <w:rPr>
          <w:rFonts w:hint="eastAsia"/>
          <w:sz w:val="18"/>
        </w:rPr>
        <w:t>模拟消费者“较为”理性</w:t>
      </w:r>
      <w:r w:rsidR="00AA67BF" w:rsidRPr="006B1AB0">
        <w:rPr>
          <w:rFonts w:hint="eastAsia"/>
          <w:sz w:val="18"/>
        </w:rPr>
        <w:t>；</w:t>
      </w:r>
      <w:r w:rsidR="00D030A0">
        <w:rPr>
          <w:rFonts w:hint="eastAsia"/>
          <w:sz w:val="18"/>
        </w:rPr>
        <w:t>企业</w:t>
      </w:r>
      <w:r w:rsidR="00AA67BF" w:rsidRPr="006B1AB0">
        <w:rPr>
          <w:rFonts w:hint="eastAsia"/>
          <w:sz w:val="18"/>
        </w:rPr>
        <w:t>A</w:t>
      </w:r>
      <w:r w:rsidR="00AA67BF" w:rsidRPr="006B1AB0">
        <w:rPr>
          <w:rFonts w:hint="eastAsia"/>
          <w:sz w:val="18"/>
        </w:rPr>
        <w:t>和</w:t>
      </w:r>
      <w:r w:rsidR="00D030A0">
        <w:rPr>
          <w:rFonts w:hint="eastAsia"/>
          <w:sz w:val="18"/>
        </w:rPr>
        <w:t>企业</w:t>
      </w:r>
      <w:r w:rsidR="00AA67BF" w:rsidRPr="006B1AB0">
        <w:rPr>
          <w:rFonts w:hint="eastAsia"/>
          <w:sz w:val="18"/>
        </w:rPr>
        <w:t>B</w:t>
      </w:r>
      <w:r w:rsidR="00AA67BF" w:rsidRPr="006B1AB0">
        <w:rPr>
          <w:rFonts w:hint="eastAsia"/>
          <w:sz w:val="18"/>
        </w:rPr>
        <w:t>的价格区间</w:t>
      </w:r>
      <w:r w:rsidR="00701F52" w:rsidRPr="006B1AB0">
        <w:rPr>
          <w:rFonts w:hint="eastAsia"/>
          <w:sz w:val="18"/>
        </w:rPr>
        <w:t>[lowBoundPrice, upBoundPrice]</w:t>
      </w:r>
      <w:r w:rsidR="00AA67BF" w:rsidRPr="006B1AB0">
        <w:rPr>
          <w:rFonts w:hint="eastAsia"/>
          <w:sz w:val="18"/>
        </w:rPr>
        <w:t>均为</w:t>
      </w:r>
      <w:r w:rsidR="00AA67BF" w:rsidRPr="006B1AB0">
        <w:rPr>
          <w:rFonts w:hint="eastAsia"/>
          <w:sz w:val="18"/>
        </w:rPr>
        <w:t>[0.00,2.00]</w:t>
      </w:r>
      <w:r w:rsidR="00AA67BF" w:rsidRPr="006B1AB0">
        <w:rPr>
          <w:rFonts w:hint="eastAsia"/>
          <w:sz w:val="18"/>
        </w:rPr>
        <w:t>，步长</w:t>
      </w:r>
      <w:r w:rsidR="00701F52" w:rsidRPr="006B1AB0">
        <w:rPr>
          <w:rFonts w:hint="eastAsia"/>
          <w:sz w:val="18"/>
        </w:rPr>
        <w:t>priceStep</w:t>
      </w:r>
      <w:r w:rsidR="00AA67BF" w:rsidRPr="006B1AB0">
        <w:rPr>
          <w:rFonts w:hint="eastAsia"/>
          <w:sz w:val="18"/>
        </w:rPr>
        <w:t>为</w:t>
      </w:r>
      <w:r w:rsidR="00AA67BF" w:rsidRPr="006B1AB0">
        <w:rPr>
          <w:rFonts w:hint="eastAsia"/>
          <w:sz w:val="18"/>
        </w:rPr>
        <w:t>0.05</w:t>
      </w:r>
      <w:r w:rsidR="00AA67BF" w:rsidRPr="006B1AB0">
        <w:rPr>
          <w:rFonts w:hint="eastAsia"/>
          <w:sz w:val="18"/>
        </w:rPr>
        <w:t>。</w:t>
      </w:r>
      <w:r w:rsidR="00BE7340" w:rsidRPr="006B1AB0">
        <w:rPr>
          <w:rFonts w:hint="eastAsia"/>
          <w:sz w:val="18"/>
        </w:rPr>
        <w:t>图</w:t>
      </w:r>
      <w:r w:rsidR="00757ABD" w:rsidRPr="006B1AB0">
        <w:rPr>
          <w:rFonts w:hint="eastAsia"/>
          <w:sz w:val="18"/>
        </w:rPr>
        <w:t>3</w:t>
      </w:r>
      <w:r w:rsidR="00BE7340" w:rsidRPr="006B1AB0">
        <w:rPr>
          <w:rFonts w:hint="eastAsia"/>
          <w:sz w:val="18"/>
        </w:rPr>
        <w:t>给出了</w:t>
      </w:r>
      <w:r w:rsidR="00D030A0">
        <w:rPr>
          <w:rFonts w:hint="eastAsia"/>
          <w:sz w:val="18"/>
        </w:rPr>
        <w:t>企业</w:t>
      </w:r>
      <w:r w:rsidR="00BE7340" w:rsidRPr="006B1AB0">
        <w:rPr>
          <w:rFonts w:hint="eastAsia"/>
          <w:sz w:val="18"/>
        </w:rPr>
        <w:t>双方价格的最优反应策略。</w:t>
      </w:r>
    </w:p>
    <w:p w:rsidR="00BE7340" w:rsidRDefault="00037BA6" w:rsidP="00BE7340">
      <w:pPr>
        <w:jc w:val="center"/>
        <w:rPr>
          <w:sz w:val="21"/>
        </w:rPr>
      </w:pPr>
      <w:r>
        <w:rPr>
          <w:noProof/>
          <w:sz w:val="21"/>
        </w:rPr>
        <w:drawing>
          <wp:inline distT="0" distB="0" distL="0" distR="0">
            <wp:extent cx="3317828" cy="217593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318185" cy="2176173"/>
                    </a:xfrm>
                    <a:prstGeom prst="rect">
                      <a:avLst/>
                    </a:prstGeom>
                    <a:noFill/>
                    <a:ln w="9525">
                      <a:noFill/>
                      <a:miter lim="800000"/>
                      <a:headEnd/>
                      <a:tailEnd/>
                    </a:ln>
                  </pic:spPr>
                </pic:pic>
              </a:graphicData>
            </a:graphic>
          </wp:inline>
        </w:drawing>
      </w:r>
    </w:p>
    <w:p w:rsidR="00BE7340" w:rsidRPr="006B1AB0" w:rsidRDefault="00BE7340" w:rsidP="00BE7340">
      <w:pPr>
        <w:jc w:val="center"/>
        <w:rPr>
          <w:rFonts w:ascii="黑体" w:eastAsia="黑体" w:hAnsi="黑体"/>
          <w:sz w:val="15"/>
        </w:rPr>
      </w:pPr>
      <w:r w:rsidRPr="006B1AB0">
        <w:rPr>
          <w:rFonts w:ascii="黑体" w:eastAsia="黑体" w:hAnsi="黑体" w:hint="eastAsia"/>
          <w:sz w:val="15"/>
        </w:rPr>
        <w:t>图</w:t>
      </w:r>
      <w:r w:rsidR="00757ABD" w:rsidRPr="006B1AB0">
        <w:rPr>
          <w:rFonts w:ascii="黑体" w:eastAsia="黑体" w:hAnsi="黑体" w:hint="eastAsia"/>
          <w:sz w:val="15"/>
        </w:rPr>
        <w:t>3</w:t>
      </w:r>
      <w:r w:rsidRPr="006B1AB0">
        <w:rPr>
          <w:rFonts w:ascii="黑体" w:eastAsia="黑体" w:hAnsi="黑体" w:hint="eastAsia"/>
          <w:sz w:val="15"/>
        </w:rPr>
        <w:t xml:space="preserve"> </w:t>
      </w:r>
      <w:r w:rsidR="00037BA6" w:rsidRPr="006B1AB0">
        <w:rPr>
          <w:rFonts w:ascii="黑体" w:eastAsia="黑体" w:hAnsi="黑体" w:hint="eastAsia"/>
          <w:sz w:val="15"/>
        </w:rPr>
        <w:t>第1类消费者市场环境下的</w:t>
      </w:r>
      <w:r w:rsidR="00D030A0">
        <w:rPr>
          <w:rFonts w:ascii="黑体" w:eastAsia="黑体" w:hAnsi="黑体" w:hint="eastAsia"/>
          <w:sz w:val="15"/>
        </w:rPr>
        <w:t>企业</w:t>
      </w:r>
      <w:r w:rsidRPr="006B1AB0">
        <w:rPr>
          <w:rFonts w:ascii="黑体" w:eastAsia="黑体" w:hAnsi="黑体" w:hint="eastAsia"/>
          <w:sz w:val="15"/>
        </w:rPr>
        <w:t>A和</w:t>
      </w:r>
      <w:r w:rsidR="00D030A0">
        <w:rPr>
          <w:rFonts w:ascii="黑体" w:eastAsia="黑体" w:hAnsi="黑体" w:hint="eastAsia"/>
          <w:sz w:val="15"/>
        </w:rPr>
        <w:t>企业</w:t>
      </w:r>
      <w:r w:rsidRPr="006B1AB0">
        <w:rPr>
          <w:rFonts w:ascii="黑体" w:eastAsia="黑体" w:hAnsi="黑体" w:hint="eastAsia"/>
          <w:sz w:val="15"/>
        </w:rPr>
        <w:t>B的最优</w:t>
      </w:r>
      <w:r w:rsidR="00037BA6" w:rsidRPr="006B1AB0">
        <w:rPr>
          <w:rFonts w:ascii="黑体" w:eastAsia="黑体" w:hAnsi="黑体" w:hint="eastAsia"/>
          <w:sz w:val="15"/>
        </w:rPr>
        <w:t>响应</w:t>
      </w:r>
    </w:p>
    <w:p w:rsidR="00037BA6" w:rsidRPr="006B1AB0" w:rsidRDefault="00AA67BF" w:rsidP="006B1AB0">
      <w:pPr>
        <w:ind w:firstLineChars="200" w:firstLine="360"/>
        <w:rPr>
          <w:sz w:val="18"/>
        </w:rPr>
      </w:pPr>
      <w:r w:rsidRPr="006B1AB0">
        <w:rPr>
          <w:rFonts w:hint="eastAsia"/>
          <w:sz w:val="18"/>
        </w:rPr>
        <w:t>如图</w:t>
      </w:r>
      <w:r w:rsidR="00757ABD" w:rsidRPr="006B1AB0">
        <w:rPr>
          <w:rFonts w:hint="eastAsia"/>
          <w:sz w:val="18"/>
        </w:rPr>
        <w:t>3</w:t>
      </w:r>
      <w:r w:rsidRPr="006B1AB0">
        <w:rPr>
          <w:rFonts w:hint="eastAsia"/>
          <w:sz w:val="18"/>
        </w:rPr>
        <w:t>所示</w:t>
      </w:r>
      <w:r w:rsidR="008C389B" w:rsidRPr="006B1AB0">
        <w:rPr>
          <w:rFonts w:hint="eastAsia"/>
          <w:sz w:val="18"/>
        </w:rPr>
        <w:t>，</w:t>
      </w:r>
      <w:r w:rsidR="00D030A0">
        <w:rPr>
          <w:rFonts w:hint="eastAsia"/>
          <w:sz w:val="18"/>
        </w:rPr>
        <w:t>企业</w:t>
      </w:r>
      <w:r w:rsidR="008C389B" w:rsidRPr="006B1AB0">
        <w:rPr>
          <w:rFonts w:hint="eastAsia"/>
          <w:sz w:val="18"/>
        </w:rPr>
        <w:t>A</w:t>
      </w:r>
      <w:r w:rsidR="008C389B" w:rsidRPr="006B1AB0">
        <w:rPr>
          <w:rFonts w:hint="eastAsia"/>
          <w:sz w:val="18"/>
        </w:rPr>
        <w:t>和</w:t>
      </w:r>
      <w:r w:rsidR="00D030A0">
        <w:rPr>
          <w:rFonts w:hint="eastAsia"/>
          <w:sz w:val="18"/>
        </w:rPr>
        <w:t>企业</w:t>
      </w:r>
      <w:r w:rsidR="008C389B" w:rsidRPr="006B1AB0">
        <w:rPr>
          <w:rFonts w:hint="eastAsia"/>
          <w:sz w:val="18"/>
        </w:rPr>
        <w:t>B</w:t>
      </w:r>
      <w:r w:rsidR="008C389B" w:rsidRPr="006B1AB0">
        <w:rPr>
          <w:rFonts w:hint="eastAsia"/>
          <w:sz w:val="18"/>
        </w:rPr>
        <w:t>博弈的均衡解为价格</w:t>
      </w: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=1.00,</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=1.00</m:t>
        </m:r>
      </m:oMath>
      <w:r w:rsidR="008C389B" w:rsidRPr="006B1AB0">
        <w:rPr>
          <w:rFonts w:hint="eastAsia"/>
          <w:sz w:val="18"/>
        </w:rPr>
        <w:t>。并且，双方的利润和需求</w:t>
      </w:r>
      <w:r w:rsidR="000E3F1C" w:rsidRPr="006B1AB0">
        <w:rPr>
          <w:rFonts w:hint="eastAsia"/>
          <w:sz w:val="18"/>
        </w:rPr>
        <w:t>的平均值</w:t>
      </w:r>
      <w:r w:rsidR="008C389B" w:rsidRPr="006B1AB0">
        <w:rPr>
          <w:rFonts w:hint="eastAsia"/>
          <w:sz w:val="18"/>
        </w:rPr>
        <w:t>分别为</w:t>
      </w:r>
      <m:oMath>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=5,025.95,</m:t>
        </m:r>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=4,974.05,</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=5,025.95,</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=4,974.05</m:t>
        </m:r>
      </m:oMath>
      <w:r w:rsidR="008C389B" w:rsidRPr="006B1AB0">
        <w:rPr>
          <w:sz w:val="18"/>
        </w:rPr>
        <w:t>。</w:t>
      </w:r>
      <w:r w:rsidR="0030167C" w:rsidRPr="006B1AB0">
        <w:rPr>
          <w:sz w:val="18"/>
        </w:rPr>
        <w:t>置信度（</w:t>
      </w:r>
      <m:oMath>
        <m:r>
          <m:rPr>
            <m:sty m:val="p"/>
          </m:rPr>
          <w:rPr>
            <w:rFonts w:ascii="Cambria Math" w:hAnsi="Cambria Math"/>
            <w:sz w:val="18"/>
          </w:rPr>
          <m:t>α</m:t>
        </m:r>
        <m:r>
          <m:rPr>
            <m:sty m:val="p"/>
          </m:rPr>
          <w:rPr>
            <w:rFonts w:ascii="Cambria Math" w:hAnsi="Cambria Math" w:hint="eastAsia"/>
            <w:sz w:val="18"/>
          </w:rPr>
          <m:t>=95%</m:t>
        </m:r>
      </m:oMath>
      <w:r w:rsidR="0030167C" w:rsidRPr="006B1AB0">
        <w:rPr>
          <w:sz w:val="18"/>
        </w:rPr>
        <w:t>）区间分别为</w:t>
      </w:r>
      <w:r w:rsidR="0030167C" w:rsidRPr="006B1AB0">
        <w:rPr>
          <w:rFonts w:hint="eastAsia"/>
          <w:sz w:val="18"/>
        </w:rPr>
        <w:t>[5021.73 , 5030.17]</w:t>
      </w:r>
      <w:r w:rsidR="0030167C" w:rsidRPr="006B1AB0">
        <w:rPr>
          <w:sz w:val="18"/>
        </w:rPr>
        <w:t>和</w:t>
      </w:r>
      <w:r w:rsidR="0030167C" w:rsidRPr="006B1AB0">
        <w:rPr>
          <w:rFonts w:hint="eastAsia"/>
          <w:sz w:val="18"/>
        </w:rPr>
        <w:t>[4969.83 , 4978.27]</w:t>
      </w:r>
      <w:r w:rsidR="0030167C" w:rsidRPr="006B1AB0">
        <w:rPr>
          <w:sz w:val="18"/>
        </w:rPr>
        <w:t>，即</w:t>
      </w:r>
      <w:r w:rsidR="0030167C" w:rsidRPr="006B1AB0">
        <w:rPr>
          <w:rFonts w:hint="eastAsia"/>
          <w:sz w:val="18"/>
        </w:rPr>
        <w:t>半宽为</w:t>
      </w:r>
      <w:r w:rsidR="0030167C" w:rsidRPr="006B1AB0">
        <w:rPr>
          <w:rFonts w:hint="eastAsia"/>
          <w:sz w:val="18"/>
        </w:rPr>
        <w:t>4.22</w:t>
      </w:r>
      <w:r w:rsidR="0030167C" w:rsidRPr="006B1AB0">
        <w:rPr>
          <w:sz w:val="18"/>
        </w:rPr>
        <w:t>。</w:t>
      </w:r>
      <w:r w:rsidR="008C389B" w:rsidRPr="006B1AB0">
        <w:rPr>
          <w:sz w:val="18"/>
        </w:rPr>
        <w:t>由于仿真中设置的市场中</w:t>
      </w:r>
      <w:r w:rsidR="008C389B" w:rsidRPr="006B1AB0">
        <w:rPr>
          <w:rFonts w:hint="eastAsia"/>
          <w:sz w:val="18"/>
        </w:rPr>
        <w:t>消费者总数</w:t>
      </w:r>
      <w:r w:rsidR="008C389B" w:rsidRPr="006B1AB0">
        <w:rPr>
          <w:rFonts w:hint="eastAsia"/>
          <w:sz w:val="18"/>
        </w:rPr>
        <w:t>N=10,000</w:t>
      </w:r>
      <w:r w:rsidR="008C389B" w:rsidRPr="006B1AB0">
        <w:rPr>
          <w:rFonts w:hint="eastAsia"/>
          <w:sz w:val="18"/>
        </w:rPr>
        <w:t>，</w:t>
      </w:r>
      <w:r w:rsidR="0030167C" w:rsidRPr="006B1AB0">
        <w:rPr>
          <w:rFonts w:hint="eastAsia"/>
          <w:sz w:val="18"/>
        </w:rPr>
        <w:t>且</w:t>
      </w:r>
      <m:oMath>
        <m:d>
          <m:dPr>
            <m:ctrlPr>
              <w:rPr>
                <w:rFonts w:ascii="Cambria Math" w:hAnsi="Cambria Math"/>
                <w:sz w:val="18"/>
              </w:rPr>
            </m:ctrlPr>
          </m:dPr>
          <m:e>
            <m:r>
              <m:rPr>
                <m:sty m:val="p"/>
              </m:rPr>
              <w:rPr>
                <w:rFonts w:ascii="Cambria Math" w:hAnsi="Cambria Math"/>
                <w:sz w:val="18"/>
              </w:rPr>
              <m:t>τ</m:t>
            </m:r>
            <m:r>
              <m:rPr>
                <m:sty m:val="p"/>
              </m:rPr>
              <w:rPr>
                <w:rFonts w:ascii="Cambria Math" w:hAnsi="Cambria Math" w:hint="eastAsia"/>
                <w:sz w:val="18"/>
              </w:rPr>
              <m:t>=0.1</m:t>
            </m:r>
          </m:e>
        </m:d>
        <m:r>
          <m:rPr>
            <m:sty m:val="p"/>
          </m:rPr>
          <w:rPr>
            <w:rFonts w:ascii="Cambria Math" w:hAnsi="Cambria Math"/>
            <w:sz w:val="18"/>
          </w:rPr>
          <m:t>→</m:t>
        </m:r>
        <m:r>
          <m:rPr>
            <m:sty m:val="p"/>
          </m:rPr>
          <w:rPr>
            <w:rFonts w:ascii="Cambria Math" w:hAnsi="Cambria Math" w:hint="eastAsia"/>
            <w:sz w:val="18"/>
          </w:rPr>
          <m:t>0</m:t>
        </m:r>
      </m:oMath>
      <w:r w:rsidR="0030167C" w:rsidRPr="006B1AB0">
        <w:rPr>
          <w:rFonts w:hint="eastAsia"/>
          <w:sz w:val="18"/>
        </w:rPr>
        <w:t>，可以认为仿真计算得到的</w:t>
      </w:r>
      <w:r w:rsidR="008C389B" w:rsidRPr="006B1AB0">
        <w:rPr>
          <w:rFonts w:hint="eastAsia"/>
          <w:sz w:val="18"/>
        </w:rPr>
        <w:t>利润和需求与理论值一致。</w:t>
      </w:r>
    </w:p>
    <w:p w:rsidR="002564CF" w:rsidRPr="006B1AB0" w:rsidRDefault="002564CF" w:rsidP="002564CF">
      <w:pPr>
        <w:rPr>
          <w:rFonts w:ascii="黑体" w:eastAsia="黑体" w:hAnsi="黑体"/>
          <w:b/>
          <w:sz w:val="18"/>
        </w:rPr>
      </w:pPr>
      <w:r>
        <w:rPr>
          <w:rFonts w:ascii="黑体" w:eastAsia="黑体" w:hAnsi="黑体" w:hint="eastAsia"/>
          <w:b/>
          <w:sz w:val="18"/>
        </w:rPr>
        <w:t>2</w:t>
      </w:r>
      <w:r w:rsidRPr="006B1AB0">
        <w:rPr>
          <w:rFonts w:ascii="黑体" w:eastAsia="黑体" w:hAnsi="黑体" w:hint="eastAsia"/>
          <w:b/>
          <w:sz w:val="18"/>
        </w:rPr>
        <w:t>.</w:t>
      </w:r>
      <w:r>
        <w:rPr>
          <w:rFonts w:ascii="黑体" w:eastAsia="黑体" w:hAnsi="黑体" w:hint="eastAsia"/>
          <w:b/>
          <w:sz w:val="18"/>
        </w:rPr>
        <w:t>2</w:t>
      </w:r>
      <w:r w:rsidRPr="006B1AB0">
        <w:rPr>
          <w:rFonts w:ascii="黑体" w:eastAsia="黑体" w:hAnsi="黑体" w:hint="eastAsia"/>
          <w:b/>
          <w:sz w:val="18"/>
        </w:rPr>
        <w:t xml:space="preserve"> </w:t>
      </w:r>
      <w:r>
        <w:rPr>
          <w:rFonts w:ascii="黑体" w:eastAsia="黑体" w:hAnsi="黑体" w:hint="eastAsia"/>
          <w:b/>
          <w:sz w:val="18"/>
        </w:rPr>
        <w:t>无标度网络</w:t>
      </w:r>
      <w:r w:rsidRPr="006B1AB0">
        <w:rPr>
          <w:rFonts w:ascii="黑体" w:eastAsia="黑体" w:hAnsi="黑体" w:hint="eastAsia"/>
          <w:b/>
          <w:sz w:val="18"/>
        </w:rPr>
        <w:t>的验证</w:t>
      </w:r>
    </w:p>
    <w:p w:rsidR="00895AC7" w:rsidRPr="006B1AB0" w:rsidRDefault="00037BA6" w:rsidP="006B1AB0">
      <w:pPr>
        <w:ind w:firstLineChars="200" w:firstLine="360"/>
        <w:rPr>
          <w:sz w:val="18"/>
        </w:rPr>
      </w:pPr>
      <w:r w:rsidRPr="006B1AB0">
        <w:rPr>
          <w:rFonts w:hint="eastAsia"/>
          <w:sz w:val="18"/>
        </w:rPr>
        <w:t>为了模拟消费者间</w:t>
      </w:r>
      <w:r w:rsidR="00701F52" w:rsidRPr="006B1AB0">
        <w:rPr>
          <w:rFonts w:hint="eastAsia"/>
          <w:sz w:val="18"/>
        </w:rPr>
        <w:t>无标度</w:t>
      </w:r>
      <w:r w:rsidR="002564CF">
        <w:rPr>
          <w:rFonts w:hint="eastAsia"/>
          <w:sz w:val="18"/>
        </w:rPr>
        <w:t>社会</w:t>
      </w:r>
      <w:r w:rsidRPr="006B1AB0">
        <w:rPr>
          <w:rFonts w:hint="eastAsia"/>
          <w:sz w:val="18"/>
        </w:rPr>
        <w:t>关系网络，本文采用</w:t>
      </w:r>
      <w:r w:rsidR="008C0D9D" w:rsidRPr="006B1AB0">
        <w:rPr>
          <w:rFonts w:hint="eastAsia"/>
          <w:sz w:val="18"/>
        </w:rPr>
        <w:t>复杂网络分析软件</w:t>
      </w:r>
      <w:r w:rsidR="008C0D9D" w:rsidRPr="006B1AB0">
        <w:rPr>
          <w:rFonts w:hint="eastAsia"/>
          <w:sz w:val="18"/>
        </w:rPr>
        <w:t>Pajek 3.14</w:t>
      </w:r>
      <w:r w:rsidR="008C0D9D" w:rsidRPr="006B1AB0">
        <w:rPr>
          <w:rFonts w:hint="eastAsia"/>
          <w:sz w:val="18"/>
        </w:rPr>
        <w:t>（</w:t>
      </w:r>
      <w:r w:rsidR="008C0D9D" w:rsidRPr="006B1AB0">
        <w:rPr>
          <w:rFonts w:hint="eastAsia"/>
          <w:sz w:val="18"/>
        </w:rPr>
        <w:t>http://pajek.imfm.si</w:t>
      </w:r>
      <w:r w:rsidR="008C0D9D" w:rsidRPr="006B1AB0">
        <w:rPr>
          <w:rFonts w:hint="eastAsia"/>
          <w:sz w:val="18"/>
        </w:rPr>
        <w:t>）生成了一个</w:t>
      </w:r>
      <w:r w:rsidR="008C0D9D" w:rsidRPr="006B1AB0">
        <w:rPr>
          <w:rFonts w:hint="eastAsia"/>
          <w:sz w:val="18"/>
        </w:rPr>
        <w:t>10,000</w:t>
      </w:r>
      <w:r w:rsidR="008C0D9D" w:rsidRPr="006B1AB0">
        <w:rPr>
          <w:rFonts w:hint="eastAsia"/>
          <w:sz w:val="18"/>
        </w:rPr>
        <w:t>节点的无标度</w:t>
      </w:r>
      <w:r w:rsidR="00D47C94" w:rsidRPr="006B1AB0">
        <w:rPr>
          <w:rFonts w:hint="eastAsia"/>
          <w:sz w:val="18"/>
        </w:rPr>
        <w:t>无向</w:t>
      </w:r>
      <w:r w:rsidR="008C0D9D" w:rsidRPr="006B1AB0">
        <w:rPr>
          <w:rFonts w:hint="eastAsia"/>
          <w:sz w:val="18"/>
        </w:rPr>
        <w:t>网络。</w:t>
      </w:r>
    </w:p>
    <w:p w:rsidR="008C0D9D" w:rsidRPr="006B1AB0" w:rsidRDefault="008C0D9D" w:rsidP="006B1AB0">
      <w:pPr>
        <w:jc w:val="center"/>
        <w:rPr>
          <w:rFonts w:ascii="黑体" w:eastAsia="黑体" w:hAnsi="黑体"/>
          <w:sz w:val="15"/>
        </w:rPr>
      </w:pPr>
      <w:r w:rsidRPr="006B1AB0">
        <w:rPr>
          <w:rFonts w:ascii="黑体" w:eastAsia="黑体" w:hAnsi="黑体" w:hint="eastAsia"/>
          <w:sz w:val="15"/>
        </w:rPr>
        <w:t>表</w:t>
      </w:r>
      <w:r w:rsidR="00757ABD" w:rsidRPr="006B1AB0">
        <w:rPr>
          <w:rFonts w:ascii="黑体" w:eastAsia="黑体" w:hAnsi="黑体" w:hint="eastAsia"/>
          <w:sz w:val="15"/>
        </w:rPr>
        <w:t>1</w:t>
      </w:r>
      <w:r w:rsidRPr="006B1AB0">
        <w:rPr>
          <w:rFonts w:ascii="黑体" w:eastAsia="黑体" w:hAnsi="黑体" w:hint="eastAsia"/>
          <w:sz w:val="15"/>
        </w:rPr>
        <w:t xml:space="preserve"> Pajek软件生成</w:t>
      </w:r>
      <w:r w:rsidR="00D47C94" w:rsidRPr="006B1AB0">
        <w:rPr>
          <w:rFonts w:ascii="黑体" w:eastAsia="黑体" w:hAnsi="黑体" w:hint="eastAsia"/>
          <w:sz w:val="15"/>
        </w:rPr>
        <w:t>无标度无向</w:t>
      </w:r>
      <w:r w:rsidRPr="006B1AB0">
        <w:rPr>
          <w:rFonts w:ascii="黑体" w:eastAsia="黑体" w:hAnsi="黑体" w:hint="eastAsia"/>
          <w:sz w:val="15"/>
        </w:rPr>
        <w:t>网络中的参数设置</w:t>
      </w:r>
    </w:p>
    <w:tbl>
      <w:tblPr>
        <w:tblStyle w:val="a8"/>
        <w:tblW w:w="0" w:type="auto"/>
        <w:jc w:val="center"/>
        <w:tblInd w:w="-1291" w:type="dxa"/>
        <w:tblBorders>
          <w:left w:val="none" w:sz="0" w:space="0" w:color="auto"/>
          <w:right w:val="none" w:sz="0" w:space="0" w:color="auto"/>
          <w:insideV w:val="none" w:sz="0" w:space="0" w:color="auto"/>
        </w:tblBorders>
        <w:tblLook w:val="04A0"/>
      </w:tblPr>
      <w:tblGrid>
        <w:gridCol w:w="5552"/>
        <w:gridCol w:w="1168"/>
      </w:tblGrid>
      <w:tr w:rsidR="008C0D9D" w:rsidRPr="00E60785" w:rsidTr="00E60785">
        <w:trPr>
          <w:jc w:val="center"/>
        </w:trPr>
        <w:tc>
          <w:tcPr>
            <w:tcW w:w="5552" w:type="dxa"/>
          </w:tcPr>
          <w:p w:rsidR="008C0D9D" w:rsidRPr="00E60785" w:rsidRDefault="008C0D9D" w:rsidP="00A32E97">
            <w:pPr>
              <w:jc w:val="center"/>
              <w:rPr>
                <w:b/>
                <w:sz w:val="15"/>
              </w:rPr>
            </w:pPr>
            <w:r w:rsidRPr="00E60785">
              <w:rPr>
                <w:b/>
                <w:sz w:val="15"/>
              </w:rPr>
              <w:t>参数</w:t>
            </w:r>
          </w:p>
        </w:tc>
        <w:tc>
          <w:tcPr>
            <w:tcW w:w="1168" w:type="dxa"/>
          </w:tcPr>
          <w:p w:rsidR="008C0D9D" w:rsidRPr="00E60785" w:rsidRDefault="008C0D9D" w:rsidP="00A32E97">
            <w:pPr>
              <w:jc w:val="center"/>
              <w:rPr>
                <w:b/>
                <w:sz w:val="15"/>
              </w:rPr>
            </w:pPr>
            <w:r w:rsidRPr="00E60785">
              <w:rPr>
                <w:b/>
                <w:sz w:val="15"/>
              </w:rPr>
              <w:t>设置值</w:t>
            </w:r>
          </w:p>
        </w:tc>
      </w:tr>
      <w:tr w:rsidR="008C0D9D" w:rsidRPr="00E60785" w:rsidTr="00E60785">
        <w:trPr>
          <w:jc w:val="center"/>
        </w:trPr>
        <w:tc>
          <w:tcPr>
            <w:tcW w:w="5552" w:type="dxa"/>
          </w:tcPr>
          <w:p w:rsidR="008C0D9D" w:rsidRPr="00E60785" w:rsidRDefault="008C0D9D" w:rsidP="00D47C94">
            <w:pPr>
              <w:jc w:val="right"/>
              <w:rPr>
                <w:sz w:val="15"/>
              </w:rPr>
            </w:pPr>
            <w:r w:rsidRPr="00E60785">
              <w:rPr>
                <w:rFonts w:hint="eastAsia"/>
                <w:sz w:val="15"/>
              </w:rPr>
              <w:t>Number of Vertices</w:t>
            </w:r>
            <w:r w:rsidRPr="00E60785">
              <w:rPr>
                <w:rFonts w:hint="eastAsia"/>
                <w:sz w:val="15"/>
              </w:rPr>
              <w:t>（</w:t>
            </w:r>
            <w:r w:rsidR="00D47C94" w:rsidRPr="00E60785">
              <w:rPr>
                <w:rFonts w:hint="eastAsia"/>
                <w:sz w:val="15"/>
              </w:rPr>
              <w:t>网络</w:t>
            </w:r>
            <w:r w:rsidRPr="00E60785">
              <w:rPr>
                <w:rFonts w:hint="eastAsia"/>
                <w:sz w:val="15"/>
              </w:rPr>
              <w:t>节点</w:t>
            </w:r>
            <w:r w:rsidR="00D47C94" w:rsidRPr="00E60785">
              <w:rPr>
                <w:rFonts w:hint="eastAsia"/>
                <w:sz w:val="15"/>
              </w:rPr>
              <w:t>总</w:t>
            </w:r>
            <w:r w:rsidRPr="00E60785">
              <w:rPr>
                <w:rFonts w:hint="eastAsia"/>
                <w:sz w:val="15"/>
              </w:rPr>
              <w:t>数）</w:t>
            </w:r>
          </w:p>
        </w:tc>
        <w:tc>
          <w:tcPr>
            <w:tcW w:w="1168" w:type="dxa"/>
          </w:tcPr>
          <w:p w:rsidR="008C0D9D" w:rsidRPr="00E60785" w:rsidRDefault="008C0D9D" w:rsidP="00A32E97">
            <w:pPr>
              <w:jc w:val="center"/>
              <w:rPr>
                <w:sz w:val="15"/>
              </w:rPr>
            </w:pPr>
            <w:r w:rsidRPr="00E60785">
              <w:rPr>
                <w:sz w:val="15"/>
              </w:rPr>
              <w:t>10</w:t>
            </w:r>
            <w:r w:rsidRPr="00E60785">
              <w:rPr>
                <w:rFonts w:hint="eastAsia"/>
                <w:sz w:val="15"/>
              </w:rPr>
              <w:t>,000</w:t>
            </w:r>
          </w:p>
        </w:tc>
      </w:tr>
      <w:tr w:rsidR="008C0D9D" w:rsidRPr="00E60785" w:rsidTr="00E60785">
        <w:trPr>
          <w:jc w:val="center"/>
        </w:trPr>
        <w:tc>
          <w:tcPr>
            <w:tcW w:w="5552" w:type="dxa"/>
          </w:tcPr>
          <w:p w:rsidR="008C0D9D" w:rsidRPr="00E60785" w:rsidRDefault="008C0D9D" w:rsidP="008C0D9D">
            <w:pPr>
              <w:wordWrap w:val="0"/>
              <w:jc w:val="right"/>
              <w:rPr>
                <w:sz w:val="15"/>
              </w:rPr>
            </w:pPr>
            <w:r w:rsidRPr="00E60785">
              <w:rPr>
                <w:rFonts w:hint="eastAsia"/>
                <w:sz w:val="15"/>
              </w:rPr>
              <w:t>Number of Lines</w:t>
            </w:r>
            <w:r w:rsidR="00D47C94" w:rsidRPr="00E60785">
              <w:rPr>
                <w:rFonts w:hint="eastAsia"/>
                <w:sz w:val="15"/>
              </w:rPr>
              <w:t>（网络中边总数）</w:t>
            </w:r>
          </w:p>
        </w:tc>
        <w:tc>
          <w:tcPr>
            <w:tcW w:w="1168" w:type="dxa"/>
          </w:tcPr>
          <w:p w:rsidR="008C0D9D" w:rsidRPr="00E60785" w:rsidRDefault="00D47C94" w:rsidP="00A32E97">
            <w:pPr>
              <w:jc w:val="center"/>
              <w:rPr>
                <w:sz w:val="15"/>
              </w:rPr>
            </w:pPr>
            <w:r w:rsidRPr="00E60785">
              <w:rPr>
                <w:rFonts w:hint="eastAsia"/>
                <w:sz w:val="15"/>
              </w:rPr>
              <w:t>0</w:t>
            </w:r>
            <w:r w:rsidRPr="00E60785">
              <w:rPr>
                <w:rFonts w:hint="eastAsia"/>
                <w:sz w:val="15"/>
              </w:rPr>
              <w:t>（无限制）</w:t>
            </w:r>
          </w:p>
        </w:tc>
      </w:tr>
      <w:tr w:rsidR="008C0D9D" w:rsidRPr="00E60785" w:rsidTr="00E60785">
        <w:trPr>
          <w:jc w:val="center"/>
        </w:trPr>
        <w:tc>
          <w:tcPr>
            <w:tcW w:w="5552" w:type="dxa"/>
          </w:tcPr>
          <w:p w:rsidR="008C0D9D" w:rsidRPr="00E60785" w:rsidRDefault="00D47C94" w:rsidP="00D47C94">
            <w:pPr>
              <w:jc w:val="right"/>
              <w:rPr>
                <w:sz w:val="15"/>
              </w:rPr>
            </w:pPr>
            <w:r w:rsidRPr="00E60785">
              <w:rPr>
                <w:rFonts w:hint="eastAsia"/>
                <w:sz w:val="15"/>
              </w:rPr>
              <w:t>Average Degree</w:t>
            </w:r>
            <w:r w:rsidR="008C0D9D" w:rsidRPr="00E60785">
              <w:rPr>
                <w:rFonts w:hint="eastAsia"/>
                <w:sz w:val="15"/>
              </w:rPr>
              <w:t xml:space="preserve"> of Vert</w:t>
            </w:r>
            <w:r w:rsidRPr="00E60785">
              <w:rPr>
                <w:rFonts w:hint="eastAsia"/>
                <w:sz w:val="15"/>
              </w:rPr>
              <w:t>ices</w:t>
            </w:r>
            <w:r w:rsidR="008C0D9D" w:rsidRPr="00E60785">
              <w:rPr>
                <w:rFonts w:hint="eastAsia"/>
                <w:sz w:val="15"/>
              </w:rPr>
              <w:t>（</w:t>
            </w:r>
            <w:r w:rsidRPr="00E60785">
              <w:rPr>
                <w:rFonts w:hint="eastAsia"/>
                <w:sz w:val="15"/>
              </w:rPr>
              <w:t>节点的平均度</w:t>
            </w:r>
            <w:r w:rsidR="008C0D9D" w:rsidRPr="00E60785">
              <w:rPr>
                <w:rFonts w:hint="eastAsia"/>
                <w:sz w:val="15"/>
              </w:rPr>
              <w:t>）</w:t>
            </w:r>
          </w:p>
        </w:tc>
        <w:tc>
          <w:tcPr>
            <w:tcW w:w="1168" w:type="dxa"/>
          </w:tcPr>
          <w:p w:rsidR="008C0D9D" w:rsidRPr="00E60785" w:rsidRDefault="00D47C94" w:rsidP="00A32E97">
            <w:pPr>
              <w:jc w:val="center"/>
              <w:rPr>
                <w:sz w:val="15"/>
              </w:rPr>
            </w:pPr>
            <w:r w:rsidRPr="00E60785">
              <w:rPr>
                <w:rFonts w:hint="eastAsia"/>
                <w:sz w:val="15"/>
              </w:rPr>
              <w:t>2</w:t>
            </w:r>
            <w:r w:rsidR="008C0D9D" w:rsidRPr="00E60785">
              <w:rPr>
                <w:sz w:val="15"/>
              </w:rPr>
              <w:t>0</w:t>
            </w:r>
          </w:p>
        </w:tc>
      </w:tr>
      <w:tr w:rsidR="008C0D9D" w:rsidRPr="00E60785" w:rsidTr="00E60785">
        <w:trPr>
          <w:jc w:val="center"/>
        </w:trPr>
        <w:tc>
          <w:tcPr>
            <w:tcW w:w="5552" w:type="dxa"/>
          </w:tcPr>
          <w:p w:rsidR="008C0D9D" w:rsidRPr="00E60785" w:rsidRDefault="00D47C94" w:rsidP="00D47C94">
            <w:pPr>
              <w:wordWrap w:val="0"/>
              <w:jc w:val="right"/>
              <w:rPr>
                <w:sz w:val="15"/>
              </w:rPr>
            </w:pPr>
            <w:r w:rsidRPr="00E60785">
              <w:rPr>
                <w:rFonts w:hint="eastAsia"/>
                <w:sz w:val="15"/>
              </w:rPr>
              <w:t>Number of Vertices in Initial Erdos-Renyi Network</w:t>
            </w:r>
            <w:r w:rsidRPr="00E60785">
              <w:rPr>
                <w:rFonts w:hint="eastAsia"/>
                <w:sz w:val="15"/>
              </w:rPr>
              <w:t>（初始</w:t>
            </w:r>
            <w:r w:rsidRPr="00E60785">
              <w:rPr>
                <w:rFonts w:hint="eastAsia"/>
                <w:sz w:val="15"/>
              </w:rPr>
              <w:t>E-R</w:t>
            </w:r>
            <w:r w:rsidRPr="00E60785">
              <w:rPr>
                <w:rFonts w:hint="eastAsia"/>
                <w:sz w:val="15"/>
              </w:rPr>
              <w:t>网络中节点总数）</w:t>
            </w:r>
          </w:p>
        </w:tc>
        <w:tc>
          <w:tcPr>
            <w:tcW w:w="1168" w:type="dxa"/>
          </w:tcPr>
          <w:p w:rsidR="008C0D9D" w:rsidRPr="00E60785" w:rsidRDefault="00D47C94" w:rsidP="00A32E97">
            <w:pPr>
              <w:jc w:val="center"/>
              <w:rPr>
                <w:sz w:val="15"/>
              </w:rPr>
            </w:pPr>
            <w:r w:rsidRPr="00E60785">
              <w:rPr>
                <w:rFonts w:hint="eastAsia"/>
                <w:sz w:val="15"/>
              </w:rPr>
              <w:t>100</w:t>
            </w:r>
          </w:p>
        </w:tc>
      </w:tr>
      <w:tr w:rsidR="00D47C94" w:rsidRPr="00E60785" w:rsidTr="00E60785">
        <w:trPr>
          <w:jc w:val="center"/>
        </w:trPr>
        <w:tc>
          <w:tcPr>
            <w:tcW w:w="5552" w:type="dxa"/>
          </w:tcPr>
          <w:p w:rsidR="00D47C94" w:rsidRPr="00E60785" w:rsidRDefault="00D47C94" w:rsidP="00D47C94">
            <w:pPr>
              <w:wordWrap w:val="0"/>
              <w:jc w:val="right"/>
              <w:rPr>
                <w:sz w:val="15"/>
              </w:rPr>
            </w:pPr>
            <w:r w:rsidRPr="00E60785">
              <w:rPr>
                <w:rFonts w:hint="eastAsia"/>
                <w:sz w:val="15"/>
              </w:rPr>
              <w:t>Initial Probability of Lines</w:t>
            </w:r>
            <w:r w:rsidRPr="00E60785">
              <w:rPr>
                <w:rFonts w:hint="eastAsia"/>
                <w:sz w:val="15"/>
              </w:rPr>
              <w:t>（初始</w:t>
            </w:r>
            <w:r w:rsidRPr="00E60785">
              <w:rPr>
                <w:rFonts w:hint="eastAsia"/>
                <w:sz w:val="15"/>
              </w:rPr>
              <w:t>E-R</w:t>
            </w:r>
            <w:r w:rsidRPr="00E60785">
              <w:rPr>
                <w:rFonts w:hint="eastAsia"/>
                <w:sz w:val="15"/>
              </w:rPr>
              <w:t>网络中节点之间连线的概率）</w:t>
            </w:r>
          </w:p>
        </w:tc>
        <w:tc>
          <w:tcPr>
            <w:tcW w:w="1168" w:type="dxa"/>
          </w:tcPr>
          <w:p w:rsidR="00D47C94" w:rsidRPr="00E60785" w:rsidRDefault="00D47C94" w:rsidP="00A32E97">
            <w:pPr>
              <w:jc w:val="center"/>
              <w:rPr>
                <w:sz w:val="15"/>
              </w:rPr>
            </w:pPr>
            <w:r w:rsidRPr="00E60785">
              <w:rPr>
                <w:rFonts w:hint="eastAsia"/>
                <w:sz w:val="15"/>
              </w:rPr>
              <w:t>0.20</w:t>
            </w:r>
          </w:p>
        </w:tc>
      </w:tr>
      <w:tr w:rsidR="00D47C94" w:rsidRPr="00E60785" w:rsidTr="00E60785">
        <w:trPr>
          <w:jc w:val="center"/>
        </w:trPr>
        <w:tc>
          <w:tcPr>
            <w:tcW w:w="5552" w:type="dxa"/>
          </w:tcPr>
          <w:p w:rsidR="00D47C94" w:rsidRPr="00E60785" w:rsidRDefault="00D47C94" w:rsidP="00A5188A">
            <w:pPr>
              <w:wordWrap w:val="0"/>
              <w:jc w:val="right"/>
              <w:rPr>
                <w:sz w:val="15"/>
              </w:rPr>
            </w:pPr>
            <w:r w:rsidRPr="00E60785">
              <w:rPr>
                <w:rFonts w:hint="eastAsia"/>
                <w:sz w:val="15"/>
              </w:rPr>
              <w:t>Alpha</w:t>
            </w:r>
            <w:r w:rsidRPr="00E60785">
              <w:rPr>
                <w:rFonts w:hint="eastAsia"/>
                <w:sz w:val="15"/>
              </w:rPr>
              <w:t>（</w:t>
            </w:r>
            <m:oMath>
              <m:r>
                <m:rPr>
                  <m:sty m:val="p"/>
                </m:rPr>
                <w:rPr>
                  <w:rFonts w:ascii="Cambria Math" w:hAnsi="Cambria Math"/>
                  <w:sz w:val="15"/>
                </w:rPr>
                <m:t>α</m:t>
              </m:r>
            </m:oMath>
            <w:r w:rsidR="00187E46" w:rsidRPr="00E60785">
              <w:rPr>
                <w:rFonts w:hint="eastAsia"/>
                <w:sz w:val="15"/>
              </w:rPr>
              <w:t>参数</w:t>
            </w:r>
            <w:r w:rsidRPr="00E60785">
              <w:rPr>
                <w:rFonts w:hint="eastAsia"/>
                <w:sz w:val="15"/>
              </w:rPr>
              <w:t>）</w:t>
            </w:r>
          </w:p>
        </w:tc>
        <w:tc>
          <w:tcPr>
            <w:tcW w:w="1168" w:type="dxa"/>
          </w:tcPr>
          <w:p w:rsidR="00D47C94" w:rsidRPr="00E60785" w:rsidRDefault="00D47C94" w:rsidP="00A32E97">
            <w:pPr>
              <w:jc w:val="center"/>
              <w:rPr>
                <w:sz w:val="15"/>
              </w:rPr>
            </w:pPr>
            <w:r w:rsidRPr="00E60785">
              <w:rPr>
                <w:rFonts w:hint="eastAsia"/>
                <w:sz w:val="15"/>
              </w:rPr>
              <w:t>0.25</w:t>
            </w:r>
          </w:p>
        </w:tc>
      </w:tr>
    </w:tbl>
    <w:p w:rsidR="008C0D9D" w:rsidRPr="00E60785" w:rsidRDefault="00187E46" w:rsidP="00E60785">
      <w:pPr>
        <w:ind w:firstLineChars="200" w:firstLine="360"/>
        <w:rPr>
          <w:sz w:val="18"/>
        </w:rPr>
      </w:pPr>
      <w:r w:rsidRPr="00E60785">
        <w:rPr>
          <w:rFonts w:hint="eastAsia"/>
          <w:sz w:val="18"/>
        </w:rPr>
        <w:t>为了检验所生成的无标度网络的正确性，将</w:t>
      </w:r>
      <w:r w:rsidRPr="00E60785">
        <w:rPr>
          <w:rFonts w:hint="eastAsia"/>
          <w:sz w:val="18"/>
        </w:rPr>
        <w:t>Pajek</w:t>
      </w:r>
      <w:r w:rsidRPr="00E60785">
        <w:rPr>
          <w:rFonts w:hint="eastAsia"/>
          <w:sz w:val="18"/>
        </w:rPr>
        <w:t>软件生成的无标度网络与相同节点数的随机网络（</w:t>
      </w:r>
      <w:r w:rsidRPr="00E60785">
        <w:rPr>
          <w:rFonts w:hint="eastAsia"/>
          <w:sz w:val="18"/>
        </w:rPr>
        <w:t>random network</w:t>
      </w:r>
      <w:r w:rsidRPr="00E60785">
        <w:rPr>
          <w:rFonts w:hint="eastAsia"/>
          <w:sz w:val="18"/>
        </w:rPr>
        <w:t>）进行网络特征值的对比。</w:t>
      </w:r>
    </w:p>
    <w:p w:rsidR="00187E46" w:rsidRPr="00E60785" w:rsidRDefault="00187E46" w:rsidP="00E60785">
      <w:pPr>
        <w:jc w:val="center"/>
        <w:rPr>
          <w:rFonts w:ascii="黑体" w:eastAsia="黑体" w:hAnsi="黑体"/>
          <w:sz w:val="15"/>
          <w:szCs w:val="18"/>
        </w:rPr>
      </w:pPr>
      <w:r w:rsidRPr="00E60785">
        <w:rPr>
          <w:rFonts w:ascii="黑体" w:eastAsia="黑体" w:hAnsi="黑体" w:hint="eastAsia"/>
          <w:sz w:val="15"/>
          <w:szCs w:val="18"/>
        </w:rPr>
        <w:t>表</w:t>
      </w:r>
      <w:r w:rsidR="00757ABD" w:rsidRPr="00E60785">
        <w:rPr>
          <w:rFonts w:ascii="黑体" w:eastAsia="黑体" w:hAnsi="黑体" w:hint="eastAsia"/>
          <w:sz w:val="15"/>
          <w:szCs w:val="18"/>
        </w:rPr>
        <w:t>2</w:t>
      </w:r>
      <w:r w:rsidRPr="00E60785">
        <w:rPr>
          <w:rFonts w:ascii="黑体" w:eastAsia="黑体" w:hAnsi="黑体" w:hint="eastAsia"/>
          <w:sz w:val="15"/>
          <w:szCs w:val="18"/>
        </w:rPr>
        <w:t xml:space="preserve"> 无标度网络与随机网络的网络特征对比</w:t>
      </w:r>
    </w:p>
    <w:tbl>
      <w:tblPr>
        <w:tblStyle w:val="a8"/>
        <w:tblW w:w="7546" w:type="dxa"/>
        <w:jc w:val="center"/>
        <w:tblInd w:w="1794" w:type="dxa"/>
        <w:tblBorders>
          <w:left w:val="none" w:sz="0" w:space="0" w:color="auto"/>
          <w:right w:val="none" w:sz="0" w:space="0" w:color="auto"/>
          <w:insideV w:val="none" w:sz="0" w:space="0" w:color="auto"/>
        </w:tblBorders>
        <w:tblLook w:val="04A0"/>
      </w:tblPr>
      <w:tblGrid>
        <w:gridCol w:w="1046"/>
        <w:gridCol w:w="2814"/>
        <w:gridCol w:w="3686"/>
      </w:tblGrid>
      <w:tr w:rsidR="00187E46" w:rsidRPr="00E60785" w:rsidTr="002564CF">
        <w:trPr>
          <w:jc w:val="center"/>
        </w:trPr>
        <w:tc>
          <w:tcPr>
            <w:tcW w:w="1046" w:type="dxa"/>
          </w:tcPr>
          <w:p w:rsidR="00187E46" w:rsidRPr="00E60785" w:rsidRDefault="00187E46" w:rsidP="00202B64">
            <w:pPr>
              <w:jc w:val="center"/>
              <w:rPr>
                <w:b/>
                <w:sz w:val="15"/>
                <w:szCs w:val="18"/>
              </w:rPr>
            </w:pPr>
            <w:r w:rsidRPr="00E60785">
              <w:rPr>
                <w:rFonts w:hint="eastAsia"/>
                <w:b/>
                <w:sz w:val="15"/>
                <w:szCs w:val="18"/>
              </w:rPr>
              <w:t>网络</w:t>
            </w:r>
          </w:p>
        </w:tc>
        <w:tc>
          <w:tcPr>
            <w:tcW w:w="2814" w:type="dxa"/>
          </w:tcPr>
          <w:p w:rsidR="00187E46" w:rsidRPr="00E60785" w:rsidRDefault="00187E46" w:rsidP="002564CF">
            <w:pPr>
              <w:jc w:val="center"/>
              <w:rPr>
                <w:b/>
                <w:sz w:val="15"/>
                <w:szCs w:val="18"/>
              </w:rPr>
            </w:pPr>
            <w:r w:rsidRPr="00E60785">
              <w:rPr>
                <w:rFonts w:hint="eastAsia"/>
                <w:b/>
                <w:sz w:val="15"/>
                <w:szCs w:val="18"/>
              </w:rPr>
              <w:t>平均路径长度（</w:t>
            </w:r>
            <w:r w:rsidRPr="00E60785">
              <w:rPr>
                <w:rFonts w:hint="eastAsia"/>
                <w:b/>
                <w:sz w:val="15"/>
                <w:szCs w:val="18"/>
              </w:rPr>
              <w:t>Average Path Length</w:t>
            </w:r>
            <w:r w:rsidRPr="00E60785">
              <w:rPr>
                <w:rFonts w:hint="eastAsia"/>
                <w:b/>
                <w:sz w:val="15"/>
                <w:szCs w:val="18"/>
              </w:rPr>
              <w:t>）</w:t>
            </w:r>
          </w:p>
        </w:tc>
        <w:tc>
          <w:tcPr>
            <w:tcW w:w="3686" w:type="dxa"/>
          </w:tcPr>
          <w:p w:rsidR="00187E46" w:rsidRPr="00E60785" w:rsidRDefault="00187E46" w:rsidP="002564CF">
            <w:pPr>
              <w:jc w:val="center"/>
              <w:rPr>
                <w:b/>
                <w:sz w:val="15"/>
                <w:szCs w:val="18"/>
              </w:rPr>
            </w:pPr>
            <w:r w:rsidRPr="00E60785">
              <w:rPr>
                <w:rFonts w:hint="eastAsia"/>
                <w:b/>
                <w:sz w:val="15"/>
                <w:szCs w:val="18"/>
              </w:rPr>
              <w:t>平均聚类系数（</w:t>
            </w:r>
            <w:r w:rsidRPr="00E60785">
              <w:rPr>
                <w:rFonts w:hint="eastAsia"/>
                <w:b/>
                <w:sz w:val="15"/>
                <w:szCs w:val="18"/>
              </w:rPr>
              <w:t>Average Clustering Coefficient</w:t>
            </w:r>
            <w:r w:rsidRPr="00E60785">
              <w:rPr>
                <w:rFonts w:hint="eastAsia"/>
                <w:b/>
                <w:sz w:val="15"/>
                <w:szCs w:val="18"/>
              </w:rPr>
              <w:t>）</w:t>
            </w:r>
          </w:p>
        </w:tc>
      </w:tr>
      <w:tr w:rsidR="00187E46" w:rsidRPr="00E60785" w:rsidTr="002564CF">
        <w:trPr>
          <w:jc w:val="center"/>
        </w:trPr>
        <w:tc>
          <w:tcPr>
            <w:tcW w:w="1046" w:type="dxa"/>
          </w:tcPr>
          <w:p w:rsidR="00187E46" w:rsidRPr="00E60785" w:rsidRDefault="00187E46" w:rsidP="00202B64">
            <w:pPr>
              <w:tabs>
                <w:tab w:val="left" w:pos="1870"/>
              </w:tabs>
              <w:jc w:val="right"/>
              <w:rPr>
                <w:sz w:val="15"/>
                <w:szCs w:val="18"/>
              </w:rPr>
            </w:pPr>
            <w:r w:rsidRPr="00E60785">
              <w:rPr>
                <w:rFonts w:hint="eastAsia"/>
                <w:sz w:val="15"/>
                <w:szCs w:val="18"/>
              </w:rPr>
              <w:t>无标度网络</w:t>
            </w:r>
          </w:p>
        </w:tc>
        <w:tc>
          <w:tcPr>
            <w:tcW w:w="2814" w:type="dxa"/>
          </w:tcPr>
          <w:p w:rsidR="00187E46" w:rsidRPr="00E60785" w:rsidRDefault="00187E46" w:rsidP="00202B64">
            <w:pPr>
              <w:jc w:val="center"/>
              <w:rPr>
                <w:sz w:val="15"/>
                <w:szCs w:val="18"/>
              </w:rPr>
            </w:pPr>
            <w:r w:rsidRPr="00E60785">
              <w:rPr>
                <w:rFonts w:hint="eastAsia"/>
                <w:sz w:val="15"/>
                <w:szCs w:val="18"/>
              </w:rPr>
              <w:t>3.3538</w:t>
            </w:r>
          </w:p>
        </w:tc>
        <w:tc>
          <w:tcPr>
            <w:tcW w:w="3686" w:type="dxa"/>
          </w:tcPr>
          <w:p w:rsidR="00187E46" w:rsidRPr="00E60785" w:rsidRDefault="00187E46" w:rsidP="00187E46">
            <w:pPr>
              <w:jc w:val="center"/>
              <w:rPr>
                <w:sz w:val="15"/>
                <w:szCs w:val="18"/>
              </w:rPr>
            </w:pPr>
            <w:r w:rsidRPr="00E60785">
              <w:rPr>
                <w:rFonts w:hint="eastAsia"/>
                <w:sz w:val="15"/>
                <w:szCs w:val="18"/>
              </w:rPr>
              <w:t>0.0058</w:t>
            </w:r>
          </w:p>
        </w:tc>
      </w:tr>
      <w:tr w:rsidR="00187E46" w:rsidRPr="00E60785" w:rsidTr="002564CF">
        <w:trPr>
          <w:jc w:val="center"/>
        </w:trPr>
        <w:tc>
          <w:tcPr>
            <w:tcW w:w="1046" w:type="dxa"/>
          </w:tcPr>
          <w:p w:rsidR="00187E46" w:rsidRPr="00E60785" w:rsidRDefault="00187E46" w:rsidP="00202B64">
            <w:pPr>
              <w:jc w:val="right"/>
              <w:rPr>
                <w:sz w:val="15"/>
                <w:szCs w:val="18"/>
              </w:rPr>
            </w:pPr>
            <w:r w:rsidRPr="00E60785">
              <w:rPr>
                <w:rFonts w:hint="eastAsia"/>
                <w:sz w:val="15"/>
                <w:szCs w:val="18"/>
              </w:rPr>
              <w:t>随机网络</w:t>
            </w:r>
          </w:p>
        </w:tc>
        <w:tc>
          <w:tcPr>
            <w:tcW w:w="2814" w:type="dxa"/>
          </w:tcPr>
          <w:p w:rsidR="00187E46" w:rsidRPr="00E60785" w:rsidRDefault="00187E46" w:rsidP="00202B64">
            <w:pPr>
              <w:jc w:val="center"/>
              <w:rPr>
                <w:sz w:val="15"/>
                <w:szCs w:val="18"/>
              </w:rPr>
            </w:pPr>
            <w:r w:rsidRPr="00E60785">
              <w:rPr>
                <w:rFonts w:hint="eastAsia"/>
                <w:sz w:val="15"/>
                <w:szCs w:val="18"/>
              </w:rPr>
              <w:t>3.0745</w:t>
            </w:r>
          </w:p>
        </w:tc>
        <w:tc>
          <w:tcPr>
            <w:tcW w:w="3686" w:type="dxa"/>
          </w:tcPr>
          <w:p w:rsidR="00187E46" w:rsidRPr="00E60785" w:rsidRDefault="00187E46" w:rsidP="00202B64">
            <w:pPr>
              <w:jc w:val="center"/>
              <w:rPr>
                <w:sz w:val="15"/>
                <w:szCs w:val="18"/>
              </w:rPr>
            </w:pPr>
            <w:r w:rsidRPr="00E60785">
              <w:rPr>
                <w:rFonts w:hint="eastAsia"/>
                <w:sz w:val="15"/>
                <w:szCs w:val="18"/>
              </w:rPr>
              <w:t>0.0020</w:t>
            </w:r>
          </w:p>
        </w:tc>
      </w:tr>
    </w:tbl>
    <w:p w:rsidR="00187E46" w:rsidRPr="00E60785" w:rsidRDefault="00187E46" w:rsidP="00E60785">
      <w:pPr>
        <w:ind w:firstLineChars="200" w:firstLine="360"/>
        <w:rPr>
          <w:sz w:val="18"/>
        </w:rPr>
      </w:pPr>
      <w:r w:rsidRPr="00E60785">
        <w:rPr>
          <w:rFonts w:hint="eastAsia"/>
          <w:sz w:val="18"/>
        </w:rPr>
        <w:lastRenderedPageBreak/>
        <w:t>从表</w:t>
      </w:r>
      <w:r w:rsidR="002564CF">
        <w:rPr>
          <w:rFonts w:hint="eastAsia"/>
          <w:sz w:val="18"/>
        </w:rPr>
        <w:t>2</w:t>
      </w:r>
      <w:r w:rsidRPr="00E60785">
        <w:rPr>
          <w:rFonts w:hint="eastAsia"/>
          <w:sz w:val="18"/>
        </w:rPr>
        <w:t>数据可以看出，算法生成的无标度网络的平均路径长度较短，且聚类系数很小（接近于随机网络），表明无标度网络不具有小世界网络的网络特性。同时，对无标度网络节点的度分布进行拟合，发</w:t>
      </w:r>
      <w:r w:rsidRPr="00E60785">
        <w:rPr>
          <w:rFonts w:hint="eastAsia"/>
          <w:sz w:val="18"/>
          <w:szCs w:val="21"/>
        </w:rPr>
        <w:t>现其服从</w:t>
      </w:r>
      <m:oMath>
        <m:r>
          <m:rPr>
            <m:sty m:val="p"/>
          </m:rPr>
          <w:rPr>
            <w:rFonts w:ascii="Cambria Math" w:hAnsi="Cambria Math"/>
            <w:sz w:val="18"/>
            <w:szCs w:val="21"/>
          </w:rPr>
          <m:t>γ</m:t>
        </m:r>
        <m:r>
          <m:rPr>
            <m:sty m:val="p"/>
          </m:rPr>
          <w:rPr>
            <w:rFonts w:ascii="Cambria Math" w:hAnsi="Cambria Math" w:hint="eastAsia"/>
            <w:sz w:val="18"/>
            <w:szCs w:val="21"/>
          </w:rPr>
          <m:t>=1.648</m:t>
        </m:r>
      </m:oMath>
      <w:r w:rsidRPr="00E60785">
        <w:rPr>
          <w:rFonts w:hint="eastAsia"/>
          <w:sz w:val="18"/>
          <w:szCs w:val="21"/>
        </w:rPr>
        <w:t>的幂律分布，</w:t>
      </w:r>
      <w:r w:rsidR="00A5188A" w:rsidRPr="00E60785">
        <w:rPr>
          <w:rFonts w:hint="eastAsia"/>
          <w:sz w:val="18"/>
          <w:szCs w:val="21"/>
        </w:rPr>
        <w:t>即</w:t>
      </w:r>
      <w:r w:rsidR="00A5188A" w:rsidRPr="00E60785">
        <w:rPr>
          <w:rFonts w:hint="eastAsia"/>
          <w:sz w:val="18"/>
        </w:rPr>
        <w:t>确定其</w:t>
      </w:r>
      <w:r w:rsidRPr="00E60785">
        <w:rPr>
          <w:rFonts w:hint="eastAsia"/>
          <w:sz w:val="18"/>
        </w:rPr>
        <w:t>无标度特性。</w:t>
      </w:r>
    </w:p>
    <w:p w:rsidR="00A5188A" w:rsidRDefault="004B0636" w:rsidP="00A5188A">
      <w:pPr>
        <w:jc w:val="center"/>
        <w:rPr>
          <w:sz w:val="18"/>
        </w:rPr>
      </w:pPr>
      <w:r>
        <w:object w:dxaOrig="4032" w:dyaOrig="3456">
          <v:shape id="_x0000_i1027" type="#_x0000_t75" style="width:189pt;height:161.15pt" o:ole="">
            <v:imagedata r:id="rId13" o:title=""/>
          </v:shape>
          <o:OLEObject Type="Embed" ProgID="Origin50.Graph" ShapeID="_x0000_i1027" DrawAspect="Content" ObjectID="_1498480223" r:id="rId14"/>
        </w:object>
      </w:r>
    </w:p>
    <w:p w:rsidR="00A5188A" w:rsidRPr="00E60785" w:rsidRDefault="00A5188A" w:rsidP="00A5188A">
      <w:pPr>
        <w:jc w:val="center"/>
        <w:rPr>
          <w:rFonts w:ascii="黑体" w:eastAsia="黑体" w:hAnsi="黑体"/>
          <w:sz w:val="15"/>
        </w:rPr>
      </w:pPr>
      <w:r w:rsidRPr="00E60785">
        <w:rPr>
          <w:rFonts w:ascii="黑体" w:eastAsia="黑体" w:hAnsi="黑体" w:hint="eastAsia"/>
          <w:sz w:val="15"/>
        </w:rPr>
        <w:t>图</w:t>
      </w:r>
      <w:r w:rsidR="00757ABD" w:rsidRPr="00E60785">
        <w:rPr>
          <w:rFonts w:ascii="黑体" w:eastAsia="黑体" w:hAnsi="黑体" w:hint="eastAsia"/>
          <w:sz w:val="15"/>
        </w:rPr>
        <w:t>4</w:t>
      </w:r>
      <w:r w:rsidRPr="00E60785">
        <w:rPr>
          <w:rFonts w:ascii="黑体" w:eastAsia="黑体" w:hAnsi="黑体" w:hint="eastAsia"/>
          <w:sz w:val="15"/>
        </w:rPr>
        <w:t xml:space="preserve"> 无标度网络中节点的度分布</w:t>
      </w:r>
    </w:p>
    <w:p w:rsidR="00E57FD3" w:rsidRPr="00E60785" w:rsidRDefault="005B0F0A" w:rsidP="00E60785">
      <w:pPr>
        <w:ind w:firstLineChars="200" w:firstLine="360"/>
        <w:rPr>
          <w:sz w:val="18"/>
        </w:rPr>
      </w:pPr>
      <w:r w:rsidRPr="00E60785">
        <w:rPr>
          <w:rFonts w:hint="eastAsia"/>
          <w:sz w:val="18"/>
        </w:rPr>
        <w:t>结合两部分的分析，</w:t>
      </w:r>
      <w:r w:rsidR="008C389B" w:rsidRPr="00E60785">
        <w:rPr>
          <w:rFonts w:hint="eastAsia"/>
          <w:sz w:val="18"/>
        </w:rPr>
        <w:t>可以认为</w:t>
      </w:r>
      <w:r w:rsidR="00CC45BB" w:rsidRPr="00E60785">
        <w:rPr>
          <w:rFonts w:hint="eastAsia"/>
          <w:sz w:val="18"/>
        </w:rPr>
        <w:t>本文</w:t>
      </w:r>
      <w:r w:rsidR="008C389B" w:rsidRPr="00E60785">
        <w:rPr>
          <w:rFonts w:hint="eastAsia"/>
          <w:sz w:val="18"/>
        </w:rPr>
        <w:t>所建立的</w:t>
      </w:r>
      <w:r w:rsidRPr="00E60785">
        <w:rPr>
          <w:rFonts w:hint="eastAsia"/>
          <w:sz w:val="18"/>
        </w:rPr>
        <w:t>研究问题的</w:t>
      </w:r>
      <w:r w:rsidR="00CC45BB" w:rsidRPr="00E60785">
        <w:rPr>
          <w:rFonts w:hint="eastAsia"/>
          <w:sz w:val="18"/>
        </w:rPr>
        <w:t>多智能体</w:t>
      </w:r>
      <w:r w:rsidR="008C389B" w:rsidRPr="00E60785">
        <w:rPr>
          <w:rFonts w:hint="eastAsia"/>
          <w:sz w:val="18"/>
        </w:rPr>
        <w:t>仿真模型正确。</w:t>
      </w:r>
    </w:p>
    <w:p w:rsidR="00CC45BB" w:rsidRPr="00E60785" w:rsidRDefault="002564CF" w:rsidP="00CC45BB">
      <w:pPr>
        <w:rPr>
          <w:rFonts w:ascii="黑体" w:eastAsia="黑体" w:hAnsi="黑体"/>
          <w:b/>
          <w:sz w:val="18"/>
        </w:rPr>
      </w:pPr>
      <w:r>
        <w:rPr>
          <w:rFonts w:ascii="黑体" w:eastAsia="黑体" w:hAnsi="黑体" w:hint="eastAsia"/>
          <w:b/>
          <w:sz w:val="18"/>
        </w:rPr>
        <w:t>2</w:t>
      </w:r>
      <w:r w:rsidR="00CC45BB" w:rsidRPr="00E60785">
        <w:rPr>
          <w:rFonts w:ascii="黑体" w:eastAsia="黑体" w:hAnsi="黑体" w:hint="eastAsia"/>
          <w:b/>
          <w:sz w:val="18"/>
        </w:rPr>
        <w:t>.</w:t>
      </w:r>
      <w:r>
        <w:rPr>
          <w:rFonts w:ascii="黑体" w:eastAsia="黑体" w:hAnsi="黑体" w:hint="eastAsia"/>
          <w:b/>
          <w:sz w:val="18"/>
        </w:rPr>
        <w:t>3</w:t>
      </w:r>
      <w:r w:rsidR="00CC45BB" w:rsidRPr="00E60785">
        <w:rPr>
          <w:rFonts w:ascii="黑体" w:eastAsia="黑体" w:hAnsi="黑体" w:hint="eastAsia"/>
          <w:b/>
          <w:sz w:val="18"/>
        </w:rPr>
        <w:t xml:space="preserve"> </w:t>
      </w:r>
      <w:r w:rsidR="005B0F0A" w:rsidRPr="00E60785">
        <w:rPr>
          <w:rFonts w:ascii="黑体" w:eastAsia="黑体" w:hAnsi="黑体" w:hint="eastAsia"/>
          <w:b/>
          <w:sz w:val="18"/>
        </w:rPr>
        <w:t>无标度</w:t>
      </w:r>
      <w:r>
        <w:rPr>
          <w:rFonts w:ascii="黑体" w:eastAsia="黑体" w:hAnsi="黑体" w:hint="eastAsia"/>
          <w:b/>
          <w:sz w:val="18"/>
        </w:rPr>
        <w:t>社会关系</w:t>
      </w:r>
      <w:r w:rsidR="00CC45BB" w:rsidRPr="00E60785">
        <w:rPr>
          <w:rFonts w:ascii="黑体" w:eastAsia="黑体" w:hAnsi="黑体" w:hint="eastAsia"/>
          <w:b/>
          <w:sz w:val="18"/>
        </w:rPr>
        <w:t>网络</w:t>
      </w:r>
      <w:r w:rsidR="00591A9E" w:rsidRPr="00E60785">
        <w:rPr>
          <w:rFonts w:ascii="黑体" w:eastAsia="黑体" w:hAnsi="黑体" w:hint="eastAsia"/>
          <w:b/>
          <w:sz w:val="18"/>
        </w:rPr>
        <w:t>下的</w:t>
      </w:r>
      <w:r>
        <w:rPr>
          <w:rFonts w:ascii="黑体" w:eastAsia="黑体" w:hAnsi="黑体" w:hint="eastAsia"/>
          <w:b/>
          <w:sz w:val="18"/>
        </w:rPr>
        <w:t>产品</w:t>
      </w:r>
      <w:r w:rsidR="00591A9E" w:rsidRPr="00E60785">
        <w:rPr>
          <w:rFonts w:ascii="黑体" w:eastAsia="黑体" w:hAnsi="黑体" w:hint="eastAsia"/>
          <w:b/>
          <w:sz w:val="18"/>
        </w:rPr>
        <w:t>定价问题</w:t>
      </w:r>
    </w:p>
    <w:p w:rsidR="00B70E89" w:rsidRPr="00E60785" w:rsidRDefault="002564CF" w:rsidP="00E60785">
      <w:pPr>
        <w:ind w:firstLineChars="200" w:firstLine="360"/>
        <w:rPr>
          <w:sz w:val="18"/>
        </w:rPr>
      </w:pPr>
      <w:r>
        <w:rPr>
          <w:rFonts w:hint="eastAsia"/>
          <w:sz w:val="18"/>
        </w:rPr>
        <w:t>其它参数</w:t>
      </w:r>
      <w:r w:rsidR="0082439F">
        <w:rPr>
          <w:rFonts w:hint="eastAsia"/>
          <w:sz w:val="18"/>
        </w:rPr>
        <w:t>保持不变，</w:t>
      </w:r>
      <w:r w:rsidR="00F31007" w:rsidRPr="00E60785">
        <w:rPr>
          <w:rFonts w:hint="eastAsia"/>
          <w:sz w:val="18"/>
        </w:rPr>
        <w:t>定义仿真中</w:t>
      </w:r>
      <w:r w:rsidR="00D030A0">
        <w:rPr>
          <w:rFonts w:hint="eastAsia"/>
          <w:sz w:val="18"/>
        </w:rPr>
        <w:t>企业</w:t>
      </w:r>
      <w:r w:rsidR="00F31007" w:rsidRPr="00E60785">
        <w:rPr>
          <w:rFonts w:hint="eastAsia"/>
          <w:sz w:val="18"/>
        </w:rPr>
        <w:t>A</w:t>
      </w:r>
      <w:r w:rsidR="00F31007" w:rsidRPr="00E60785">
        <w:rPr>
          <w:rFonts w:hint="eastAsia"/>
          <w:sz w:val="18"/>
        </w:rPr>
        <w:t>和</w:t>
      </w:r>
      <w:r w:rsidR="00D030A0">
        <w:rPr>
          <w:rFonts w:hint="eastAsia"/>
          <w:sz w:val="18"/>
        </w:rPr>
        <w:t>企业</w:t>
      </w:r>
      <w:r w:rsidR="00F31007" w:rsidRPr="00E60785">
        <w:rPr>
          <w:rFonts w:hint="eastAsia"/>
          <w:sz w:val="18"/>
        </w:rPr>
        <w:t>B</w:t>
      </w:r>
      <w:r w:rsidR="00F31007" w:rsidRPr="00E60785">
        <w:rPr>
          <w:rFonts w:hint="eastAsia"/>
          <w:sz w:val="18"/>
        </w:rPr>
        <w:t>的价格区间均为</w:t>
      </w:r>
      <w:r w:rsidR="00F31007" w:rsidRPr="00E60785">
        <w:rPr>
          <w:rFonts w:hint="eastAsia"/>
          <w:sz w:val="18"/>
        </w:rPr>
        <w:t>[0.50,1.50]</w:t>
      </w:r>
      <w:r w:rsidR="00F31007" w:rsidRPr="00E60785">
        <w:rPr>
          <w:rFonts w:hint="eastAsia"/>
          <w:sz w:val="18"/>
        </w:rPr>
        <w:t>，步长为</w:t>
      </w:r>
      <w:r w:rsidR="00F31007" w:rsidRPr="00E60785">
        <w:rPr>
          <w:rFonts w:hint="eastAsia"/>
          <w:sz w:val="18"/>
        </w:rPr>
        <w:t>0.0</w:t>
      </w:r>
      <w:r w:rsidR="000E0F42" w:rsidRPr="00E60785">
        <w:rPr>
          <w:rFonts w:hint="eastAsia"/>
          <w:sz w:val="18"/>
        </w:rPr>
        <w:t>5</w:t>
      </w:r>
      <w:r w:rsidR="00F31007" w:rsidRPr="00E60785">
        <w:rPr>
          <w:rFonts w:hint="eastAsia"/>
          <w:sz w:val="18"/>
        </w:rPr>
        <w:t>。</w:t>
      </w:r>
      <w:r w:rsidR="00A610B4" w:rsidRPr="00E60785">
        <w:rPr>
          <w:rFonts w:hint="eastAsia"/>
          <w:sz w:val="18"/>
        </w:rPr>
        <w:t>下面给出了当市场中两类消费者各占一半，即</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i</m:t>
            </m:r>
          </m:sub>
        </m:sSub>
        <m:r>
          <m:rPr>
            <m:sty m:val="p"/>
          </m:rPr>
          <w:rPr>
            <w:rFonts w:ascii="Cambria Math" w:hAnsi="Cambria Math" w:hint="eastAsia"/>
            <w:sz w:val="18"/>
          </w:rPr>
          <m:t>=0.50</m:t>
        </m:r>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r>
          <m:rPr>
            <m:sty m:val="p"/>
          </m:rPr>
          <w:rPr>
            <w:rFonts w:ascii="Cambria Math" w:hAnsi="Cambria Math" w:hint="eastAsia"/>
            <w:sz w:val="18"/>
          </w:rPr>
          <m:t>=0</m:t>
        </m:r>
        <m:r>
          <m:rPr>
            <m:sty m:val="p"/>
          </m:rPr>
          <w:rPr>
            <w:rFonts w:ascii="Cambria Math" w:hAnsi="Cambria Math"/>
            <w:sz w:val="18"/>
          </w:rPr>
          <m:t>.50</m:t>
        </m:r>
      </m:oMath>
      <w:r w:rsidR="00A610B4" w:rsidRPr="00E60785">
        <w:rPr>
          <w:rFonts w:hint="eastAsia"/>
          <w:sz w:val="18"/>
        </w:rPr>
        <w:t>时，</w:t>
      </w:r>
      <w:r w:rsidR="00D030A0">
        <w:rPr>
          <w:rFonts w:hint="eastAsia"/>
          <w:sz w:val="18"/>
        </w:rPr>
        <w:t>企业</w:t>
      </w:r>
      <w:r w:rsidR="00A610B4" w:rsidRPr="00E60785">
        <w:rPr>
          <w:rFonts w:hint="eastAsia"/>
          <w:sz w:val="18"/>
        </w:rPr>
        <w:t>A</w:t>
      </w:r>
      <w:r w:rsidR="00A610B4" w:rsidRPr="00E60785">
        <w:rPr>
          <w:rFonts w:hint="eastAsia"/>
          <w:sz w:val="18"/>
        </w:rPr>
        <w:t>和</w:t>
      </w:r>
      <w:r w:rsidR="00D030A0">
        <w:rPr>
          <w:rFonts w:hint="eastAsia"/>
          <w:sz w:val="18"/>
        </w:rPr>
        <w:t>企业</w:t>
      </w:r>
      <w:r w:rsidR="00A610B4" w:rsidRPr="00E60785">
        <w:rPr>
          <w:rFonts w:hint="eastAsia"/>
          <w:sz w:val="18"/>
        </w:rPr>
        <w:t>B</w:t>
      </w:r>
      <w:r w:rsidR="00A610B4" w:rsidRPr="00E60785">
        <w:rPr>
          <w:rFonts w:hint="eastAsia"/>
          <w:sz w:val="18"/>
        </w:rPr>
        <w:t>博弈结果：</w:t>
      </w:r>
    </w:p>
    <w:p w:rsidR="00A610B4" w:rsidRPr="00E60785" w:rsidRDefault="008632F9" w:rsidP="00A610B4">
      <w:pPr>
        <w:jc w:val="right"/>
        <w:rPr>
          <w:sz w:val="18"/>
        </w:rPr>
      </w:pPr>
      <m:oMath>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=1.05,</m:t>
        </m:r>
        <m:sSubSup>
          <m:sSubSupPr>
            <m:ctrlPr>
              <w:rPr>
                <w:rFonts w:ascii="Cambria Math" w:hAnsi="Cambria Math"/>
                <w:sz w:val="18"/>
              </w:rPr>
            </m:ctrlPr>
          </m:sSubSupPr>
          <m:e>
            <m:r>
              <m:rPr>
                <m:sty m:val="p"/>
              </m:rPr>
              <w:rPr>
                <w:rFonts w:ascii="Cambria Math" w:hAnsi="Cambria Math"/>
                <w:sz w:val="18"/>
              </w:rPr>
              <m:t>p</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=1.05,</m:t>
        </m:r>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=5,316.95,</m:t>
        </m:r>
        <m:sSubSup>
          <m:sSubSupPr>
            <m:ctrlPr>
              <w:rPr>
                <w:rFonts w:ascii="Cambria Math" w:hAnsi="Cambria Math"/>
                <w:sz w:val="18"/>
              </w:rPr>
            </m:ctrlPr>
          </m:sSubSupPr>
          <m:e>
            <m:r>
              <m:rPr>
                <m:sty m:val="p"/>
              </m:rPr>
              <w:rPr>
                <w:rFonts w:ascii="Cambria Math" w:hAnsi="Cambria Math"/>
                <w:sz w:val="18"/>
              </w:rPr>
              <m:t>π</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=5,183.05,</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a</m:t>
            </m:r>
          </m:sub>
          <m:sup>
            <m:r>
              <m:rPr>
                <m:sty m:val="p"/>
              </m:rPr>
              <w:rPr>
                <w:rFonts w:ascii="Cambria Math" w:hAnsi="Cambria Math"/>
                <w:sz w:val="18"/>
              </w:rPr>
              <m:t>*</m:t>
            </m:r>
          </m:sup>
        </m:sSubSup>
        <m:r>
          <m:rPr>
            <m:sty m:val="p"/>
          </m:rPr>
          <w:rPr>
            <w:rFonts w:ascii="Cambria Math" w:hAnsi="Cambria Math"/>
            <w:sz w:val="18"/>
          </w:rPr>
          <m:t>=5,063.77,</m:t>
        </m:r>
        <m:sSubSup>
          <m:sSubSupPr>
            <m:ctrlPr>
              <w:rPr>
                <w:rFonts w:ascii="Cambria Math" w:hAnsi="Cambria Math"/>
                <w:sz w:val="18"/>
              </w:rPr>
            </m:ctrlPr>
          </m:sSubSupPr>
          <m:e>
            <m:r>
              <m:rPr>
                <m:sty m:val="p"/>
              </m:rPr>
              <w:rPr>
                <w:rFonts w:ascii="Cambria Math" w:hAnsi="Cambria Math"/>
                <w:sz w:val="18"/>
              </w:rPr>
              <m:t>d</m:t>
            </m:r>
          </m:e>
          <m:sub>
            <m:r>
              <m:rPr>
                <m:sty m:val="p"/>
              </m:rPr>
              <w:rPr>
                <w:rFonts w:ascii="Cambria Math" w:hAnsi="Cambria Math"/>
                <w:sz w:val="18"/>
              </w:rPr>
              <m:t>b</m:t>
            </m:r>
          </m:sub>
          <m:sup>
            <m:r>
              <m:rPr>
                <m:sty m:val="p"/>
              </m:rPr>
              <w:rPr>
                <w:rFonts w:ascii="Cambria Math" w:hAnsi="Cambria Math"/>
                <w:sz w:val="18"/>
              </w:rPr>
              <m:t>*</m:t>
            </m:r>
          </m:sup>
        </m:sSubSup>
        <m:r>
          <m:rPr>
            <m:sty m:val="p"/>
          </m:rPr>
          <w:rPr>
            <w:rFonts w:ascii="Cambria Math" w:hAnsi="Cambria Math"/>
            <w:sz w:val="18"/>
          </w:rPr>
          <m:t>=4,963.23</m:t>
        </m:r>
      </m:oMath>
      <w:r w:rsidR="003A6D0A" w:rsidRPr="00E60785">
        <w:rPr>
          <w:rFonts w:hint="eastAsia"/>
          <w:sz w:val="18"/>
        </w:rPr>
        <w:tab/>
      </w:r>
      <w:r w:rsidR="0082439F">
        <w:rPr>
          <w:rFonts w:hint="eastAsia"/>
          <w:sz w:val="18"/>
        </w:rPr>
        <w:tab/>
      </w:r>
      <w:r w:rsidR="003A6D0A" w:rsidRPr="00E60785">
        <w:rPr>
          <w:rFonts w:hint="eastAsia"/>
          <w:sz w:val="18"/>
        </w:rPr>
        <w:t>(5</w:t>
      </w:r>
      <w:r w:rsidR="00A610B4" w:rsidRPr="00E60785">
        <w:rPr>
          <w:rFonts w:hint="eastAsia"/>
          <w:sz w:val="18"/>
        </w:rPr>
        <w:t>)</w:t>
      </w:r>
    </w:p>
    <w:p w:rsidR="00757ABD" w:rsidRPr="00E60785" w:rsidRDefault="00636EAE" w:rsidP="00E60785">
      <w:pPr>
        <w:ind w:firstLineChars="200" w:firstLine="360"/>
        <w:rPr>
          <w:sz w:val="18"/>
        </w:rPr>
      </w:pPr>
      <w:r>
        <w:rPr>
          <w:rFonts w:hint="eastAsia"/>
          <w:sz w:val="18"/>
        </w:rPr>
        <w:t>博弈结果表明：</w:t>
      </w:r>
      <w:r w:rsidR="00037BA6" w:rsidRPr="00E60785">
        <w:rPr>
          <w:rFonts w:hint="eastAsia"/>
          <w:sz w:val="18"/>
        </w:rPr>
        <w:t>考虑</w:t>
      </w:r>
      <w:r w:rsidR="003A6D0A" w:rsidRPr="00E60785">
        <w:rPr>
          <w:rFonts w:hint="eastAsia"/>
          <w:sz w:val="18"/>
        </w:rPr>
        <w:t>消费者之间存在</w:t>
      </w:r>
      <w:r>
        <w:rPr>
          <w:rFonts w:hint="eastAsia"/>
          <w:sz w:val="18"/>
        </w:rPr>
        <w:t>的社会</w:t>
      </w:r>
      <w:r w:rsidR="00037BA6" w:rsidRPr="00E60785">
        <w:rPr>
          <w:rFonts w:hint="eastAsia"/>
          <w:sz w:val="18"/>
        </w:rPr>
        <w:t>关系网络，以及</w:t>
      </w:r>
      <w:r>
        <w:rPr>
          <w:rFonts w:hint="eastAsia"/>
          <w:sz w:val="18"/>
        </w:rPr>
        <w:t>消费者间相互</w:t>
      </w:r>
      <w:r w:rsidR="003A6D0A" w:rsidRPr="00E60785">
        <w:rPr>
          <w:rFonts w:hint="eastAsia"/>
          <w:sz w:val="18"/>
        </w:rPr>
        <w:t>影响时，</w:t>
      </w:r>
      <w:r w:rsidR="00D030A0">
        <w:rPr>
          <w:rFonts w:hint="eastAsia"/>
          <w:sz w:val="18"/>
        </w:rPr>
        <w:t>企业</w:t>
      </w:r>
      <w:r w:rsidR="003A6D0A" w:rsidRPr="00E60785">
        <w:rPr>
          <w:rFonts w:hint="eastAsia"/>
          <w:sz w:val="18"/>
        </w:rPr>
        <w:t>A</w:t>
      </w:r>
      <w:r w:rsidR="003A6D0A" w:rsidRPr="00E60785">
        <w:rPr>
          <w:rFonts w:hint="eastAsia"/>
          <w:sz w:val="18"/>
        </w:rPr>
        <w:t>和</w:t>
      </w:r>
      <w:r w:rsidR="00D030A0">
        <w:rPr>
          <w:rFonts w:hint="eastAsia"/>
          <w:sz w:val="18"/>
        </w:rPr>
        <w:t>企业</w:t>
      </w:r>
      <w:r w:rsidR="003A6D0A" w:rsidRPr="00E60785">
        <w:rPr>
          <w:rFonts w:hint="eastAsia"/>
          <w:sz w:val="18"/>
        </w:rPr>
        <w:t>B</w:t>
      </w:r>
      <w:r w:rsidR="003A6D0A" w:rsidRPr="00E60785">
        <w:rPr>
          <w:rFonts w:hint="eastAsia"/>
          <w:sz w:val="18"/>
        </w:rPr>
        <w:t>的产品定价</w:t>
      </w:r>
      <w:r w:rsidR="00037BA6" w:rsidRPr="00E60785">
        <w:rPr>
          <w:rFonts w:hint="eastAsia"/>
          <w:sz w:val="18"/>
        </w:rPr>
        <w:t>和利润与</w:t>
      </w:r>
      <w:r w:rsidR="003A6D0A" w:rsidRPr="00E60785">
        <w:rPr>
          <w:rFonts w:hint="eastAsia"/>
          <w:sz w:val="18"/>
        </w:rPr>
        <w:t>消费者不存在相互影响时的产品定价</w:t>
      </w:r>
      <w:r w:rsidR="00037BA6" w:rsidRPr="00E60785">
        <w:rPr>
          <w:rFonts w:hint="eastAsia"/>
          <w:sz w:val="18"/>
        </w:rPr>
        <w:t>和利润</w:t>
      </w:r>
      <w:r>
        <w:rPr>
          <w:rFonts w:hint="eastAsia"/>
          <w:sz w:val="18"/>
        </w:rPr>
        <w:t>（式</w:t>
      </w:r>
      <w:r>
        <w:rPr>
          <w:rFonts w:hint="eastAsia"/>
          <w:sz w:val="18"/>
        </w:rPr>
        <w:t>(1)</w:t>
      </w:r>
      <w:r>
        <w:rPr>
          <w:rFonts w:hint="eastAsia"/>
          <w:sz w:val="18"/>
        </w:rPr>
        <w:t>所示）</w:t>
      </w:r>
      <w:r w:rsidR="00757ABD" w:rsidRPr="00E60785">
        <w:rPr>
          <w:rFonts w:hint="eastAsia"/>
          <w:sz w:val="18"/>
        </w:rPr>
        <w:t>有明显提高</w:t>
      </w:r>
      <w:r w:rsidR="003A6D0A" w:rsidRPr="00E60785">
        <w:rPr>
          <w:rFonts w:hint="eastAsia"/>
          <w:sz w:val="18"/>
        </w:rPr>
        <w:t>！</w:t>
      </w:r>
      <w:r w:rsidR="00DB5BBA" w:rsidRPr="00E60785">
        <w:rPr>
          <w:rFonts w:hint="eastAsia"/>
          <w:sz w:val="18"/>
        </w:rPr>
        <w:t>此结果</w:t>
      </w:r>
      <w:r>
        <w:rPr>
          <w:rFonts w:hint="eastAsia"/>
          <w:sz w:val="18"/>
        </w:rPr>
        <w:t>说明</w:t>
      </w:r>
      <w:r w:rsidR="00757ABD" w:rsidRPr="00E60785">
        <w:rPr>
          <w:rFonts w:hint="eastAsia"/>
          <w:sz w:val="18"/>
        </w:rPr>
        <w:t>消费者之间的</w:t>
      </w:r>
      <w:r>
        <w:rPr>
          <w:rFonts w:hint="eastAsia"/>
          <w:sz w:val="18"/>
        </w:rPr>
        <w:t>社会</w:t>
      </w:r>
      <w:r w:rsidR="00757ABD" w:rsidRPr="00E60785">
        <w:rPr>
          <w:rFonts w:hint="eastAsia"/>
          <w:sz w:val="18"/>
        </w:rPr>
        <w:t>关系网络对研究问题有显著影响。</w:t>
      </w:r>
    </w:p>
    <w:p w:rsidR="00B03901" w:rsidRPr="00E60785" w:rsidRDefault="008135C0" w:rsidP="00E60785">
      <w:pPr>
        <w:ind w:firstLineChars="200" w:firstLine="360"/>
        <w:rPr>
          <w:sz w:val="18"/>
        </w:rPr>
      </w:pPr>
      <w:r w:rsidRPr="00E60785">
        <w:rPr>
          <w:rFonts w:hint="eastAsia"/>
          <w:sz w:val="18"/>
        </w:rPr>
        <w:t>进一步分析</w:t>
      </w:r>
      <w:r w:rsidR="00567821" w:rsidRPr="00E60785">
        <w:rPr>
          <w:rFonts w:hint="eastAsia"/>
          <w:sz w:val="18"/>
        </w:rPr>
        <w:t>单次仿真中</w:t>
      </w:r>
      <w:r w:rsidR="00757ABD" w:rsidRPr="00E60785">
        <w:rPr>
          <w:rFonts w:hint="eastAsia"/>
          <w:sz w:val="18"/>
        </w:rPr>
        <w:t>每期</w:t>
      </w:r>
      <w:r w:rsidRPr="00E60785">
        <w:rPr>
          <w:rFonts w:hint="eastAsia"/>
          <w:sz w:val="18"/>
        </w:rPr>
        <w:t>到来顾客的特性（表</w:t>
      </w:r>
      <w:r w:rsidR="00757ABD" w:rsidRPr="00E60785">
        <w:rPr>
          <w:rFonts w:hint="eastAsia"/>
          <w:sz w:val="18"/>
        </w:rPr>
        <w:t>3</w:t>
      </w:r>
      <w:r w:rsidRPr="00E60785">
        <w:rPr>
          <w:rFonts w:hint="eastAsia"/>
          <w:sz w:val="18"/>
        </w:rPr>
        <w:t>），可以发现</w:t>
      </w:r>
      <w:r w:rsidR="00946B32" w:rsidRPr="00E60785">
        <w:rPr>
          <w:rFonts w:hint="eastAsia"/>
          <w:sz w:val="18"/>
        </w:rPr>
        <w:t>：第</w:t>
      </w:r>
      <w:r w:rsidR="00946B32" w:rsidRPr="00E60785">
        <w:rPr>
          <w:rFonts w:hint="eastAsia"/>
          <w:sz w:val="18"/>
        </w:rPr>
        <w:t>1</w:t>
      </w:r>
      <w:r w:rsidR="00946B32" w:rsidRPr="00E60785">
        <w:rPr>
          <w:rFonts w:hint="eastAsia"/>
          <w:sz w:val="18"/>
        </w:rPr>
        <w:t>期和第</w:t>
      </w:r>
      <w:r w:rsidR="00946B32" w:rsidRPr="00E60785">
        <w:rPr>
          <w:rFonts w:hint="eastAsia"/>
          <w:sz w:val="18"/>
        </w:rPr>
        <w:t>2</w:t>
      </w:r>
      <w:r w:rsidR="00946B32" w:rsidRPr="00E60785">
        <w:rPr>
          <w:rFonts w:hint="eastAsia"/>
          <w:sz w:val="18"/>
        </w:rPr>
        <w:t>期到来的顾客中，单独决策时偏好购买</w:t>
      </w:r>
      <w:r w:rsidR="00D030A0">
        <w:rPr>
          <w:rFonts w:hint="eastAsia"/>
          <w:sz w:val="18"/>
        </w:rPr>
        <w:t>企业</w:t>
      </w:r>
      <w:r w:rsidR="00946B32" w:rsidRPr="00E60785">
        <w:rPr>
          <w:rFonts w:hint="eastAsia"/>
          <w:sz w:val="18"/>
        </w:rPr>
        <w:t>A</w:t>
      </w:r>
      <w:r w:rsidR="00946B32" w:rsidRPr="00E60785">
        <w:rPr>
          <w:rFonts w:hint="eastAsia"/>
          <w:sz w:val="18"/>
        </w:rPr>
        <w:t>的产品的人数</w:t>
      </w:r>
      <w:r w:rsidR="0019775A" w:rsidRPr="00E60785">
        <w:rPr>
          <w:rFonts w:hint="eastAsia"/>
          <w:sz w:val="18"/>
        </w:rPr>
        <w:t>（</w:t>
      </w:r>
      <w:r w:rsidR="0019775A" w:rsidRPr="00E60785">
        <w:rPr>
          <w:rFonts w:hint="eastAsia"/>
          <w:sz w:val="18"/>
        </w:rPr>
        <w:t>=515</w:t>
      </w:r>
      <w:r w:rsidR="0019775A" w:rsidRPr="00E60785">
        <w:rPr>
          <w:rFonts w:hint="eastAsia"/>
          <w:sz w:val="18"/>
        </w:rPr>
        <w:t>）</w:t>
      </w:r>
      <w:r w:rsidR="00946B32" w:rsidRPr="00E60785">
        <w:rPr>
          <w:rFonts w:hint="eastAsia"/>
          <w:sz w:val="18"/>
        </w:rPr>
        <w:t>与偏好购买</w:t>
      </w:r>
      <w:r w:rsidR="00D030A0">
        <w:rPr>
          <w:rFonts w:hint="eastAsia"/>
          <w:sz w:val="18"/>
        </w:rPr>
        <w:t>企业</w:t>
      </w:r>
      <w:r w:rsidR="00946B32" w:rsidRPr="00E60785">
        <w:rPr>
          <w:rFonts w:hint="eastAsia"/>
          <w:sz w:val="18"/>
        </w:rPr>
        <w:t>B</w:t>
      </w:r>
      <w:r w:rsidR="00946B32" w:rsidRPr="00E60785">
        <w:rPr>
          <w:rFonts w:hint="eastAsia"/>
          <w:sz w:val="18"/>
        </w:rPr>
        <w:t>的产品的人数</w:t>
      </w:r>
      <w:r w:rsidR="0019775A" w:rsidRPr="00E60785">
        <w:rPr>
          <w:rFonts w:hint="eastAsia"/>
          <w:sz w:val="18"/>
        </w:rPr>
        <w:t>（</w:t>
      </w:r>
      <w:r w:rsidR="0019775A" w:rsidRPr="00E60785">
        <w:rPr>
          <w:rFonts w:hint="eastAsia"/>
          <w:sz w:val="18"/>
        </w:rPr>
        <w:t>=493</w:t>
      </w:r>
      <w:r w:rsidR="0019775A" w:rsidRPr="00E60785">
        <w:rPr>
          <w:rFonts w:hint="eastAsia"/>
          <w:sz w:val="18"/>
        </w:rPr>
        <w:t>）</w:t>
      </w:r>
      <w:r w:rsidR="00946B32" w:rsidRPr="00E60785">
        <w:rPr>
          <w:rFonts w:hint="eastAsia"/>
          <w:sz w:val="18"/>
        </w:rPr>
        <w:t>大致相同</w:t>
      </w:r>
      <w:r w:rsidR="0019775A" w:rsidRPr="00E60785">
        <w:rPr>
          <w:rFonts w:hint="eastAsia"/>
          <w:sz w:val="18"/>
        </w:rPr>
        <w:t>。并</w:t>
      </w:r>
      <w:r w:rsidR="00F01A35" w:rsidRPr="00E60785">
        <w:rPr>
          <w:rFonts w:hint="eastAsia"/>
          <w:sz w:val="18"/>
        </w:rPr>
        <w:t>且</w:t>
      </w:r>
      <w:r w:rsidR="0019775A" w:rsidRPr="00E60785">
        <w:rPr>
          <w:rFonts w:hint="eastAsia"/>
          <w:sz w:val="18"/>
        </w:rPr>
        <w:t>，</w:t>
      </w:r>
      <w:r w:rsidR="00F01A35" w:rsidRPr="00E60785">
        <w:rPr>
          <w:rFonts w:hint="eastAsia"/>
          <w:sz w:val="18"/>
        </w:rPr>
        <w:t>第</w:t>
      </w:r>
      <w:r w:rsidR="00B3647D" w:rsidRPr="00E60785">
        <w:rPr>
          <w:rFonts w:hint="eastAsia"/>
          <w:sz w:val="18"/>
        </w:rPr>
        <w:t>1</w:t>
      </w:r>
      <w:r w:rsidR="00F01A35" w:rsidRPr="00E60785">
        <w:rPr>
          <w:rFonts w:hint="eastAsia"/>
          <w:sz w:val="18"/>
        </w:rPr>
        <w:t>期</w:t>
      </w:r>
      <w:r w:rsidR="0019775A" w:rsidRPr="00E60785">
        <w:rPr>
          <w:rFonts w:hint="eastAsia"/>
          <w:sz w:val="18"/>
        </w:rPr>
        <w:t>实际</w:t>
      </w:r>
      <w:r w:rsidR="00F01A35" w:rsidRPr="00E60785">
        <w:rPr>
          <w:rFonts w:hint="eastAsia"/>
          <w:sz w:val="18"/>
        </w:rPr>
        <w:t>购买</w:t>
      </w:r>
      <w:r w:rsidR="00D030A0">
        <w:rPr>
          <w:rFonts w:hint="eastAsia"/>
          <w:sz w:val="18"/>
        </w:rPr>
        <w:t>企业</w:t>
      </w:r>
      <w:r w:rsidR="00F01A35" w:rsidRPr="00E60785">
        <w:rPr>
          <w:rFonts w:hint="eastAsia"/>
          <w:sz w:val="18"/>
        </w:rPr>
        <w:t>A</w:t>
      </w:r>
      <w:r w:rsidR="00F01A35" w:rsidRPr="00E60785">
        <w:rPr>
          <w:rFonts w:hint="eastAsia"/>
          <w:sz w:val="18"/>
        </w:rPr>
        <w:t>产品的人数要明显少于购买</w:t>
      </w:r>
      <w:r w:rsidR="00D030A0">
        <w:rPr>
          <w:rFonts w:hint="eastAsia"/>
          <w:sz w:val="18"/>
        </w:rPr>
        <w:t>企业</w:t>
      </w:r>
      <w:r w:rsidR="00F01A35" w:rsidRPr="00E60785">
        <w:rPr>
          <w:rFonts w:hint="eastAsia"/>
          <w:sz w:val="18"/>
        </w:rPr>
        <w:t>B</w:t>
      </w:r>
      <w:r w:rsidR="00F01A35" w:rsidRPr="00E60785">
        <w:rPr>
          <w:rFonts w:hint="eastAsia"/>
          <w:sz w:val="18"/>
        </w:rPr>
        <w:t>产品的人数</w:t>
      </w:r>
      <w:r w:rsidR="0019775A" w:rsidRPr="00E60785">
        <w:rPr>
          <w:rFonts w:hint="eastAsia"/>
          <w:sz w:val="18"/>
        </w:rPr>
        <w:t>，</w:t>
      </w:r>
      <w:r w:rsidR="00B3647D" w:rsidRPr="00E60785">
        <w:rPr>
          <w:rFonts w:hint="eastAsia"/>
          <w:sz w:val="18"/>
        </w:rPr>
        <w:t>但是第</w:t>
      </w:r>
      <w:r w:rsidR="00B3647D" w:rsidRPr="00E60785">
        <w:rPr>
          <w:rFonts w:hint="eastAsia"/>
          <w:sz w:val="18"/>
        </w:rPr>
        <w:t>2</w:t>
      </w:r>
      <w:r w:rsidR="00B325E0" w:rsidRPr="00E60785">
        <w:rPr>
          <w:rFonts w:hint="eastAsia"/>
          <w:sz w:val="18"/>
        </w:rPr>
        <w:t>期购买</w:t>
      </w:r>
      <w:r w:rsidR="00D030A0">
        <w:rPr>
          <w:rFonts w:hint="eastAsia"/>
          <w:sz w:val="18"/>
        </w:rPr>
        <w:t>企业</w:t>
      </w:r>
      <w:r w:rsidR="00B325E0" w:rsidRPr="00E60785">
        <w:rPr>
          <w:rFonts w:hint="eastAsia"/>
          <w:sz w:val="18"/>
        </w:rPr>
        <w:t>A</w:t>
      </w:r>
      <w:r w:rsidR="00B325E0" w:rsidRPr="00E60785">
        <w:rPr>
          <w:rFonts w:hint="eastAsia"/>
          <w:sz w:val="18"/>
        </w:rPr>
        <w:t>产品的人数要明显多于购买</w:t>
      </w:r>
      <w:r w:rsidR="00D030A0">
        <w:rPr>
          <w:rFonts w:hint="eastAsia"/>
          <w:sz w:val="18"/>
        </w:rPr>
        <w:t>企业</w:t>
      </w:r>
      <w:r w:rsidR="00B325E0" w:rsidRPr="00E60785">
        <w:rPr>
          <w:rFonts w:hint="eastAsia"/>
          <w:sz w:val="18"/>
        </w:rPr>
        <w:t>B</w:t>
      </w:r>
      <w:r w:rsidR="0019775A" w:rsidRPr="00E60785">
        <w:rPr>
          <w:rFonts w:hint="eastAsia"/>
          <w:sz w:val="18"/>
        </w:rPr>
        <w:t>产品的人数。这表明</w:t>
      </w:r>
      <w:r w:rsidR="001256C6">
        <w:rPr>
          <w:rFonts w:hint="eastAsia"/>
          <w:sz w:val="18"/>
        </w:rPr>
        <w:t>社会</w:t>
      </w:r>
      <w:r w:rsidR="00B325E0" w:rsidRPr="00E60785">
        <w:rPr>
          <w:rFonts w:hint="eastAsia"/>
          <w:sz w:val="18"/>
        </w:rPr>
        <w:t>关系网络对用户的购买选择产生显著影响。</w:t>
      </w:r>
    </w:p>
    <w:p w:rsidR="008135C0" w:rsidRPr="00E60785" w:rsidRDefault="008135C0" w:rsidP="00E60785">
      <w:pPr>
        <w:jc w:val="center"/>
        <w:rPr>
          <w:rFonts w:ascii="黑体" w:eastAsia="黑体" w:hAnsi="黑体"/>
          <w:sz w:val="15"/>
          <w:szCs w:val="18"/>
        </w:rPr>
      </w:pPr>
      <w:r w:rsidRPr="00E60785">
        <w:rPr>
          <w:rFonts w:ascii="黑体" w:eastAsia="黑体" w:hAnsi="黑体" w:hint="eastAsia"/>
          <w:sz w:val="15"/>
          <w:szCs w:val="18"/>
        </w:rPr>
        <w:t>表</w:t>
      </w:r>
      <w:r w:rsidR="00757ABD" w:rsidRPr="00E60785">
        <w:rPr>
          <w:rFonts w:ascii="黑体" w:eastAsia="黑体" w:hAnsi="黑体" w:hint="eastAsia"/>
          <w:sz w:val="15"/>
          <w:szCs w:val="18"/>
        </w:rPr>
        <w:t>3</w:t>
      </w:r>
      <w:r w:rsidRPr="00E60785">
        <w:rPr>
          <w:rFonts w:ascii="黑体" w:eastAsia="黑体" w:hAnsi="黑体" w:hint="eastAsia"/>
          <w:sz w:val="15"/>
          <w:szCs w:val="18"/>
        </w:rPr>
        <w:t xml:space="preserve"> </w:t>
      </w:r>
      <w:r w:rsidR="00757ABD" w:rsidRPr="00E60785">
        <w:rPr>
          <w:rFonts w:ascii="黑体" w:eastAsia="黑体" w:hAnsi="黑体" w:hint="eastAsia"/>
          <w:sz w:val="15"/>
          <w:szCs w:val="18"/>
        </w:rPr>
        <w:t>每</w:t>
      </w:r>
      <w:r w:rsidRPr="00E60785">
        <w:rPr>
          <w:rFonts w:ascii="黑体" w:eastAsia="黑体" w:hAnsi="黑体" w:hint="eastAsia"/>
          <w:sz w:val="15"/>
          <w:szCs w:val="18"/>
        </w:rPr>
        <w:t>期到来顾客的统计信息</w:t>
      </w:r>
    </w:p>
    <w:tbl>
      <w:tblPr>
        <w:tblStyle w:val="a8"/>
        <w:tblW w:w="0" w:type="auto"/>
        <w:jc w:val="center"/>
        <w:tblBorders>
          <w:left w:val="none" w:sz="0" w:space="0" w:color="auto"/>
          <w:right w:val="none" w:sz="0" w:space="0" w:color="auto"/>
          <w:insideV w:val="none" w:sz="0" w:space="0" w:color="auto"/>
        </w:tblBorders>
        <w:tblLook w:val="04A0"/>
      </w:tblPr>
      <w:tblGrid>
        <w:gridCol w:w="959"/>
        <w:gridCol w:w="1180"/>
        <w:gridCol w:w="1134"/>
        <w:gridCol w:w="1134"/>
        <w:gridCol w:w="1134"/>
        <w:gridCol w:w="1038"/>
        <w:gridCol w:w="1051"/>
      </w:tblGrid>
      <w:tr w:rsidR="009441F3" w:rsidTr="001256C6">
        <w:trPr>
          <w:jc w:val="center"/>
        </w:trPr>
        <w:tc>
          <w:tcPr>
            <w:tcW w:w="959" w:type="dxa"/>
            <w:vMerge w:val="restart"/>
            <w:vAlign w:val="center"/>
          </w:tcPr>
          <w:p w:rsidR="009441F3" w:rsidRPr="00E60785" w:rsidRDefault="009441F3" w:rsidP="001256C6">
            <w:pPr>
              <w:jc w:val="center"/>
              <w:rPr>
                <w:sz w:val="15"/>
                <w:szCs w:val="15"/>
              </w:rPr>
            </w:pPr>
            <w:r w:rsidRPr="00E60785">
              <w:rPr>
                <w:rFonts w:hint="eastAsia"/>
                <w:sz w:val="15"/>
                <w:szCs w:val="15"/>
              </w:rPr>
              <w:t>顾客到来</w:t>
            </w:r>
          </w:p>
        </w:tc>
        <w:tc>
          <w:tcPr>
            <w:tcW w:w="2314" w:type="dxa"/>
            <w:gridSpan w:val="2"/>
          </w:tcPr>
          <w:p w:rsidR="009441F3" w:rsidRPr="00E60785" w:rsidRDefault="008632F9" w:rsidP="00E60785">
            <w:pPr>
              <w:jc w:val="cente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i</m:t>
                    </m:r>
                  </m:sub>
                </m:sSub>
                <m:d>
                  <m:dPr>
                    <m:ctrlPr>
                      <w:rPr>
                        <w:rFonts w:ascii="Cambria Math" w:hAnsi="Cambria Math"/>
                        <w:sz w:val="15"/>
                        <w:szCs w:val="15"/>
                      </w:rPr>
                    </m:ctrlPr>
                  </m:dPr>
                  <m:e>
                    <m:r>
                      <m:rPr>
                        <m:sty m:val="p"/>
                      </m:rPr>
                      <w:rPr>
                        <w:rFonts w:ascii="Cambria Math" w:hAnsi="Cambria Math"/>
                        <w:sz w:val="15"/>
                        <w:szCs w:val="15"/>
                      </w:rPr>
                      <m:t>A</m:t>
                    </m:r>
                  </m:e>
                </m:d>
                <m:r>
                  <m:rPr>
                    <m:sty m:val="p"/>
                  </m:rPr>
                  <w:rPr>
                    <w:rFonts w:ascii="Cambria Math" w:hAnsi="Cambria Math"/>
                    <w:sz w:val="15"/>
                    <w:szCs w:val="15"/>
                  </w:rPr>
                  <m:t>&gt;</m:t>
                </m:r>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i</m:t>
                    </m:r>
                  </m:sub>
                </m:sSub>
                <m:d>
                  <m:dPr>
                    <m:ctrlPr>
                      <w:rPr>
                        <w:rFonts w:ascii="Cambria Math" w:hAnsi="Cambria Math"/>
                        <w:sz w:val="15"/>
                        <w:szCs w:val="15"/>
                      </w:rPr>
                    </m:ctrlPr>
                  </m:dPr>
                  <m:e>
                    <m:r>
                      <m:rPr>
                        <m:sty m:val="p"/>
                      </m:rPr>
                      <w:rPr>
                        <w:rFonts w:ascii="Cambria Math" w:hAnsi="Cambria Math"/>
                        <w:sz w:val="15"/>
                        <w:szCs w:val="15"/>
                      </w:rPr>
                      <m:t>B</m:t>
                    </m:r>
                  </m:e>
                </m:d>
              </m:oMath>
            </m:oMathPara>
          </w:p>
        </w:tc>
        <w:tc>
          <w:tcPr>
            <w:tcW w:w="2268" w:type="dxa"/>
            <w:gridSpan w:val="2"/>
          </w:tcPr>
          <w:p w:rsidR="009441F3" w:rsidRPr="00E60785" w:rsidRDefault="008632F9" w:rsidP="00E60785">
            <w:pPr>
              <w:jc w:val="cente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i</m:t>
                    </m:r>
                  </m:sub>
                </m:sSub>
                <m:d>
                  <m:dPr>
                    <m:ctrlPr>
                      <w:rPr>
                        <w:rFonts w:ascii="Cambria Math" w:hAnsi="Cambria Math"/>
                        <w:sz w:val="15"/>
                        <w:szCs w:val="15"/>
                      </w:rPr>
                    </m:ctrlPr>
                  </m:dPr>
                  <m:e>
                    <m:r>
                      <m:rPr>
                        <m:sty m:val="p"/>
                      </m:rPr>
                      <w:rPr>
                        <w:rFonts w:ascii="Cambria Math" w:hAnsi="Cambria Math"/>
                        <w:sz w:val="15"/>
                        <w:szCs w:val="15"/>
                      </w:rPr>
                      <m:t>A</m:t>
                    </m:r>
                  </m:e>
                </m:d>
                <m:r>
                  <m:rPr>
                    <m:sty m:val="p"/>
                  </m:rPr>
                  <w:rPr>
                    <w:rFonts w:ascii="Cambria Math" w:hAnsi="Cambria Math"/>
                    <w:sz w:val="15"/>
                    <w:szCs w:val="15"/>
                  </w:rPr>
                  <m:t>&lt;</m:t>
                </m:r>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i</m:t>
                    </m:r>
                  </m:sub>
                </m:sSub>
                <m:d>
                  <m:dPr>
                    <m:ctrlPr>
                      <w:rPr>
                        <w:rFonts w:ascii="Cambria Math" w:hAnsi="Cambria Math"/>
                        <w:sz w:val="15"/>
                        <w:szCs w:val="15"/>
                      </w:rPr>
                    </m:ctrlPr>
                  </m:dPr>
                  <m:e>
                    <m:r>
                      <m:rPr>
                        <m:sty m:val="p"/>
                      </m:rPr>
                      <w:rPr>
                        <w:rFonts w:ascii="Cambria Math" w:hAnsi="Cambria Math"/>
                        <w:sz w:val="15"/>
                        <w:szCs w:val="15"/>
                      </w:rPr>
                      <m:t>B</m:t>
                    </m:r>
                  </m:e>
                </m:d>
              </m:oMath>
            </m:oMathPara>
          </w:p>
        </w:tc>
        <w:tc>
          <w:tcPr>
            <w:tcW w:w="1038" w:type="dxa"/>
            <w:vMerge w:val="restart"/>
          </w:tcPr>
          <w:p w:rsidR="009441F3" w:rsidRPr="00E60785" w:rsidRDefault="00D030A0" w:rsidP="00E60785">
            <w:pPr>
              <w:jc w:val="center"/>
              <w:rPr>
                <w:sz w:val="15"/>
                <w:szCs w:val="15"/>
              </w:rPr>
            </w:pPr>
            <w:r>
              <w:rPr>
                <w:rFonts w:hint="eastAsia"/>
                <w:sz w:val="15"/>
                <w:szCs w:val="15"/>
              </w:rPr>
              <w:t>企业</w:t>
            </w:r>
            <w:r w:rsidR="009441F3" w:rsidRPr="00E60785">
              <w:rPr>
                <w:rFonts w:hint="eastAsia"/>
                <w:sz w:val="15"/>
                <w:szCs w:val="15"/>
              </w:rPr>
              <w:t>A</w:t>
            </w:r>
            <w:r w:rsidR="009441F3" w:rsidRPr="00E60785">
              <w:rPr>
                <w:rFonts w:hint="eastAsia"/>
                <w:sz w:val="15"/>
                <w:szCs w:val="15"/>
              </w:rPr>
              <w:t>的实际顾客</w:t>
            </w:r>
          </w:p>
        </w:tc>
        <w:tc>
          <w:tcPr>
            <w:tcW w:w="1051" w:type="dxa"/>
            <w:vMerge w:val="restart"/>
          </w:tcPr>
          <w:p w:rsidR="009441F3" w:rsidRPr="00E60785" w:rsidRDefault="00D030A0" w:rsidP="00E60785">
            <w:pPr>
              <w:jc w:val="center"/>
              <w:rPr>
                <w:sz w:val="15"/>
                <w:szCs w:val="15"/>
              </w:rPr>
            </w:pPr>
            <w:r>
              <w:rPr>
                <w:rFonts w:hint="eastAsia"/>
                <w:sz w:val="15"/>
                <w:szCs w:val="15"/>
              </w:rPr>
              <w:t>企业</w:t>
            </w:r>
            <w:r w:rsidR="009441F3" w:rsidRPr="00E60785">
              <w:rPr>
                <w:rFonts w:hint="eastAsia"/>
                <w:sz w:val="15"/>
                <w:szCs w:val="15"/>
              </w:rPr>
              <w:t>B</w:t>
            </w:r>
            <w:r w:rsidR="009441F3" w:rsidRPr="00E60785">
              <w:rPr>
                <w:rFonts w:hint="eastAsia"/>
                <w:sz w:val="15"/>
                <w:szCs w:val="15"/>
              </w:rPr>
              <w:t>的实际顾客</w:t>
            </w:r>
          </w:p>
        </w:tc>
      </w:tr>
      <w:tr w:rsidR="009441F3" w:rsidTr="001256C6">
        <w:trPr>
          <w:jc w:val="center"/>
        </w:trPr>
        <w:tc>
          <w:tcPr>
            <w:tcW w:w="959" w:type="dxa"/>
            <w:vMerge/>
          </w:tcPr>
          <w:p w:rsidR="009441F3" w:rsidRPr="00E60785" w:rsidRDefault="009441F3" w:rsidP="008135C0">
            <w:pPr>
              <w:rPr>
                <w:sz w:val="15"/>
                <w:szCs w:val="15"/>
              </w:rPr>
            </w:pPr>
          </w:p>
        </w:tc>
        <w:tc>
          <w:tcPr>
            <w:tcW w:w="1180" w:type="dxa"/>
          </w:tcPr>
          <w:p w:rsidR="009441F3" w:rsidRPr="00E60785" w:rsidRDefault="009441F3" w:rsidP="00E60785">
            <w:pPr>
              <w:jc w:val="center"/>
              <w:rPr>
                <w:sz w:val="15"/>
                <w:szCs w:val="15"/>
              </w:rPr>
            </w:pPr>
            <w:r w:rsidRPr="00E60785">
              <w:rPr>
                <w:rFonts w:hint="eastAsia"/>
                <w:sz w:val="15"/>
                <w:szCs w:val="15"/>
              </w:rPr>
              <w:t>第</w:t>
            </w:r>
            <w:r w:rsidRPr="00E60785">
              <w:rPr>
                <w:rFonts w:hint="eastAsia"/>
                <w:sz w:val="15"/>
                <w:szCs w:val="15"/>
              </w:rPr>
              <w:t>1</w:t>
            </w:r>
            <w:r w:rsidRPr="00E60785">
              <w:rPr>
                <w:rFonts w:hint="eastAsia"/>
                <w:sz w:val="15"/>
                <w:szCs w:val="15"/>
              </w:rPr>
              <w:t>类消费者</w:t>
            </w:r>
          </w:p>
        </w:tc>
        <w:tc>
          <w:tcPr>
            <w:tcW w:w="1134" w:type="dxa"/>
          </w:tcPr>
          <w:p w:rsidR="009441F3" w:rsidRPr="00E60785" w:rsidRDefault="009441F3" w:rsidP="00E60785">
            <w:pPr>
              <w:jc w:val="center"/>
              <w:rPr>
                <w:sz w:val="15"/>
                <w:szCs w:val="15"/>
              </w:rPr>
            </w:pPr>
            <w:r w:rsidRPr="00E60785">
              <w:rPr>
                <w:rFonts w:hint="eastAsia"/>
                <w:sz w:val="15"/>
                <w:szCs w:val="15"/>
              </w:rPr>
              <w:t>第</w:t>
            </w:r>
            <w:r w:rsidRPr="00E60785">
              <w:rPr>
                <w:rFonts w:hint="eastAsia"/>
                <w:sz w:val="15"/>
                <w:szCs w:val="15"/>
              </w:rPr>
              <w:t>2</w:t>
            </w:r>
            <w:r w:rsidRPr="00E60785">
              <w:rPr>
                <w:rFonts w:hint="eastAsia"/>
                <w:sz w:val="15"/>
                <w:szCs w:val="15"/>
              </w:rPr>
              <w:t>类消费者</w:t>
            </w:r>
          </w:p>
        </w:tc>
        <w:tc>
          <w:tcPr>
            <w:tcW w:w="1134" w:type="dxa"/>
          </w:tcPr>
          <w:p w:rsidR="009441F3" w:rsidRPr="00E60785" w:rsidRDefault="009441F3" w:rsidP="00E60785">
            <w:pPr>
              <w:jc w:val="center"/>
              <w:rPr>
                <w:sz w:val="15"/>
                <w:szCs w:val="15"/>
              </w:rPr>
            </w:pPr>
            <w:r w:rsidRPr="00E60785">
              <w:rPr>
                <w:rFonts w:hint="eastAsia"/>
                <w:sz w:val="15"/>
                <w:szCs w:val="15"/>
              </w:rPr>
              <w:t>第</w:t>
            </w:r>
            <w:r w:rsidRPr="00E60785">
              <w:rPr>
                <w:rFonts w:hint="eastAsia"/>
                <w:sz w:val="15"/>
                <w:szCs w:val="15"/>
              </w:rPr>
              <w:t>1</w:t>
            </w:r>
            <w:r w:rsidRPr="00E60785">
              <w:rPr>
                <w:rFonts w:hint="eastAsia"/>
                <w:sz w:val="15"/>
                <w:szCs w:val="15"/>
              </w:rPr>
              <w:t>类消费者</w:t>
            </w:r>
          </w:p>
        </w:tc>
        <w:tc>
          <w:tcPr>
            <w:tcW w:w="1134" w:type="dxa"/>
          </w:tcPr>
          <w:p w:rsidR="009441F3" w:rsidRPr="00E60785" w:rsidRDefault="009441F3" w:rsidP="00E60785">
            <w:pPr>
              <w:jc w:val="center"/>
              <w:rPr>
                <w:sz w:val="15"/>
                <w:szCs w:val="15"/>
              </w:rPr>
            </w:pPr>
            <w:r w:rsidRPr="00E60785">
              <w:rPr>
                <w:rFonts w:hint="eastAsia"/>
                <w:sz w:val="15"/>
                <w:szCs w:val="15"/>
              </w:rPr>
              <w:t>第</w:t>
            </w:r>
            <w:r w:rsidRPr="00E60785">
              <w:rPr>
                <w:rFonts w:hint="eastAsia"/>
                <w:sz w:val="15"/>
                <w:szCs w:val="15"/>
              </w:rPr>
              <w:t>2</w:t>
            </w:r>
            <w:r w:rsidRPr="00E60785">
              <w:rPr>
                <w:rFonts w:hint="eastAsia"/>
                <w:sz w:val="15"/>
                <w:szCs w:val="15"/>
              </w:rPr>
              <w:t>类消费者</w:t>
            </w:r>
          </w:p>
        </w:tc>
        <w:tc>
          <w:tcPr>
            <w:tcW w:w="1038" w:type="dxa"/>
            <w:vMerge/>
          </w:tcPr>
          <w:p w:rsidR="009441F3" w:rsidRPr="00E60785" w:rsidRDefault="009441F3" w:rsidP="00E60785">
            <w:pPr>
              <w:jc w:val="center"/>
              <w:rPr>
                <w:sz w:val="15"/>
                <w:szCs w:val="15"/>
              </w:rPr>
            </w:pPr>
          </w:p>
        </w:tc>
        <w:tc>
          <w:tcPr>
            <w:tcW w:w="1051" w:type="dxa"/>
            <w:vMerge/>
          </w:tcPr>
          <w:p w:rsidR="009441F3" w:rsidRPr="00E60785" w:rsidRDefault="009441F3" w:rsidP="00E60785">
            <w:pPr>
              <w:jc w:val="center"/>
              <w:rPr>
                <w:sz w:val="15"/>
                <w:szCs w:val="15"/>
              </w:rPr>
            </w:pPr>
          </w:p>
        </w:tc>
      </w:tr>
      <w:tr w:rsidR="009441F3" w:rsidTr="001256C6">
        <w:trPr>
          <w:jc w:val="center"/>
        </w:trPr>
        <w:tc>
          <w:tcPr>
            <w:tcW w:w="959" w:type="dxa"/>
          </w:tcPr>
          <w:p w:rsidR="00F01A35" w:rsidRPr="00E60785" w:rsidRDefault="00F01A35" w:rsidP="00B3647D">
            <w:pPr>
              <w:jc w:val="right"/>
              <w:rPr>
                <w:sz w:val="15"/>
                <w:szCs w:val="15"/>
              </w:rPr>
            </w:pPr>
            <w:r w:rsidRPr="00E60785">
              <w:rPr>
                <w:rFonts w:hint="eastAsia"/>
                <w:sz w:val="15"/>
                <w:szCs w:val="15"/>
              </w:rPr>
              <w:t>第</w:t>
            </w:r>
            <w:r w:rsidR="00B3647D" w:rsidRPr="00E60785">
              <w:rPr>
                <w:rFonts w:hint="eastAsia"/>
                <w:sz w:val="15"/>
                <w:szCs w:val="15"/>
              </w:rPr>
              <w:t>1</w:t>
            </w:r>
            <w:r w:rsidRPr="00E60785">
              <w:rPr>
                <w:rFonts w:hint="eastAsia"/>
                <w:sz w:val="15"/>
                <w:szCs w:val="15"/>
              </w:rPr>
              <w:t>期</w:t>
            </w:r>
          </w:p>
        </w:tc>
        <w:tc>
          <w:tcPr>
            <w:tcW w:w="1180" w:type="dxa"/>
          </w:tcPr>
          <w:p w:rsidR="00F01A35" w:rsidRPr="00E60785" w:rsidRDefault="00582A31" w:rsidP="00B325E0">
            <w:pPr>
              <w:jc w:val="center"/>
              <w:rPr>
                <w:sz w:val="15"/>
                <w:szCs w:val="15"/>
              </w:rPr>
            </w:pPr>
            <w:r w:rsidRPr="00E60785">
              <w:rPr>
                <w:sz w:val="15"/>
                <w:szCs w:val="15"/>
              </w:rPr>
              <w:t>267</w:t>
            </w:r>
          </w:p>
        </w:tc>
        <w:tc>
          <w:tcPr>
            <w:tcW w:w="1134" w:type="dxa"/>
          </w:tcPr>
          <w:p w:rsidR="00F01A35" w:rsidRPr="00E60785" w:rsidRDefault="00582A31" w:rsidP="00B325E0">
            <w:pPr>
              <w:jc w:val="center"/>
              <w:rPr>
                <w:sz w:val="15"/>
                <w:szCs w:val="15"/>
              </w:rPr>
            </w:pPr>
            <w:r w:rsidRPr="00E60785">
              <w:rPr>
                <w:sz w:val="15"/>
                <w:szCs w:val="15"/>
              </w:rPr>
              <w:t>248</w:t>
            </w:r>
          </w:p>
        </w:tc>
        <w:tc>
          <w:tcPr>
            <w:tcW w:w="1134" w:type="dxa"/>
          </w:tcPr>
          <w:p w:rsidR="00F01A35" w:rsidRPr="00E60785" w:rsidRDefault="00582A31" w:rsidP="00B325E0">
            <w:pPr>
              <w:jc w:val="center"/>
              <w:rPr>
                <w:sz w:val="15"/>
                <w:szCs w:val="15"/>
              </w:rPr>
            </w:pPr>
            <w:r w:rsidRPr="00E60785">
              <w:rPr>
                <w:sz w:val="15"/>
                <w:szCs w:val="15"/>
              </w:rPr>
              <w:t>238</w:t>
            </w:r>
          </w:p>
        </w:tc>
        <w:tc>
          <w:tcPr>
            <w:tcW w:w="1134" w:type="dxa"/>
          </w:tcPr>
          <w:p w:rsidR="00F01A35" w:rsidRPr="00E60785" w:rsidRDefault="00582A31" w:rsidP="00B325E0">
            <w:pPr>
              <w:jc w:val="center"/>
              <w:rPr>
                <w:sz w:val="15"/>
                <w:szCs w:val="15"/>
              </w:rPr>
            </w:pPr>
            <w:r w:rsidRPr="00E60785">
              <w:rPr>
                <w:sz w:val="15"/>
                <w:szCs w:val="15"/>
              </w:rPr>
              <w:t>255</w:t>
            </w:r>
          </w:p>
        </w:tc>
        <w:tc>
          <w:tcPr>
            <w:tcW w:w="1038" w:type="dxa"/>
          </w:tcPr>
          <w:p w:rsidR="00F01A35" w:rsidRPr="00E60785" w:rsidRDefault="00582A31" w:rsidP="00B325E0">
            <w:pPr>
              <w:jc w:val="center"/>
              <w:rPr>
                <w:sz w:val="15"/>
                <w:szCs w:val="15"/>
              </w:rPr>
            </w:pPr>
            <w:r w:rsidRPr="00E60785">
              <w:rPr>
                <w:sz w:val="15"/>
                <w:szCs w:val="15"/>
              </w:rPr>
              <w:t>450</w:t>
            </w:r>
          </w:p>
        </w:tc>
        <w:tc>
          <w:tcPr>
            <w:tcW w:w="1051" w:type="dxa"/>
          </w:tcPr>
          <w:p w:rsidR="00F01A35" w:rsidRPr="00E60785" w:rsidRDefault="00582A31" w:rsidP="00B325E0">
            <w:pPr>
              <w:jc w:val="center"/>
              <w:rPr>
                <w:sz w:val="15"/>
                <w:szCs w:val="15"/>
              </w:rPr>
            </w:pPr>
            <w:r w:rsidRPr="00E60785">
              <w:rPr>
                <w:sz w:val="15"/>
                <w:szCs w:val="15"/>
              </w:rPr>
              <w:t>558</w:t>
            </w:r>
          </w:p>
        </w:tc>
      </w:tr>
      <w:tr w:rsidR="009441F3" w:rsidTr="001256C6">
        <w:trPr>
          <w:jc w:val="center"/>
        </w:trPr>
        <w:tc>
          <w:tcPr>
            <w:tcW w:w="959" w:type="dxa"/>
          </w:tcPr>
          <w:p w:rsidR="00F01A35" w:rsidRPr="00E60785" w:rsidRDefault="00B3647D" w:rsidP="009441F3">
            <w:pPr>
              <w:jc w:val="right"/>
              <w:rPr>
                <w:sz w:val="15"/>
                <w:szCs w:val="15"/>
              </w:rPr>
            </w:pPr>
            <w:r w:rsidRPr="00E60785">
              <w:rPr>
                <w:rFonts w:hint="eastAsia"/>
                <w:sz w:val="15"/>
                <w:szCs w:val="15"/>
              </w:rPr>
              <w:t>第</w:t>
            </w:r>
            <w:r w:rsidRPr="00E60785">
              <w:rPr>
                <w:rFonts w:hint="eastAsia"/>
                <w:sz w:val="15"/>
                <w:szCs w:val="15"/>
              </w:rPr>
              <w:t>2</w:t>
            </w:r>
            <w:r w:rsidR="00F01A35" w:rsidRPr="00E60785">
              <w:rPr>
                <w:rFonts w:hint="eastAsia"/>
                <w:sz w:val="15"/>
                <w:szCs w:val="15"/>
              </w:rPr>
              <w:t>期</w:t>
            </w:r>
          </w:p>
        </w:tc>
        <w:tc>
          <w:tcPr>
            <w:tcW w:w="1180" w:type="dxa"/>
          </w:tcPr>
          <w:p w:rsidR="00F01A35" w:rsidRPr="00E60785" w:rsidRDefault="00582A31" w:rsidP="00B325E0">
            <w:pPr>
              <w:jc w:val="center"/>
              <w:rPr>
                <w:sz w:val="15"/>
                <w:szCs w:val="15"/>
              </w:rPr>
            </w:pPr>
            <w:r w:rsidRPr="00E60785">
              <w:rPr>
                <w:sz w:val="15"/>
                <w:szCs w:val="15"/>
              </w:rPr>
              <w:t>270</w:t>
            </w:r>
          </w:p>
        </w:tc>
        <w:tc>
          <w:tcPr>
            <w:tcW w:w="1134" w:type="dxa"/>
          </w:tcPr>
          <w:p w:rsidR="00F01A35" w:rsidRPr="00E60785" w:rsidRDefault="00582A31" w:rsidP="00B325E0">
            <w:pPr>
              <w:jc w:val="center"/>
              <w:rPr>
                <w:sz w:val="15"/>
                <w:szCs w:val="15"/>
              </w:rPr>
            </w:pPr>
            <w:r w:rsidRPr="00E60785">
              <w:rPr>
                <w:sz w:val="15"/>
                <w:szCs w:val="15"/>
              </w:rPr>
              <w:t>274</w:t>
            </w:r>
          </w:p>
        </w:tc>
        <w:tc>
          <w:tcPr>
            <w:tcW w:w="1134" w:type="dxa"/>
          </w:tcPr>
          <w:p w:rsidR="00F01A35" w:rsidRPr="00E60785" w:rsidRDefault="00582A31" w:rsidP="00B325E0">
            <w:pPr>
              <w:jc w:val="center"/>
              <w:rPr>
                <w:sz w:val="15"/>
                <w:szCs w:val="15"/>
              </w:rPr>
            </w:pPr>
            <w:r w:rsidRPr="00E60785">
              <w:rPr>
                <w:sz w:val="15"/>
                <w:szCs w:val="15"/>
              </w:rPr>
              <w:t>254</w:t>
            </w:r>
          </w:p>
        </w:tc>
        <w:tc>
          <w:tcPr>
            <w:tcW w:w="1134" w:type="dxa"/>
          </w:tcPr>
          <w:p w:rsidR="00F01A35" w:rsidRPr="00E60785" w:rsidRDefault="00582A31" w:rsidP="00B325E0">
            <w:pPr>
              <w:jc w:val="center"/>
              <w:rPr>
                <w:sz w:val="15"/>
                <w:szCs w:val="15"/>
              </w:rPr>
            </w:pPr>
            <w:r w:rsidRPr="00E60785">
              <w:rPr>
                <w:sz w:val="15"/>
                <w:szCs w:val="15"/>
              </w:rPr>
              <w:t>249</w:t>
            </w:r>
          </w:p>
        </w:tc>
        <w:tc>
          <w:tcPr>
            <w:tcW w:w="1038" w:type="dxa"/>
          </w:tcPr>
          <w:p w:rsidR="00F01A35" w:rsidRPr="00E60785" w:rsidRDefault="00582A31" w:rsidP="00B325E0">
            <w:pPr>
              <w:jc w:val="center"/>
              <w:rPr>
                <w:sz w:val="15"/>
                <w:szCs w:val="15"/>
              </w:rPr>
            </w:pPr>
            <w:r w:rsidRPr="00E60785">
              <w:rPr>
                <w:sz w:val="15"/>
                <w:szCs w:val="15"/>
              </w:rPr>
              <w:t>611</w:t>
            </w:r>
          </w:p>
        </w:tc>
        <w:tc>
          <w:tcPr>
            <w:tcW w:w="1051" w:type="dxa"/>
          </w:tcPr>
          <w:p w:rsidR="00F01A35" w:rsidRPr="00E60785" w:rsidRDefault="00582A31" w:rsidP="00B325E0">
            <w:pPr>
              <w:jc w:val="center"/>
              <w:rPr>
                <w:sz w:val="15"/>
                <w:szCs w:val="15"/>
              </w:rPr>
            </w:pPr>
            <w:r w:rsidRPr="00E60785">
              <w:rPr>
                <w:sz w:val="15"/>
                <w:szCs w:val="15"/>
              </w:rPr>
              <w:t>436</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3</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277</w:t>
            </w:r>
          </w:p>
        </w:tc>
        <w:tc>
          <w:tcPr>
            <w:tcW w:w="1134" w:type="dxa"/>
          </w:tcPr>
          <w:p w:rsidR="00D95E77" w:rsidRPr="00E60785" w:rsidRDefault="00582A31" w:rsidP="00B325E0">
            <w:pPr>
              <w:jc w:val="center"/>
              <w:rPr>
                <w:sz w:val="15"/>
                <w:szCs w:val="15"/>
              </w:rPr>
            </w:pPr>
            <w:r w:rsidRPr="00E60785">
              <w:rPr>
                <w:sz w:val="15"/>
                <w:szCs w:val="15"/>
              </w:rPr>
              <w:t>286</w:t>
            </w:r>
          </w:p>
        </w:tc>
        <w:tc>
          <w:tcPr>
            <w:tcW w:w="1134" w:type="dxa"/>
          </w:tcPr>
          <w:p w:rsidR="00D95E77" w:rsidRPr="00E60785" w:rsidRDefault="00582A31" w:rsidP="00B325E0">
            <w:pPr>
              <w:jc w:val="center"/>
              <w:rPr>
                <w:sz w:val="15"/>
                <w:szCs w:val="15"/>
              </w:rPr>
            </w:pPr>
            <w:r w:rsidRPr="00E60785">
              <w:rPr>
                <w:sz w:val="15"/>
                <w:szCs w:val="15"/>
              </w:rPr>
              <w:t>265</w:t>
            </w:r>
          </w:p>
        </w:tc>
        <w:tc>
          <w:tcPr>
            <w:tcW w:w="1134" w:type="dxa"/>
          </w:tcPr>
          <w:p w:rsidR="00D95E77" w:rsidRPr="00E60785" w:rsidRDefault="00582A31" w:rsidP="00B325E0">
            <w:pPr>
              <w:jc w:val="center"/>
              <w:rPr>
                <w:sz w:val="15"/>
                <w:szCs w:val="15"/>
              </w:rPr>
            </w:pPr>
            <w:r w:rsidRPr="00E60785">
              <w:rPr>
                <w:sz w:val="15"/>
                <w:szCs w:val="15"/>
              </w:rPr>
              <w:t>216</w:t>
            </w:r>
          </w:p>
        </w:tc>
        <w:tc>
          <w:tcPr>
            <w:tcW w:w="1038" w:type="dxa"/>
          </w:tcPr>
          <w:p w:rsidR="00D95E77" w:rsidRPr="00E60785" w:rsidRDefault="00582A31" w:rsidP="00B325E0">
            <w:pPr>
              <w:jc w:val="center"/>
              <w:rPr>
                <w:sz w:val="15"/>
                <w:szCs w:val="15"/>
              </w:rPr>
            </w:pPr>
            <w:r w:rsidRPr="00E60785">
              <w:rPr>
                <w:sz w:val="15"/>
                <w:szCs w:val="15"/>
              </w:rPr>
              <w:t>601</w:t>
            </w:r>
          </w:p>
        </w:tc>
        <w:tc>
          <w:tcPr>
            <w:tcW w:w="1051" w:type="dxa"/>
          </w:tcPr>
          <w:p w:rsidR="00D95E77" w:rsidRPr="00E60785" w:rsidRDefault="00582A31" w:rsidP="00B325E0">
            <w:pPr>
              <w:jc w:val="center"/>
              <w:rPr>
                <w:sz w:val="15"/>
                <w:szCs w:val="15"/>
              </w:rPr>
            </w:pPr>
            <w:r w:rsidRPr="00E60785">
              <w:rPr>
                <w:sz w:val="15"/>
                <w:szCs w:val="15"/>
              </w:rPr>
              <w:t>443</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4</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231</w:t>
            </w:r>
          </w:p>
        </w:tc>
        <w:tc>
          <w:tcPr>
            <w:tcW w:w="1134" w:type="dxa"/>
          </w:tcPr>
          <w:p w:rsidR="00D95E77" w:rsidRPr="00E60785" w:rsidRDefault="00582A31" w:rsidP="00B325E0">
            <w:pPr>
              <w:jc w:val="center"/>
              <w:rPr>
                <w:sz w:val="15"/>
                <w:szCs w:val="15"/>
              </w:rPr>
            </w:pPr>
            <w:r w:rsidRPr="00E60785">
              <w:rPr>
                <w:sz w:val="15"/>
                <w:szCs w:val="15"/>
              </w:rPr>
              <w:t>238</w:t>
            </w:r>
          </w:p>
        </w:tc>
        <w:tc>
          <w:tcPr>
            <w:tcW w:w="1134" w:type="dxa"/>
          </w:tcPr>
          <w:p w:rsidR="00D95E77" w:rsidRPr="00E60785" w:rsidRDefault="00582A31" w:rsidP="00B325E0">
            <w:pPr>
              <w:jc w:val="center"/>
              <w:rPr>
                <w:sz w:val="15"/>
                <w:szCs w:val="15"/>
              </w:rPr>
            </w:pPr>
            <w:r w:rsidRPr="00E60785">
              <w:rPr>
                <w:sz w:val="15"/>
                <w:szCs w:val="15"/>
              </w:rPr>
              <w:t>237</w:t>
            </w:r>
          </w:p>
        </w:tc>
        <w:tc>
          <w:tcPr>
            <w:tcW w:w="1134" w:type="dxa"/>
          </w:tcPr>
          <w:p w:rsidR="00D95E77" w:rsidRPr="00E60785" w:rsidRDefault="00582A31" w:rsidP="00B325E0">
            <w:pPr>
              <w:jc w:val="center"/>
              <w:rPr>
                <w:sz w:val="15"/>
                <w:szCs w:val="15"/>
              </w:rPr>
            </w:pPr>
            <w:r w:rsidRPr="00E60785">
              <w:rPr>
                <w:sz w:val="15"/>
                <w:szCs w:val="15"/>
              </w:rPr>
              <w:t>235</w:t>
            </w:r>
          </w:p>
        </w:tc>
        <w:tc>
          <w:tcPr>
            <w:tcW w:w="1038" w:type="dxa"/>
          </w:tcPr>
          <w:p w:rsidR="00D95E77" w:rsidRPr="00E60785" w:rsidRDefault="00582A31" w:rsidP="00B325E0">
            <w:pPr>
              <w:jc w:val="center"/>
              <w:rPr>
                <w:sz w:val="15"/>
                <w:szCs w:val="15"/>
              </w:rPr>
            </w:pPr>
            <w:r w:rsidRPr="00E60785">
              <w:rPr>
                <w:sz w:val="15"/>
                <w:szCs w:val="15"/>
              </w:rPr>
              <w:t>523</w:t>
            </w:r>
          </w:p>
        </w:tc>
        <w:tc>
          <w:tcPr>
            <w:tcW w:w="1051" w:type="dxa"/>
          </w:tcPr>
          <w:p w:rsidR="00D95E77" w:rsidRPr="00E60785" w:rsidRDefault="00582A31" w:rsidP="00B325E0">
            <w:pPr>
              <w:jc w:val="center"/>
              <w:rPr>
                <w:sz w:val="15"/>
                <w:szCs w:val="15"/>
              </w:rPr>
            </w:pPr>
            <w:r w:rsidRPr="00E60785">
              <w:rPr>
                <w:sz w:val="15"/>
                <w:szCs w:val="15"/>
              </w:rPr>
              <w:t>418</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5</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210</w:t>
            </w:r>
          </w:p>
        </w:tc>
        <w:tc>
          <w:tcPr>
            <w:tcW w:w="1134" w:type="dxa"/>
          </w:tcPr>
          <w:p w:rsidR="00D95E77" w:rsidRPr="00E60785" w:rsidRDefault="00582A31" w:rsidP="00B325E0">
            <w:pPr>
              <w:jc w:val="center"/>
              <w:rPr>
                <w:sz w:val="15"/>
                <w:szCs w:val="15"/>
              </w:rPr>
            </w:pPr>
            <w:r w:rsidRPr="00E60785">
              <w:rPr>
                <w:sz w:val="15"/>
                <w:szCs w:val="15"/>
              </w:rPr>
              <w:t>235</w:t>
            </w:r>
          </w:p>
        </w:tc>
        <w:tc>
          <w:tcPr>
            <w:tcW w:w="1134" w:type="dxa"/>
          </w:tcPr>
          <w:p w:rsidR="00D95E77" w:rsidRPr="00E60785" w:rsidRDefault="00582A31" w:rsidP="00B325E0">
            <w:pPr>
              <w:jc w:val="center"/>
              <w:rPr>
                <w:sz w:val="15"/>
                <w:szCs w:val="15"/>
              </w:rPr>
            </w:pPr>
            <w:r w:rsidRPr="00E60785">
              <w:rPr>
                <w:sz w:val="15"/>
                <w:szCs w:val="15"/>
              </w:rPr>
              <w:t>246</w:t>
            </w:r>
          </w:p>
        </w:tc>
        <w:tc>
          <w:tcPr>
            <w:tcW w:w="1134" w:type="dxa"/>
          </w:tcPr>
          <w:p w:rsidR="00D95E77" w:rsidRPr="00E60785" w:rsidRDefault="00582A31" w:rsidP="00B325E0">
            <w:pPr>
              <w:jc w:val="center"/>
              <w:rPr>
                <w:sz w:val="15"/>
                <w:szCs w:val="15"/>
              </w:rPr>
            </w:pPr>
            <w:r w:rsidRPr="00E60785">
              <w:rPr>
                <w:sz w:val="15"/>
                <w:szCs w:val="15"/>
              </w:rPr>
              <w:t>248</w:t>
            </w:r>
          </w:p>
        </w:tc>
        <w:tc>
          <w:tcPr>
            <w:tcW w:w="1038" w:type="dxa"/>
          </w:tcPr>
          <w:p w:rsidR="00D95E77" w:rsidRPr="00E60785" w:rsidRDefault="00582A31" w:rsidP="00B325E0">
            <w:pPr>
              <w:jc w:val="center"/>
              <w:rPr>
                <w:sz w:val="15"/>
                <w:szCs w:val="15"/>
              </w:rPr>
            </w:pPr>
            <w:r w:rsidRPr="00E60785">
              <w:rPr>
                <w:sz w:val="15"/>
                <w:szCs w:val="15"/>
              </w:rPr>
              <w:t>509</w:t>
            </w:r>
          </w:p>
        </w:tc>
        <w:tc>
          <w:tcPr>
            <w:tcW w:w="1051" w:type="dxa"/>
          </w:tcPr>
          <w:p w:rsidR="00D95E77" w:rsidRPr="00E60785" w:rsidRDefault="00582A31" w:rsidP="00B325E0">
            <w:pPr>
              <w:jc w:val="center"/>
              <w:rPr>
                <w:sz w:val="15"/>
                <w:szCs w:val="15"/>
              </w:rPr>
            </w:pPr>
            <w:r w:rsidRPr="00E60785">
              <w:rPr>
                <w:sz w:val="15"/>
                <w:szCs w:val="15"/>
              </w:rPr>
              <w:t>430</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6</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238</w:t>
            </w:r>
          </w:p>
        </w:tc>
        <w:tc>
          <w:tcPr>
            <w:tcW w:w="1134" w:type="dxa"/>
          </w:tcPr>
          <w:p w:rsidR="00D95E77" w:rsidRPr="00E60785" w:rsidRDefault="00582A31" w:rsidP="00B325E0">
            <w:pPr>
              <w:jc w:val="center"/>
              <w:rPr>
                <w:sz w:val="15"/>
                <w:szCs w:val="15"/>
              </w:rPr>
            </w:pPr>
            <w:r w:rsidRPr="00E60785">
              <w:rPr>
                <w:sz w:val="15"/>
                <w:szCs w:val="15"/>
              </w:rPr>
              <w:t>270</w:t>
            </w:r>
          </w:p>
        </w:tc>
        <w:tc>
          <w:tcPr>
            <w:tcW w:w="1134" w:type="dxa"/>
          </w:tcPr>
          <w:p w:rsidR="00D95E77" w:rsidRPr="00E60785" w:rsidRDefault="00582A31" w:rsidP="00B325E0">
            <w:pPr>
              <w:jc w:val="center"/>
              <w:rPr>
                <w:sz w:val="15"/>
                <w:szCs w:val="15"/>
              </w:rPr>
            </w:pPr>
            <w:r w:rsidRPr="00E60785">
              <w:rPr>
                <w:sz w:val="15"/>
                <w:szCs w:val="15"/>
              </w:rPr>
              <w:t>227</w:t>
            </w:r>
          </w:p>
        </w:tc>
        <w:tc>
          <w:tcPr>
            <w:tcW w:w="1134" w:type="dxa"/>
          </w:tcPr>
          <w:p w:rsidR="00D95E77" w:rsidRPr="00E60785" w:rsidRDefault="00582A31" w:rsidP="00B325E0">
            <w:pPr>
              <w:jc w:val="center"/>
              <w:rPr>
                <w:sz w:val="15"/>
                <w:szCs w:val="15"/>
              </w:rPr>
            </w:pPr>
            <w:r w:rsidRPr="00E60785">
              <w:rPr>
                <w:sz w:val="15"/>
                <w:szCs w:val="15"/>
              </w:rPr>
              <w:t>258</w:t>
            </w:r>
          </w:p>
        </w:tc>
        <w:tc>
          <w:tcPr>
            <w:tcW w:w="1038" w:type="dxa"/>
          </w:tcPr>
          <w:p w:rsidR="00D95E77" w:rsidRPr="00E60785" w:rsidRDefault="00582A31" w:rsidP="00B325E0">
            <w:pPr>
              <w:jc w:val="center"/>
              <w:rPr>
                <w:sz w:val="15"/>
                <w:szCs w:val="15"/>
              </w:rPr>
            </w:pPr>
            <w:r w:rsidRPr="00E60785">
              <w:rPr>
                <w:sz w:val="15"/>
                <w:szCs w:val="15"/>
              </w:rPr>
              <w:t>569</w:t>
            </w:r>
          </w:p>
        </w:tc>
        <w:tc>
          <w:tcPr>
            <w:tcW w:w="1051" w:type="dxa"/>
          </w:tcPr>
          <w:p w:rsidR="00D95E77" w:rsidRPr="00E60785" w:rsidRDefault="00582A31" w:rsidP="00B325E0">
            <w:pPr>
              <w:jc w:val="center"/>
              <w:rPr>
                <w:sz w:val="15"/>
                <w:szCs w:val="15"/>
              </w:rPr>
            </w:pPr>
            <w:r w:rsidRPr="00E60785">
              <w:rPr>
                <w:sz w:val="15"/>
                <w:szCs w:val="15"/>
              </w:rPr>
              <w:t>424</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7</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257</w:t>
            </w:r>
          </w:p>
        </w:tc>
        <w:tc>
          <w:tcPr>
            <w:tcW w:w="1134" w:type="dxa"/>
          </w:tcPr>
          <w:p w:rsidR="00D95E77" w:rsidRPr="00E60785" w:rsidRDefault="00582A31" w:rsidP="00B325E0">
            <w:pPr>
              <w:jc w:val="center"/>
              <w:rPr>
                <w:sz w:val="15"/>
                <w:szCs w:val="15"/>
              </w:rPr>
            </w:pPr>
            <w:r w:rsidRPr="00E60785">
              <w:rPr>
                <w:sz w:val="15"/>
                <w:szCs w:val="15"/>
              </w:rPr>
              <w:t>245</w:t>
            </w:r>
          </w:p>
        </w:tc>
        <w:tc>
          <w:tcPr>
            <w:tcW w:w="1134" w:type="dxa"/>
          </w:tcPr>
          <w:p w:rsidR="00D95E77" w:rsidRPr="00E60785" w:rsidRDefault="00582A31" w:rsidP="00B325E0">
            <w:pPr>
              <w:jc w:val="center"/>
              <w:rPr>
                <w:sz w:val="15"/>
                <w:szCs w:val="15"/>
              </w:rPr>
            </w:pPr>
            <w:r w:rsidRPr="00E60785">
              <w:rPr>
                <w:sz w:val="15"/>
                <w:szCs w:val="15"/>
              </w:rPr>
              <w:t>248</w:t>
            </w:r>
          </w:p>
        </w:tc>
        <w:tc>
          <w:tcPr>
            <w:tcW w:w="1134" w:type="dxa"/>
          </w:tcPr>
          <w:p w:rsidR="00D95E77" w:rsidRPr="00E60785" w:rsidRDefault="00582A31" w:rsidP="00B325E0">
            <w:pPr>
              <w:jc w:val="center"/>
              <w:rPr>
                <w:sz w:val="15"/>
                <w:szCs w:val="15"/>
              </w:rPr>
            </w:pPr>
            <w:r w:rsidRPr="00E60785">
              <w:rPr>
                <w:sz w:val="15"/>
                <w:szCs w:val="15"/>
              </w:rPr>
              <w:t>253</w:t>
            </w:r>
          </w:p>
        </w:tc>
        <w:tc>
          <w:tcPr>
            <w:tcW w:w="1038" w:type="dxa"/>
          </w:tcPr>
          <w:p w:rsidR="00D95E77" w:rsidRPr="00E60785" w:rsidRDefault="00582A31" w:rsidP="00B325E0">
            <w:pPr>
              <w:jc w:val="center"/>
              <w:rPr>
                <w:sz w:val="15"/>
                <w:szCs w:val="15"/>
              </w:rPr>
            </w:pPr>
            <w:r w:rsidRPr="00E60785">
              <w:rPr>
                <w:sz w:val="15"/>
                <w:szCs w:val="15"/>
              </w:rPr>
              <w:t>573</w:t>
            </w:r>
          </w:p>
        </w:tc>
        <w:tc>
          <w:tcPr>
            <w:tcW w:w="1051" w:type="dxa"/>
          </w:tcPr>
          <w:p w:rsidR="00D95E77" w:rsidRPr="00E60785" w:rsidRDefault="00582A31" w:rsidP="00B325E0">
            <w:pPr>
              <w:jc w:val="center"/>
              <w:rPr>
                <w:sz w:val="15"/>
                <w:szCs w:val="15"/>
              </w:rPr>
            </w:pPr>
            <w:r w:rsidRPr="00E60785">
              <w:rPr>
                <w:sz w:val="15"/>
                <w:szCs w:val="15"/>
              </w:rPr>
              <w:t>430</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8</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245</w:t>
            </w:r>
          </w:p>
        </w:tc>
        <w:tc>
          <w:tcPr>
            <w:tcW w:w="1134" w:type="dxa"/>
          </w:tcPr>
          <w:p w:rsidR="00D95E77" w:rsidRPr="00E60785" w:rsidRDefault="00582A31" w:rsidP="00B325E0">
            <w:pPr>
              <w:jc w:val="center"/>
              <w:rPr>
                <w:sz w:val="15"/>
                <w:szCs w:val="15"/>
              </w:rPr>
            </w:pPr>
            <w:r w:rsidRPr="00E60785">
              <w:rPr>
                <w:sz w:val="15"/>
                <w:szCs w:val="15"/>
              </w:rPr>
              <w:t>268</w:t>
            </w:r>
          </w:p>
        </w:tc>
        <w:tc>
          <w:tcPr>
            <w:tcW w:w="1134" w:type="dxa"/>
          </w:tcPr>
          <w:p w:rsidR="00D95E77" w:rsidRPr="00E60785" w:rsidRDefault="00582A31" w:rsidP="00B325E0">
            <w:pPr>
              <w:jc w:val="center"/>
              <w:rPr>
                <w:sz w:val="15"/>
                <w:szCs w:val="15"/>
              </w:rPr>
            </w:pPr>
            <w:r w:rsidRPr="00E60785">
              <w:rPr>
                <w:sz w:val="15"/>
                <w:szCs w:val="15"/>
              </w:rPr>
              <w:t>243</w:t>
            </w:r>
          </w:p>
        </w:tc>
        <w:tc>
          <w:tcPr>
            <w:tcW w:w="1134" w:type="dxa"/>
          </w:tcPr>
          <w:p w:rsidR="00D95E77" w:rsidRPr="00E60785" w:rsidRDefault="00582A31" w:rsidP="00B325E0">
            <w:pPr>
              <w:jc w:val="center"/>
              <w:rPr>
                <w:sz w:val="15"/>
                <w:szCs w:val="15"/>
              </w:rPr>
            </w:pPr>
            <w:r w:rsidRPr="00E60785">
              <w:rPr>
                <w:sz w:val="15"/>
                <w:szCs w:val="15"/>
              </w:rPr>
              <w:t>247</w:t>
            </w:r>
          </w:p>
        </w:tc>
        <w:tc>
          <w:tcPr>
            <w:tcW w:w="1038" w:type="dxa"/>
          </w:tcPr>
          <w:p w:rsidR="00D95E77" w:rsidRPr="00E60785" w:rsidRDefault="00582A31" w:rsidP="00B325E0">
            <w:pPr>
              <w:jc w:val="center"/>
              <w:rPr>
                <w:sz w:val="15"/>
                <w:szCs w:val="15"/>
              </w:rPr>
            </w:pPr>
            <w:r w:rsidRPr="00E60785">
              <w:rPr>
                <w:sz w:val="15"/>
                <w:szCs w:val="15"/>
              </w:rPr>
              <w:t>559</w:t>
            </w:r>
          </w:p>
        </w:tc>
        <w:tc>
          <w:tcPr>
            <w:tcW w:w="1051" w:type="dxa"/>
          </w:tcPr>
          <w:p w:rsidR="00D95E77" w:rsidRPr="00E60785" w:rsidRDefault="00582A31" w:rsidP="00B325E0">
            <w:pPr>
              <w:jc w:val="center"/>
              <w:rPr>
                <w:sz w:val="15"/>
                <w:szCs w:val="15"/>
              </w:rPr>
            </w:pPr>
            <w:r w:rsidRPr="00E60785">
              <w:rPr>
                <w:sz w:val="15"/>
                <w:szCs w:val="15"/>
              </w:rPr>
              <w:t>444</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9</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265</w:t>
            </w:r>
          </w:p>
        </w:tc>
        <w:tc>
          <w:tcPr>
            <w:tcW w:w="1134" w:type="dxa"/>
          </w:tcPr>
          <w:p w:rsidR="00D95E77" w:rsidRPr="00E60785" w:rsidRDefault="00582A31" w:rsidP="00B325E0">
            <w:pPr>
              <w:jc w:val="center"/>
              <w:rPr>
                <w:sz w:val="15"/>
                <w:szCs w:val="15"/>
              </w:rPr>
            </w:pPr>
            <w:r w:rsidRPr="00E60785">
              <w:rPr>
                <w:sz w:val="15"/>
                <w:szCs w:val="15"/>
              </w:rPr>
              <w:t>243</w:t>
            </w:r>
          </w:p>
        </w:tc>
        <w:tc>
          <w:tcPr>
            <w:tcW w:w="1134" w:type="dxa"/>
          </w:tcPr>
          <w:p w:rsidR="00D95E77" w:rsidRPr="00E60785" w:rsidRDefault="00582A31" w:rsidP="00B325E0">
            <w:pPr>
              <w:jc w:val="center"/>
              <w:rPr>
                <w:sz w:val="15"/>
                <w:szCs w:val="15"/>
              </w:rPr>
            </w:pPr>
            <w:r w:rsidRPr="00E60785">
              <w:rPr>
                <w:sz w:val="15"/>
                <w:szCs w:val="15"/>
              </w:rPr>
              <w:t>230</w:t>
            </w:r>
          </w:p>
        </w:tc>
        <w:tc>
          <w:tcPr>
            <w:tcW w:w="1134" w:type="dxa"/>
          </w:tcPr>
          <w:p w:rsidR="00D95E77" w:rsidRPr="00E60785" w:rsidRDefault="00582A31" w:rsidP="00B325E0">
            <w:pPr>
              <w:jc w:val="center"/>
              <w:rPr>
                <w:sz w:val="15"/>
                <w:szCs w:val="15"/>
              </w:rPr>
            </w:pPr>
            <w:r w:rsidRPr="00E60785">
              <w:rPr>
                <w:sz w:val="15"/>
                <w:szCs w:val="15"/>
              </w:rPr>
              <w:t>247</w:t>
            </w:r>
          </w:p>
        </w:tc>
        <w:tc>
          <w:tcPr>
            <w:tcW w:w="1038" w:type="dxa"/>
          </w:tcPr>
          <w:p w:rsidR="00D95E77" w:rsidRPr="00E60785" w:rsidRDefault="00582A31" w:rsidP="00B325E0">
            <w:pPr>
              <w:jc w:val="center"/>
              <w:rPr>
                <w:sz w:val="15"/>
                <w:szCs w:val="15"/>
              </w:rPr>
            </w:pPr>
            <w:r w:rsidRPr="00E60785">
              <w:rPr>
                <w:sz w:val="15"/>
                <w:szCs w:val="15"/>
              </w:rPr>
              <w:t>564</w:t>
            </w:r>
          </w:p>
        </w:tc>
        <w:tc>
          <w:tcPr>
            <w:tcW w:w="1051" w:type="dxa"/>
          </w:tcPr>
          <w:p w:rsidR="00D95E77" w:rsidRPr="00E60785" w:rsidRDefault="00582A31" w:rsidP="00B325E0">
            <w:pPr>
              <w:jc w:val="center"/>
              <w:rPr>
                <w:sz w:val="15"/>
                <w:szCs w:val="15"/>
              </w:rPr>
            </w:pPr>
            <w:r w:rsidRPr="00E60785">
              <w:rPr>
                <w:sz w:val="15"/>
                <w:szCs w:val="15"/>
              </w:rPr>
              <w:t>421</w:t>
            </w:r>
          </w:p>
        </w:tc>
      </w:tr>
      <w:tr w:rsidR="00D95E77" w:rsidTr="001256C6">
        <w:trPr>
          <w:jc w:val="center"/>
        </w:trPr>
        <w:tc>
          <w:tcPr>
            <w:tcW w:w="959" w:type="dxa"/>
          </w:tcPr>
          <w:p w:rsidR="00D95E77" w:rsidRPr="00E60785" w:rsidRDefault="00D95E77" w:rsidP="009441F3">
            <w:pPr>
              <w:jc w:val="right"/>
              <w:rPr>
                <w:sz w:val="15"/>
                <w:szCs w:val="15"/>
              </w:rPr>
            </w:pPr>
            <w:r w:rsidRPr="00E60785">
              <w:rPr>
                <w:rFonts w:hint="eastAsia"/>
                <w:sz w:val="15"/>
                <w:szCs w:val="15"/>
              </w:rPr>
              <w:t>第</w:t>
            </w:r>
            <w:r w:rsidRPr="00E60785">
              <w:rPr>
                <w:rFonts w:hint="eastAsia"/>
                <w:sz w:val="15"/>
                <w:szCs w:val="15"/>
              </w:rPr>
              <w:t>10</w:t>
            </w:r>
            <w:r w:rsidRPr="00E60785">
              <w:rPr>
                <w:rFonts w:hint="eastAsia"/>
                <w:sz w:val="15"/>
                <w:szCs w:val="15"/>
              </w:rPr>
              <w:t>期</w:t>
            </w:r>
          </w:p>
        </w:tc>
        <w:tc>
          <w:tcPr>
            <w:tcW w:w="1180" w:type="dxa"/>
          </w:tcPr>
          <w:p w:rsidR="00D95E77" w:rsidRPr="00E60785" w:rsidRDefault="00582A31" w:rsidP="00B325E0">
            <w:pPr>
              <w:jc w:val="center"/>
              <w:rPr>
                <w:sz w:val="15"/>
                <w:szCs w:val="15"/>
              </w:rPr>
            </w:pPr>
            <w:r w:rsidRPr="00E60785">
              <w:rPr>
                <w:sz w:val="15"/>
                <w:szCs w:val="15"/>
              </w:rPr>
              <w:t>233</w:t>
            </w:r>
          </w:p>
        </w:tc>
        <w:tc>
          <w:tcPr>
            <w:tcW w:w="1134" w:type="dxa"/>
          </w:tcPr>
          <w:p w:rsidR="00D95E77" w:rsidRPr="00E60785" w:rsidRDefault="00582A31" w:rsidP="00B325E0">
            <w:pPr>
              <w:jc w:val="center"/>
              <w:rPr>
                <w:sz w:val="15"/>
                <w:szCs w:val="15"/>
              </w:rPr>
            </w:pPr>
            <w:r w:rsidRPr="00E60785">
              <w:rPr>
                <w:sz w:val="15"/>
                <w:szCs w:val="15"/>
              </w:rPr>
              <w:t>271</w:t>
            </w:r>
          </w:p>
        </w:tc>
        <w:tc>
          <w:tcPr>
            <w:tcW w:w="1134" w:type="dxa"/>
          </w:tcPr>
          <w:p w:rsidR="00D95E77" w:rsidRPr="00E60785" w:rsidRDefault="00582A31" w:rsidP="00B325E0">
            <w:pPr>
              <w:jc w:val="center"/>
              <w:rPr>
                <w:sz w:val="15"/>
                <w:szCs w:val="15"/>
              </w:rPr>
            </w:pPr>
            <w:r w:rsidRPr="00E60785">
              <w:rPr>
                <w:sz w:val="15"/>
                <w:szCs w:val="15"/>
              </w:rPr>
              <w:t>237</w:t>
            </w:r>
          </w:p>
        </w:tc>
        <w:tc>
          <w:tcPr>
            <w:tcW w:w="1134" w:type="dxa"/>
          </w:tcPr>
          <w:p w:rsidR="00D95E77" w:rsidRPr="00E60785" w:rsidRDefault="00582A31" w:rsidP="00B325E0">
            <w:pPr>
              <w:jc w:val="center"/>
              <w:rPr>
                <w:sz w:val="15"/>
                <w:szCs w:val="15"/>
              </w:rPr>
            </w:pPr>
            <w:r w:rsidRPr="00E60785">
              <w:rPr>
                <w:sz w:val="15"/>
                <w:szCs w:val="15"/>
              </w:rPr>
              <w:t>263</w:t>
            </w:r>
          </w:p>
        </w:tc>
        <w:tc>
          <w:tcPr>
            <w:tcW w:w="1038" w:type="dxa"/>
          </w:tcPr>
          <w:p w:rsidR="00D95E77" w:rsidRPr="00E60785" w:rsidRDefault="00582A31" w:rsidP="00B325E0">
            <w:pPr>
              <w:jc w:val="center"/>
              <w:rPr>
                <w:sz w:val="15"/>
                <w:szCs w:val="15"/>
              </w:rPr>
            </w:pPr>
            <w:r w:rsidRPr="00E60785">
              <w:rPr>
                <w:sz w:val="15"/>
                <w:szCs w:val="15"/>
              </w:rPr>
              <w:t>584</w:t>
            </w:r>
          </w:p>
        </w:tc>
        <w:tc>
          <w:tcPr>
            <w:tcW w:w="1051" w:type="dxa"/>
          </w:tcPr>
          <w:p w:rsidR="00D95E77" w:rsidRPr="00E60785" w:rsidRDefault="00582A31" w:rsidP="00B325E0">
            <w:pPr>
              <w:jc w:val="center"/>
              <w:rPr>
                <w:sz w:val="15"/>
                <w:szCs w:val="15"/>
              </w:rPr>
            </w:pPr>
            <w:r w:rsidRPr="00E60785">
              <w:rPr>
                <w:sz w:val="15"/>
                <w:szCs w:val="15"/>
              </w:rPr>
              <w:t>420</w:t>
            </w:r>
          </w:p>
        </w:tc>
      </w:tr>
      <w:tr w:rsidR="00582A31" w:rsidTr="001256C6">
        <w:trPr>
          <w:jc w:val="center"/>
        </w:trPr>
        <w:tc>
          <w:tcPr>
            <w:tcW w:w="959" w:type="dxa"/>
          </w:tcPr>
          <w:p w:rsidR="00582A31" w:rsidRPr="00E60785" w:rsidRDefault="00582A31" w:rsidP="009441F3">
            <w:pPr>
              <w:jc w:val="right"/>
              <w:rPr>
                <w:sz w:val="15"/>
                <w:szCs w:val="15"/>
              </w:rPr>
            </w:pPr>
            <w:r w:rsidRPr="00E60785">
              <w:rPr>
                <w:rFonts w:hint="eastAsia"/>
                <w:sz w:val="15"/>
                <w:szCs w:val="15"/>
              </w:rPr>
              <w:t>第</w:t>
            </w:r>
            <w:r w:rsidRPr="00E60785">
              <w:rPr>
                <w:rFonts w:hint="eastAsia"/>
                <w:sz w:val="15"/>
                <w:szCs w:val="15"/>
              </w:rPr>
              <w:t>11</w:t>
            </w:r>
            <w:r w:rsidRPr="00E60785">
              <w:rPr>
                <w:rFonts w:hint="eastAsia"/>
                <w:sz w:val="15"/>
                <w:szCs w:val="15"/>
              </w:rPr>
              <w:t>期</w:t>
            </w:r>
          </w:p>
        </w:tc>
        <w:tc>
          <w:tcPr>
            <w:tcW w:w="1180" w:type="dxa"/>
          </w:tcPr>
          <w:p w:rsidR="00582A31" w:rsidRPr="00E60785" w:rsidRDefault="00582A31" w:rsidP="00B325E0">
            <w:pPr>
              <w:jc w:val="center"/>
              <w:rPr>
                <w:sz w:val="15"/>
                <w:szCs w:val="15"/>
              </w:rPr>
            </w:pPr>
            <w:r w:rsidRPr="00E60785">
              <w:rPr>
                <w:sz w:val="15"/>
                <w:szCs w:val="15"/>
              </w:rPr>
              <w:t>7</w:t>
            </w:r>
          </w:p>
        </w:tc>
        <w:tc>
          <w:tcPr>
            <w:tcW w:w="1134" w:type="dxa"/>
          </w:tcPr>
          <w:p w:rsidR="00582A31" w:rsidRPr="00E60785" w:rsidRDefault="00582A31" w:rsidP="00B325E0">
            <w:pPr>
              <w:jc w:val="center"/>
              <w:rPr>
                <w:sz w:val="15"/>
                <w:szCs w:val="15"/>
              </w:rPr>
            </w:pPr>
            <w:r w:rsidRPr="00E60785">
              <w:rPr>
                <w:sz w:val="15"/>
                <w:szCs w:val="15"/>
              </w:rPr>
              <w:t>10</w:t>
            </w:r>
          </w:p>
        </w:tc>
        <w:tc>
          <w:tcPr>
            <w:tcW w:w="1134" w:type="dxa"/>
          </w:tcPr>
          <w:p w:rsidR="00582A31" w:rsidRPr="00E60785" w:rsidRDefault="00582A31" w:rsidP="00B325E0">
            <w:pPr>
              <w:jc w:val="center"/>
              <w:rPr>
                <w:sz w:val="15"/>
                <w:szCs w:val="15"/>
              </w:rPr>
            </w:pPr>
            <w:r w:rsidRPr="00E60785">
              <w:rPr>
                <w:sz w:val="15"/>
                <w:szCs w:val="15"/>
              </w:rPr>
              <w:t>7</w:t>
            </w:r>
          </w:p>
        </w:tc>
        <w:tc>
          <w:tcPr>
            <w:tcW w:w="1134" w:type="dxa"/>
          </w:tcPr>
          <w:p w:rsidR="00582A31" w:rsidRPr="00E60785" w:rsidRDefault="00582A31" w:rsidP="00B325E0">
            <w:pPr>
              <w:jc w:val="center"/>
              <w:rPr>
                <w:sz w:val="15"/>
                <w:szCs w:val="15"/>
              </w:rPr>
            </w:pPr>
            <w:r w:rsidRPr="00E60785">
              <w:rPr>
                <w:sz w:val="15"/>
                <w:szCs w:val="15"/>
              </w:rPr>
              <w:t>9</w:t>
            </w:r>
          </w:p>
        </w:tc>
        <w:tc>
          <w:tcPr>
            <w:tcW w:w="1038" w:type="dxa"/>
          </w:tcPr>
          <w:p w:rsidR="00582A31" w:rsidRPr="00E60785" w:rsidRDefault="00582A31" w:rsidP="00B325E0">
            <w:pPr>
              <w:jc w:val="center"/>
              <w:rPr>
                <w:sz w:val="15"/>
                <w:szCs w:val="15"/>
              </w:rPr>
            </w:pPr>
            <w:r w:rsidRPr="00E60785">
              <w:rPr>
                <w:sz w:val="15"/>
                <w:szCs w:val="15"/>
              </w:rPr>
              <w:t>23</w:t>
            </w:r>
          </w:p>
        </w:tc>
        <w:tc>
          <w:tcPr>
            <w:tcW w:w="1051" w:type="dxa"/>
          </w:tcPr>
          <w:p w:rsidR="00582A31" w:rsidRPr="00E60785" w:rsidRDefault="00582A31" w:rsidP="00B325E0">
            <w:pPr>
              <w:jc w:val="center"/>
              <w:rPr>
                <w:sz w:val="15"/>
                <w:szCs w:val="15"/>
              </w:rPr>
            </w:pPr>
            <w:r w:rsidRPr="00E60785">
              <w:rPr>
                <w:sz w:val="15"/>
                <w:szCs w:val="15"/>
              </w:rPr>
              <w:t>10</w:t>
            </w:r>
          </w:p>
        </w:tc>
      </w:tr>
    </w:tbl>
    <w:p w:rsidR="00B325E0" w:rsidRPr="00E60785" w:rsidRDefault="00B325E0" w:rsidP="00E60785">
      <w:pPr>
        <w:ind w:firstLineChars="200" w:firstLine="360"/>
        <w:rPr>
          <w:sz w:val="15"/>
        </w:rPr>
      </w:pPr>
      <w:r w:rsidRPr="00E60785">
        <w:rPr>
          <w:rFonts w:hint="eastAsia"/>
          <w:sz w:val="18"/>
        </w:rPr>
        <w:t>图</w:t>
      </w:r>
      <w:r w:rsidR="00D95E77" w:rsidRPr="00E60785">
        <w:rPr>
          <w:rFonts w:hint="eastAsia"/>
          <w:sz w:val="18"/>
        </w:rPr>
        <w:t>5</w:t>
      </w:r>
      <w:r w:rsidRPr="00E60785">
        <w:rPr>
          <w:rFonts w:hint="eastAsia"/>
          <w:sz w:val="18"/>
        </w:rPr>
        <w:t>给出了第</w:t>
      </w:r>
      <w:r w:rsidR="00B3647D" w:rsidRPr="00E60785">
        <w:rPr>
          <w:rFonts w:hint="eastAsia"/>
          <w:sz w:val="18"/>
        </w:rPr>
        <w:t>1</w:t>
      </w:r>
      <w:r w:rsidRPr="00E60785">
        <w:rPr>
          <w:rFonts w:hint="eastAsia"/>
          <w:sz w:val="18"/>
        </w:rPr>
        <w:t>期顾客与第</w:t>
      </w:r>
      <w:r w:rsidR="00B3647D" w:rsidRPr="00E60785">
        <w:rPr>
          <w:rFonts w:hint="eastAsia"/>
          <w:sz w:val="18"/>
        </w:rPr>
        <w:t>2</w:t>
      </w:r>
      <w:r w:rsidRPr="00E60785">
        <w:rPr>
          <w:rFonts w:hint="eastAsia"/>
          <w:sz w:val="18"/>
        </w:rPr>
        <w:t>期到来的顾客</w:t>
      </w:r>
      <w:r w:rsidR="00C70D3C" w:rsidRPr="00E60785">
        <w:rPr>
          <w:rFonts w:hint="eastAsia"/>
          <w:sz w:val="18"/>
        </w:rPr>
        <w:t>，第</w:t>
      </w:r>
      <w:r w:rsidR="00C70D3C" w:rsidRPr="00E60785">
        <w:rPr>
          <w:rFonts w:hint="eastAsia"/>
          <w:sz w:val="18"/>
        </w:rPr>
        <w:t>2</w:t>
      </w:r>
      <w:r w:rsidR="00C70D3C" w:rsidRPr="00E60785">
        <w:rPr>
          <w:rFonts w:hint="eastAsia"/>
          <w:sz w:val="18"/>
        </w:rPr>
        <w:t>期顾客与第</w:t>
      </w:r>
      <w:r w:rsidR="00C70D3C" w:rsidRPr="00E60785">
        <w:rPr>
          <w:rFonts w:hint="eastAsia"/>
          <w:sz w:val="18"/>
        </w:rPr>
        <w:t>3</w:t>
      </w:r>
      <w:r w:rsidR="00C70D3C" w:rsidRPr="00E60785">
        <w:rPr>
          <w:rFonts w:hint="eastAsia"/>
          <w:sz w:val="18"/>
        </w:rPr>
        <w:t>期到来的顾客</w:t>
      </w:r>
      <w:r w:rsidRPr="00E60785">
        <w:rPr>
          <w:rFonts w:hint="eastAsia"/>
          <w:sz w:val="18"/>
        </w:rPr>
        <w:t>之间的关系（</w:t>
      </w:r>
      <w:r w:rsidRPr="00E60785">
        <w:rPr>
          <w:rFonts w:hint="eastAsia"/>
          <w:sz w:val="18"/>
        </w:rPr>
        <w:t>Pajek</w:t>
      </w:r>
      <w:r w:rsidRPr="00E60785">
        <w:rPr>
          <w:rFonts w:hint="eastAsia"/>
          <w:sz w:val="18"/>
        </w:rPr>
        <w:t>软件</w:t>
      </w:r>
      <w:r w:rsidRPr="00E60785">
        <w:rPr>
          <w:rFonts w:hint="eastAsia"/>
          <w:sz w:val="18"/>
        </w:rPr>
        <w:t>Kamada-Kawai</w:t>
      </w:r>
      <w:r w:rsidRPr="00E60785">
        <w:rPr>
          <w:rFonts w:hint="eastAsia"/>
          <w:sz w:val="18"/>
        </w:rPr>
        <w:t>算法绘制）。图中，红色节点表示</w:t>
      </w:r>
      <w:r w:rsidR="00C70D3C" w:rsidRPr="00E60785">
        <w:rPr>
          <w:rFonts w:hint="eastAsia"/>
          <w:sz w:val="18"/>
        </w:rPr>
        <w:t>前</w:t>
      </w:r>
      <w:r w:rsidR="00C70D3C" w:rsidRPr="00E60785">
        <w:rPr>
          <w:rFonts w:hint="eastAsia"/>
          <w:sz w:val="18"/>
        </w:rPr>
        <w:t>1</w:t>
      </w:r>
      <w:r w:rsidRPr="00E60785">
        <w:rPr>
          <w:rFonts w:hint="eastAsia"/>
          <w:sz w:val="18"/>
        </w:rPr>
        <w:t>期顾客中购买</w:t>
      </w:r>
      <w:r w:rsidR="00D030A0">
        <w:rPr>
          <w:rFonts w:hint="eastAsia"/>
          <w:sz w:val="18"/>
        </w:rPr>
        <w:t>企业</w:t>
      </w:r>
      <w:r w:rsidRPr="00E60785">
        <w:rPr>
          <w:rFonts w:hint="eastAsia"/>
          <w:sz w:val="18"/>
        </w:rPr>
        <w:t>A</w:t>
      </w:r>
      <w:r w:rsidR="00B3647D" w:rsidRPr="00E60785">
        <w:rPr>
          <w:rFonts w:hint="eastAsia"/>
          <w:sz w:val="18"/>
        </w:rPr>
        <w:t>产品的顾客，蓝色节点表示</w:t>
      </w:r>
      <w:r w:rsidR="00C70D3C" w:rsidRPr="00E60785">
        <w:rPr>
          <w:rFonts w:hint="eastAsia"/>
          <w:sz w:val="18"/>
        </w:rPr>
        <w:t>前</w:t>
      </w:r>
      <w:r w:rsidR="00C70D3C" w:rsidRPr="00E60785">
        <w:rPr>
          <w:rFonts w:hint="eastAsia"/>
          <w:sz w:val="18"/>
        </w:rPr>
        <w:t>1</w:t>
      </w:r>
      <w:r w:rsidRPr="00E60785">
        <w:rPr>
          <w:rFonts w:hint="eastAsia"/>
          <w:sz w:val="18"/>
        </w:rPr>
        <w:lastRenderedPageBreak/>
        <w:t>期顾客中购买</w:t>
      </w:r>
      <w:r w:rsidR="00D030A0">
        <w:rPr>
          <w:rFonts w:hint="eastAsia"/>
          <w:sz w:val="18"/>
        </w:rPr>
        <w:t>企业</w:t>
      </w:r>
      <w:r w:rsidRPr="00E60785">
        <w:rPr>
          <w:rFonts w:hint="eastAsia"/>
          <w:sz w:val="18"/>
        </w:rPr>
        <w:t>B</w:t>
      </w:r>
      <w:r w:rsidRPr="00E60785">
        <w:rPr>
          <w:rFonts w:hint="eastAsia"/>
          <w:sz w:val="18"/>
        </w:rPr>
        <w:t>产品的顾客，绿色节点表示</w:t>
      </w:r>
      <w:r w:rsidR="00C70D3C" w:rsidRPr="00E60785">
        <w:rPr>
          <w:rFonts w:hint="eastAsia"/>
          <w:sz w:val="18"/>
        </w:rPr>
        <w:t>当前</w:t>
      </w:r>
      <w:r w:rsidR="00B3647D" w:rsidRPr="00E60785">
        <w:rPr>
          <w:rFonts w:hint="eastAsia"/>
          <w:sz w:val="18"/>
        </w:rPr>
        <w:t>到来的顾客，连线表示</w:t>
      </w:r>
      <w:r w:rsidR="00C70D3C" w:rsidRPr="00E60785">
        <w:rPr>
          <w:rFonts w:hint="eastAsia"/>
          <w:sz w:val="18"/>
        </w:rPr>
        <w:t>前</w:t>
      </w:r>
      <w:r w:rsidR="00C70D3C" w:rsidRPr="00E60785">
        <w:rPr>
          <w:rFonts w:hint="eastAsia"/>
          <w:sz w:val="18"/>
        </w:rPr>
        <w:t>1</w:t>
      </w:r>
      <w:r w:rsidR="00B3647D" w:rsidRPr="00E60785">
        <w:rPr>
          <w:rFonts w:hint="eastAsia"/>
          <w:sz w:val="18"/>
        </w:rPr>
        <w:t>期顾客与</w:t>
      </w:r>
      <w:r w:rsidR="00C70D3C" w:rsidRPr="00E60785">
        <w:rPr>
          <w:rFonts w:hint="eastAsia"/>
          <w:sz w:val="18"/>
        </w:rPr>
        <w:t>当前</w:t>
      </w:r>
      <w:r w:rsidRPr="00E60785">
        <w:rPr>
          <w:rFonts w:hint="eastAsia"/>
          <w:sz w:val="18"/>
        </w:rPr>
        <w:t>顾客之间的关系。</w:t>
      </w:r>
    </w:p>
    <w:tbl>
      <w:tblPr>
        <w:tblStyle w:val="a8"/>
        <w:tblW w:w="0" w:type="auto"/>
        <w:jc w:val="center"/>
        <w:tblLayout w:type="fixed"/>
        <w:tblLook w:val="04A0"/>
      </w:tblPr>
      <w:tblGrid>
        <w:gridCol w:w="4219"/>
        <w:gridCol w:w="4303"/>
      </w:tblGrid>
      <w:tr w:rsidR="00B00D17" w:rsidRPr="00E60785" w:rsidTr="00B00D17">
        <w:trPr>
          <w:jc w:val="center"/>
        </w:trPr>
        <w:tc>
          <w:tcPr>
            <w:tcW w:w="4219" w:type="dxa"/>
          </w:tcPr>
          <w:p w:rsidR="00B00D17" w:rsidRPr="00E60785" w:rsidRDefault="00B00D17" w:rsidP="00B00D17">
            <w:pPr>
              <w:jc w:val="center"/>
              <w:rPr>
                <w:sz w:val="15"/>
                <w:szCs w:val="15"/>
              </w:rPr>
            </w:pPr>
            <w:r w:rsidRPr="00E60785">
              <w:rPr>
                <w:sz w:val="15"/>
                <w:szCs w:val="15"/>
              </w:rPr>
              <w:object w:dxaOrig="17310" w:dyaOrig="9645">
                <v:shape id="_x0000_i1028" type="#_x0000_t75" style="width:201.85pt;height:112.3pt" o:ole="">
                  <v:imagedata r:id="rId15" o:title=""/>
                </v:shape>
                <o:OLEObject Type="Embed" ProgID="PBrush" ShapeID="_x0000_i1028" DrawAspect="Content" ObjectID="_1498480224" r:id="rId16"/>
              </w:object>
            </w:r>
            <w:r w:rsidRPr="00E60785">
              <w:rPr>
                <w:rFonts w:hint="eastAsia"/>
                <w:sz w:val="15"/>
                <w:szCs w:val="15"/>
              </w:rPr>
              <w:t>第</w:t>
            </w:r>
            <w:r w:rsidRPr="00E60785">
              <w:rPr>
                <w:rFonts w:hint="eastAsia"/>
                <w:sz w:val="15"/>
                <w:szCs w:val="15"/>
              </w:rPr>
              <w:t>1</w:t>
            </w:r>
            <w:r w:rsidRPr="00E60785">
              <w:rPr>
                <w:rFonts w:hint="eastAsia"/>
                <w:sz w:val="15"/>
                <w:szCs w:val="15"/>
              </w:rPr>
              <w:t>期与第</w:t>
            </w:r>
            <w:r w:rsidRPr="00E60785">
              <w:rPr>
                <w:rFonts w:hint="eastAsia"/>
                <w:sz w:val="15"/>
                <w:szCs w:val="15"/>
              </w:rPr>
              <w:t>2</w:t>
            </w:r>
            <w:r w:rsidRPr="00E60785">
              <w:rPr>
                <w:rFonts w:hint="eastAsia"/>
                <w:sz w:val="15"/>
                <w:szCs w:val="15"/>
              </w:rPr>
              <w:t>期顾客之间的关系示意</w:t>
            </w:r>
          </w:p>
        </w:tc>
        <w:tc>
          <w:tcPr>
            <w:tcW w:w="4303" w:type="dxa"/>
          </w:tcPr>
          <w:p w:rsidR="00B00D17" w:rsidRPr="00E60785" w:rsidRDefault="00B00D17" w:rsidP="00B325E0">
            <w:pPr>
              <w:jc w:val="center"/>
              <w:rPr>
                <w:sz w:val="15"/>
                <w:szCs w:val="15"/>
              </w:rPr>
            </w:pPr>
            <w:r w:rsidRPr="00E60785">
              <w:rPr>
                <w:sz w:val="15"/>
                <w:szCs w:val="15"/>
              </w:rPr>
              <w:object w:dxaOrig="4320" w:dyaOrig="2282">
                <v:shape id="_x0000_i1029" type="#_x0000_t75" style="width:207.85pt;height:109.7pt" o:ole="">
                  <v:imagedata r:id="rId17" o:title=""/>
                </v:shape>
                <o:OLEObject Type="Embed" ProgID="PBrush" ShapeID="_x0000_i1029" DrawAspect="Content" ObjectID="_1498480225" r:id="rId18"/>
              </w:object>
            </w:r>
            <w:r w:rsidRPr="00E60785">
              <w:rPr>
                <w:rFonts w:hint="eastAsia"/>
                <w:sz w:val="15"/>
                <w:szCs w:val="15"/>
              </w:rPr>
              <w:t>第</w:t>
            </w:r>
            <w:r w:rsidRPr="00E60785">
              <w:rPr>
                <w:rFonts w:hint="eastAsia"/>
                <w:sz w:val="15"/>
                <w:szCs w:val="15"/>
              </w:rPr>
              <w:t>2</w:t>
            </w:r>
            <w:r w:rsidRPr="00E60785">
              <w:rPr>
                <w:rFonts w:hint="eastAsia"/>
                <w:sz w:val="15"/>
                <w:szCs w:val="15"/>
              </w:rPr>
              <w:t>期与第</w:t>
            </w:r>
            <w:r w:rsidRPr="00E60785">
              <w:rPr>
                <w:rFonts w:hint="eastAsia"/>
                <w:sz w:val="15"/>
                <w:szCs w:val="15"/>
              </w:rPr>
              <w:t>3</w:t>
            </w:r>
            <w:r w:rsidRPr="00E60785">
              <w:rPr>
                <w:rFonts w:hint="eastAsia"/>
                <w:sz w:val="15"/>
                <w:szCs w:val="15"/>
              </w:rPr>
              <w:t>期顾客之间的关系示意</w:t>
            </w:r>
          </w:p>
        </w:tc>
      </w:tr>
    </w:tbl>
    <w:p w:rsidR="00B325E0" w:rsidRPr="00E60785" w:rsidRDefault="00B325E0" w:rsidP="00B325E0">
      <w:pPr>
        <w:jc w:val="center"/>
        <w:rPr>
          <w:rFonts w:ascii="黑体" w:eastAsia="黑体" w:hAnsi="黑体"/>
          <w:sz w:val="15"/>
          <w:szCs w:val="15"/>
        </w:rPr>
      </w:pPr>
      <w:r w:rsidRPr="00E60785">
        <w:rPr>
          <w:rFonts w:ascii="黑体" w:eastAsia="黑体" w:hAnsi="黑体" w:hint="eastAsia"/>
          <w:sz w:val="15"/>
          <w:szCs w:val="15"/>
        </w:rPr>
        <w:t>图</w:t>
      </w:r>
      <w:r w:rsidR="00D95E77" w:rsidRPr="00E60785">
        <w:rPr>
          <w:rFonts w:ascii="黑体" w:eastAsia="黑体" w:hAnsi="黑体" w:hint="eastAsia"/>
          <w:sz w:val="15"/>
          <w:szCs w:val="15"/>
        </w:rPr>
        <w:t>5</w:t>
      </w:r>
      <w:r w:rsidR="00582A31" w:rsidRPr="00E60785">
        <w:rPr>
          <w:rFonts w:ascii="黑体" w:eastAsia="黑体" w:hAnsi="黑体" w:hint="eastAsia"/>
          <w:sz w:val="15"/>
          <w:szCs w:val="15"/>
        </w:rPr>
        <w:t xml:space="preserve"> 前</w:t>
      </w:r>
      <w:r w:rsidR="00C70D3C" w:rsidRPr="00E60785">
        <w:rPr>
          <w:rFonts w:ascii="黑体" w:eastAsia="黑体" w:hAnsi="黑体" w:hint="eastAsia"/>
          <w:sz w:val="15"/>
          <w:szCs w:val="15"/>
        </w:rPr>
        <w:t>2</w:t>
      </w:r>
      <w:r w:rsidRPr="00E60785">
        <w:rPr>
          <w:rFonts w:ascii="黑体" w:eastAsia="黑体" w:hAnsi="黑体" w:hint="eastAsia"/>
          <w:sz w:val="15"/>
          <w:szCs w:val="15"/>
        </w:rPr>
        <w:t>期顾客之间的</w:t>
      </w:r>
      <w:r w:rsidR="00582A31" w:rsidRPr="00E60785">
        <w:rPr>
          <w:rFonts w:ascii="黑体" w:eastAsia="黑体" w:hAnsi="黑体" w:hint="eastAsia"/>
          <w:sz w:val="15"/>
          <w:szCs w:val="15"/>
        </w:rPr>
        <w:t>人际</w:t>
      </w:r>
      <w:r w:rsidRPr="00E60785">
        <w:rPr>
          <w:rFonts w:ascii="黑体" w:eastAsia="黑体" w:hAnsi="黑体" w:hint="eastAsia"/>
          <w:sz w:val="15"/>
          <w:szCs w:val="15"/>
        </w:rPr>
        <w:t>关系示意</w:t>
      </w:r>
    </w:p>
    <w:p w:rsidR="00E56C18" w:rsidRPr="00E60785" w:rsidRDefault="001256C6" w:rsidP="00E56C18">
      <w:pPr>
        <w:rPr>
          <w:rFonts w:ascii="黑体" w:eastAsia="黑体" w:hAnsi="黑体"/>
          <w:b/>
          <w:sz w:val="21"/>
        </w:rPr>
      </w:pPr>
      <w:r>
        <w:rPr>
          <w:rFonts w:ascii="黑体" w:eastAsia="黑体" w:hAnsi="黑体" w:hint="eastAsia"/>
          <w:b/>
          <w:sz w:val="21"/>
        </w:rPr>
        <w:t>3</w:t>
      </w:r>
      <w:r w:rsidR="00E56C18" w:rsidRPr="00E60785">
        <w:rPr>
          <w:rFonts w:ascii="黑体" w:eastAsia="黑体" w:hAnsi="黑体" w:hint="eastAsia"/>
          <w:b/>
          <w:sz w:val="21"/>
        </w:rPr>
        <w:t xml:space="preserve"> 仿真模型的参数分析</w:t>
      </w:r>
    </w:p>
    <w:p w:rsidR="00E56C18" w:rsidRPr="00E60785" w:rsidRDefault="00E56C18" w:rsidP="00E60785">
      <w:pPr>
        <w:ind w:firstLineChars="200" w:firstLine="360"/>
        <w:rPr>
          <w:sz w:val="18"/>
        </w:rPr>
      </w:pPr>
      <w:r w:rsidRPr="00E60785">
        <w:rPr>
          <w:rFonts w:hint="eastAsia"/>
          <w:sz w:val="18"/>
        </w:rPr>
        <w:t>在上节中设置的参数基础上进行</w:t>
      </w:r>
      <w:r w:rsidR="001058AD" w:rsidRPr="00E60785">
        <w:rPr>
          <w:rFonts w:hint="eastAsia"/>
          <w:sz w:val="18"/>
        </w:rPr>
        <w:t>模型中</w:t>
      </w:r>
      <w:r w:rsidRPr="00E60785">
        <w:rPr>
          <w:rFonts w:hint="eastAsia"/>
          <w:sz w:val="18"/>
        </w:rPr>
        <w:t>主要参数的参数分析，即设定模型中市场上消费者总数</w:t>
      </w:r>
      <w:r w:rsidRPr="00E60785">
        <w:rPr>
          <w:rFonts w:hint="eastAsia"/>
          <w:sz w:val="18"/>
        </w:rPr>
        <w:t>N=10,000</w:t>
      </w:r>
      <w:r w:rsidRPr="00E60785">
        <w:rPr>
          <w:rFonts w:hint="eastAsia"/>
          <w:sz w:val="18"/>
        </w:rPr>
        <w:t>，仿真重复次数</w:t>
      </w:r>
      <w:r w:rsidRPr="00E60785">
        <w:rPr>
          <w:rFonts w:hint="eastAsia"/>
          <w:sz w:val="18"/>
        </w:rPr>
        <w:t>M=120</w:t>
      </w:r>
      <w:r w:rsidRPr="00E60785">
        <w:rPr>
          <w:rFonts w:hint="eastAsia"/>
          <w:sz w:val="18"/>
        </w:rPr>
        <w:t>；有限理性消费者决策模型</w:t>
      </w:r>
      <w:r w:rsidRPr="00E60785">
        <w:rPr>
          <w:rFonts w:hint="eastAsia"/>
          <w:sz w:val="18"/>
        </w:rPr>
        <w:t>(2)</w:t>
      </w:r>
      <w:r w:rsidRPr="00E60785">
        <w:rPr>
          <w:rFonts w:hint="eastAsia"/>
          <w:sz w:val="18"/>
        </w:rPr>
        <w:t>中参数</w:t>
      </w:r>
      <m:oMath>
        <m:r>
          <m:rPr>
            <m:sty m:val="p"/>
          </m:rPr>
          <w:rPr>
            <w:rFonts w:ascii="Cambria Math" w:hAnsi="Cambria Math"/>
            <w:sz w:val="18"/>
          </w:rPr>
          <m:t>τ</m:t>
        </m:r>
        <m:r>
          <m:rPr>
            <m:sty m:val="p"/>
          </m:rPr>
          <w:rPr>
            <w:rFonts w:ascii="Cambria Math" w:hAnsi="Cambria Math" w:hint="eastAsia"/>
            <w:sz w:val="18"/>
          </w:rPr>
          <m:t>=0.1</m:t>
        </m:r>
      </m:oMath>
      <w:r w:rsidRPr="00E60785">
        <w:rPr>
          <w:rFonts w:hint="eastAsia"/>
          <w:sz w:val="18"/>
        </w:rPr>
        <w:t>；</w:t>
      </w:r>
      <w:r w:rsidR="00D028AA" w:rsidRPr="00E60785">
        <w:rPr>
          <w:rFonts w:hint="eastAsia"/>
          <w:sz w:val="18"/>
        </w:rPr>
        <w:t>市场中第</w:t>
      </w:r>
      <w:r w:rsidR="00D028AA" w:rsidRPr="00E60785">
        <w:rPr>
          <w:rFonts w:hint="eastAsia"/>
          <w:sz w:val="18"/>
        </w:rPr>
        <w:t>2</w:t>
      </w:r>
      <w:r w:rsidR="00D028AA" w:rsidRPr="00E60785">
        <w:rPr>
          <w:rFonts w:hint="eastAsia"/>
          <w:sz w:val="18"/>
        </w:rPr>
        <w:t>类消费者的数量比率</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r>
          <m:rPr>
            <m:sty m:val="p"/>
          </m:rPr>
          <w:rPr>
            <w:rFonts w:ascii="Cambria Math" w:hAnsi="Cambria Math" w:hint="eastAsia"/>
            <w:sz w:val="18"/>
          </w:rPr>
          <m:t>=0.50</m:t>
        </m:r>
      </m:oMath>
      <w:r w:rsidR="00D028AA" w:rsidRPr="00E60785">
        <w:rPr>
          <w:rFonts w:hint="eastAsia"/>
          <w:sz w:val="18"/>
        </w:rPr>
        <w:t>；小世界网络中顾客的平均度为</w:t>
      </w:r>
      <w:r w:rsidR="00D028AA" w:rsidRPr="00E60785">
        <w:rPr>
          <w:rFonts w:hint="eastAsia"/>
          <w:sz w:val="18"/>
        </w:rPr>
        <w:t>20</w:t>
      </w:r>
      <w:r w:rsidR="00D028AA" w:rsidRPr="00E60785">
        <w:rPr>
          <w:rFonts w:hint="eastAsia"/>
          <w:sz w:val="18"/>
        </w:rPr>
        <w:t>；</w:t>
      </w:r>
      <w:r w:rsidRPr="00E60785">
        <w:rPr>
          <w:rFonts w:hint="eastAsia"/>
          <w:sz w:val="18"/>
        </w:rPr>
        <w:t>顾客到来的负指数分布参数</w:t>
      </w:r>
      <m:oMath>
        <m:r>
          <m:rPr>
            <m:sty m:val="p"/>
          </m:rPr>
          <w:rPr>
            <w:rFonts w:ascii="Cambria Math" w:hAnsi="Cambria Math"/>
            <w:sz w:val="18"/>
          </w:rPr>
          <m:t>λ</m:t>
        </m:r>
        <m:r>
          <m:rPr>
            <m:sty m:val="p"/>
          </m:rPr>
          <w:rPr>
            <w:rFonts w:ascii="Cambria Math" w:hAnsi="Cambria Math" w:hint="eastAsia"/>
            <w:sz w:val="18"/>
          </w:rPr>
          <m:t>=1</m:t>
        </m:r>
        <m:r>
          <m:rPr>
            <m:sty m:val="p"/>
          </m:rPr>
          <w:rPr>
            <w:rFonts w:ascii="Cambria Math" w:hAnsi="Cambria Math"/>
            <w:sz w:val="18"/>
          </w:rPr>
          <m:t>,</m:t>
        </m:r>
        <m:r>
          <m:rPr>
            <m:sty m:val="p"/>
          </m:rPr>
          <w:rPr>
            <w:rFonts w:ascii="Cambria Math" w:hAnsi="Cambria Math" w:hint="eastAsia"/>
            <w:sz w:val="18"/>
          </w:rPr>
          <m:t>000</m:t>
        </m:r>
      </m:oMath>
      <w:r w:rsidRPr="00E60785">
        <w:rPr>
          <w:rFonts w:hint="eastAsia"/>
          <w:sz w:val="18"/>
        </w:rPr>
        <w:t>。</w:t>
      </w:r>
    </w:p>
    <w:p w:rsidR="00E56C18" w:rsidRPr="00E60785" w:rsidRDefault="001256C6" w:rsidP="00E56C18">
      <w:pPr>
        <w:rPr>
          <w:rFonts w:ascii="黑体" w:eastAsia="黑体" w:hAnsi="黑体"/>
          <w:b/>
          <w:sz w:val="18"/>
        </w:rPr>
      </w:pPr>
      <w:r>
        <w:rPr>
          <w:rFonts w:ascii="黑体" w:eastAsia="黑体" w:hAnsi="黑体" w:hint="eastAsia"/>
          <w:b/>
          <w:sz w:val="18"/>
        </w:rPr>
        <w:t>3</w:t>
      </w:r>
      <w:r w:rsidR="00E56C18" w:rsidRPr="00E60785">
        <w:rPr>
          <w:rFonts w:ascii="黑体" w:eastAsia="黑体" w:hAnsi="黑体" w:hint="eastAsia"/>
          <w:b/>
          <w:sz w:val="18"/>
        </w:rPr>
        <w:t>.1 市场中消费者类别的影响</w:t>
      </w:r>
    </w:p>
    <w:p w:rsidR="00E57FD3" w:rsidRPr="00E60785" w:rsidRDefault="00B03901" w:rsidP="00E60785">
      <w:pPr>
        <w:ind w:firstLineChars="200" w:firstLine="360"/>
        <w:rPr>
          <w:sz w:val="18"/>
        </w:rPr>
      </w:pPr>
      <w:r w:rsidRPr="00E60785">
        <w:rPr>
          <w:rFonts w:hint="eastAsia"/>
          <w:sz w:val="18"/>
        </w:rPr>
        <w:t>不同的</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oMath>
      <w:r w:rsidRPr="00E60785">
        <w:rPr>
          <w:rFonts w:hint="eastAsia"/>
          <w:sz w:val="18"/>
        </w:rPr>
        <w:t>代表了市场中消费者的决策偏好差异</w:t>
      </w:r>
      <w:r w:rsidR="00B325E0" w:rsidRPr="00E60785">
        <w:rPr>
          <w:rFonts w:hint="eastAsia"/>
          <w:sz w:val="18"/>
        </w:rPr>
        <w:t>，</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oMath>
      <w:r w:rsidR="00B325E0" w:rsidRPr="00E60785">
        <w:rPr>
          <w:rFonts w:hint="eastAsia"/>
          <w:sz w:val="18"/>
        </w:rPr>
        <w:t>值越大表示市场中</w:t>
      </w:r>
      <w:r w:rsidR="001058AD" w:rsidRPr="00E60785">
        <w:rPr>
          <w:rFonts w:hint="eastAsia"/>
          <w:sz w:val="18"/>
        </w:rPr>
        <w:t>有更多的消费者会受到其</w:t>
      </w:r>
      <w:r w:rsidR="00B325E0" w:rsidRPr="00E60785">
        <w:rPr>
          <w:rFonts w:hint="eastAsia"/>
          <w:sz w:val="18"/>
        </w:rPr>
        <w:t>社会关系网络</w:t>
      </w:r>
      <w:r w:rsidR="001058AD" w:rsidRPr="00E60785">
        <w:rPr>
          <w:rFonts w:hint="eastAsia"/>
          <w:sz w:val="18"/>
        </w:rPr>
        <w:t>的</w:t>
      </w:r>
      <w:r w:rsidR="00B325E0" w:rsidRPr="00E60785">
        <w:rPr>
          <w:rFonts w:hint="eastAsia"/>
          <w:sz w:val="18"/>
        </w:rPr>
        <w:t>影响</w:t>
      </w:r>
      <w:r w:rsidRPr="00E60785">
        <w:rPr>
          <w:rFonts w:hint="eastAsia"/>
          <w:sz w:val="18"/>
        </w:rPr>
        <w:t>。</w:t>
      </w:r>
      <w:r w:rsidR="00F975D8" w:rsidRPr="00E60785">
        <w:rPr>
          <w:rFonts w:hint="eastAsia"/>
          <w:sz w:val="18"/>
        </w:rPr>
        <w:t>下表给出了不同</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oMath>
      <w:r w:rsidR="00B325E0" w:rsidRPr="00E60785">
        <w:rPr>
          <w:rFonts w:hint="eastAsia"/>
          <w:sz w:val="18"/>
        </w:rPr>
        <w:t>值</w:t>
      </w:r>
      <w:r w:rsidR="00F975D8" w:rsidRPr="00E60785">
        <w:rPr>
          <w:rFonts w:hint="eastAsia"/>
          <w:sz w:val="18"/>
        </w:rPr>
        <w:t>下</w:t>
      </w:r>
      <w:r w:rsidR="00D030A0">
        <w:rPr>
          <w:rFonts w:hint="eastAsia"/>
          <w:sz w:val="18"/>
        </w:rPr>
        <w:t>企业</w:t>
      </w:r>
      <w:r w:rsidR="00E56C18" w:rsidRPr="00E60785">
        <w:rPr>
          <w:rFonts w:hint="eastAsia"/>
          <w:sz w:val="18"/>
        </w:rPr>
        <w:t>A</w:t>
      </w:r>
      <w:r w:rsidR="00E56C18" w:rsidRPr="00E60785">
        <w:rPr>
          <w:rFonts w:hint="eastAsia"/>
          <w:sz w:val="18"/>
        </w:rPr>
        <w:t>和</w:t>
      </w:r>
      <w:r w:rsidR="00D030A0">
        <w:rPr>
          <w:rFonts w:hint="eastAsia"/>
          <w:sz w:val="18"/>
        </w:rPr>
        <w:t>企业</w:t>
      </w:r>
      <w:r w:rsidR="00E56C18" w:rsidRPr="00E60785">
        <w:rPr>
          <w:rFonts w:hint="eastAsia"/>
          <w:sz w:val="18"/>
        </w:rPr>
        <w:t>B</w:t>
      </w:r>
      <w:r w:rsidR="00F975D8" w:rsidRPr="00E60785">
        <w:rPr>
          <w:rFonts w:hint="eastAsia"/>
          <w:sz w:val="18"/>
        </w:rPr>
        <w:t>的博弈结果。</w:t>
      </w:r>
    </w:p>
    <w:p w:rsidR="00C57999" w:rsidRPr="00A50268" w:rsidRDefault="00C57999" w:rsidP="00A50268">
      <w:pPr>
        <w:jc w:val="center"/>
        <w:rPr>
          <w:rFonts w:ascii="黑体" w:eastAsia="黑体" w:hAnsi="黑体"/>
          <w:sz w:val="15"/>
          <w:szCs w:val="18"/>
        </w:rPr>
      </w:pPr>
      <w:r w:rsidRPr="00A50268">
        <w:rPr>
          <w:rFonts w:ascii="黑体" w:eastAsia="黑体" w:hAnsi="黑体" w:hint="eastAsia"/>
          <w:sz w:val="15"/>
          <w:szCs w:val="18"/>
        </w:rPr>
        <w:t>表</w:t>
      </w:r>
      <w:r w:rsidR="007B70B7" w:rsidRPr="00A50268">
        <w:rPr>
          <w:rFonts w:ascii="黑体" w:eastAsia="黑体" w:hAnsi="黑体" w:hint="eastAsia"/>
          <w:sz w:val="15"/>
          <w:szCs w:val="18"/>
        </w:rPr>
        <w:t>4</w:t>
      </w:r>
      <w:r w:rsidRPr="00A50268">
        <w:rPr>
          <w:rFonts w:ascii="黑体" w:eastAsia="黑体" w:hAnsi="黑体" w:hint="eastAsia"/>
          <w:sz w:val="15"/>
          <w:szCs w:val="18"/>
        </w:rPr>
        <w:t xml:space="preserve"> </w:t>
      </w:r>
      <w:r w:rsidR="00B3647D" w:rsidRPr="00A50268">
        <w:rPr>
          <w:rFonts w:ascii="黑体" w:eastAsia="黑体" w:hAnsi="黑体" w:hint="eastAsia"/>
          <w:sz w:val="15"/>
          <w:szCs w:val="18"/>
        </w:rPr>
        <w:t>不同</w:t>
      </w:r>
      <m:oMath>
        <m:sSub>
          <m:sSubPr>
            <m:ctrlPr>
              <w:rPr>
                <w:rFonts w:ascii="Cambria Math" w:eastAsia="黑体" w:hAnsi="黑体"/>
                <w:sz w:val="15"/>
              </w:rPr>
            </m:ctrlPr>
          </m:sSubPr>
          <m:e>
            <m:r>
              <m:rPr>
                <m:sty m:val="p"/>
              </m:rPr>
              <w:rPr>
                <w:rFonts w:ascii="Cambria Math" w:eastAsia="黑体" w:hAnsi="黑体"/>
                <w:sz w:val="15"/>
              </w:rPr>
              <m:t>P</m:t>
            </m:r>
          </m:e>
          <m:sub>
            <m:r>
              <m:rPr>
                <m:sty m:val="p"/>
              </m:rPr>
              <w:rPr>
                <w:rFonts w:ascii="Cambria Math" w:eastAsia="黑体" w:hAnsi="黑体"/>
                <w:sz w:val="15"/>
              </w:rPr>
              <m:t>s</m:t>
            </m:r>
          </m:sub>
        </m:sSub>
      </m:oMath>
      <w:r w:rsidR="00B3647D" w:rsidRPr="00A50268">
        <w:rPr>
          <w:rFonts w:ascii="黑体" w:eastAsia="黑体" w:hAnsi="黑体" w:hint="eastAsia"/>
          <w:sz w:val="15"/>
        </w:rPr>
        <w:t>值下</w:t>
      </w:r>
      <w:r w:rsidR="00DD08D8">
        <w:rPr>
          <w:rFonts w:ascii="黑体" w:eastAsia="黑体" w:hAnsi="黑体" w:hint="eastAsia"/>
          <w:sz w:val="15"/>
        </w:rPr>
        <w:t>Hotelling</w:t>
      </w:r>
      <w:r w:rsidRPr="00A50268">
        <w:rPr>
          <w:rFonts w:ascii="黑体" w:eastAsia="黑体" w:hAnsi="黑体" w:hint="eastAsia"/>
          <w:sz w:val="15"/>
          <w:szCs w:val="18"/>
        </w:rPr>
        <w:t>博弈结果</w:t>
      </w:r>
    </w:p>
    <w:tbl>
      <w:tblPr>
        <w:tblStyle w:val="a8"/>
        <w:tblW w:w="0" w:type="auto"/>
        <w:jc w:val="center"/>
        <w:tblInd w:w="731" w:type="dxa"/>
        <w:tblBorders>
          <w:left w:val="none" w:sz="0" w:space="0" w:color="auto"/>
          <w:right w:val="none" w:sz="0" w:space="0" w:color="auto"/>
          <w:insideV w:val="none" w:sz="0" w:space="0" w:color="auto"/>
        </w:tblBorders>
        <w:tblLook w:val="04A0"/>
      </w:tblPr>
      <w:tblGrid>
        <w:gridCol w:w="514"/>
        <w:gridCol w:w="619"/>
        <w:gridCol w:w="640"/>
        <w:gridCol w:w="876"/>
        <w:gridCol w:w="851"/>
        <w:gridCol w:w="850"/>
        <w:gridCol w:w="851"/>
        <w:gridCol w:w="902"/>
        <w:gridCol w:w="850"/>
      </w:tblGrid>
      <w:tr w:rsidR="005A27B5" w:rsidTr="001256C6">
        <w:trPr>
          <w:jc w:val="center"/>
        </w:trPr>
        <w:tc>
          <w:tcPr>
            <w:tcW w:w="514" w:type="dxa"/>
            <w:vMerge w:val="restart"/>
          </w:tcPr>
          <w:p w:rsidR="005A27B5" w:rsidRPr="00A50268" w:rsidRDefault="008632F9" w:rsidP="00C57999">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s</m:t>
                    </m:r>
                  </m:sub>
                </m:sSub>
              </m:oMath>
            </m:oMathPara>
          </w:p>
        </w:tc>
        <w:tc>
          <w:tcPr>
            <w:tcW w:w="4687" w:type="dxa"/>
            <w:gridSpan w:val="6"/>
          </w:tcPr>
          <w:p w:rsidR="005A27B5" w:rsidRPr="00A50268" w:rsidRDefault="005A27B5" w:rsidP="003E0885">
            <w:pPr>
              <w:jc w:val="center"/>
              <w:rPr>
                <w:sz w:val="15"/>
                <w:szCs w:val="15"/>
              </w:rPr>
            </w:pPr>
            <w:r w:rsidRPr="00A50268">
              <w:rPr>
                <w:rFonts w:hint="eastAsia"/>
                <w:sz w:val="15"/>
                <w:szCs w:val="15"/>
              </w:rPr>
              <w:t>博弈均衡解</w:t>
            </w:r>
          </w:p>
        </w:tc>
        <w:tc>
          <w:tcPr>
            <w:tcW w:w="1752" w:type="dxa"/>
            <w:gridSpan w:val="2"/>
          </w:tcPr>
          <w:p w:rsidR="005A27B5" w:rsidRPr="00A50268" w:rsidRDefault="008632F9" w:rsidP="00C57999">
            <w:pPr>
              <w:rPr>
                <w:sz w:val="15"/>
                <w:szCs w:val="15"/>
              </w:rPr>
            </w:pPr>
            <m:oMathPara>
              <m:oMath>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a</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b</m:t>
                        </m:r>
                      </m:sub>
                    </m:sSub>
                  </m:e>
                </m:d>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1.0,1.0</m:t>
                    </m:r>
                  </m:e>
                </m:d>
              </m:oMath>
            </m:oMathPara>
          </w:p>
        </w:tc>
      </w:tr>
      <w:tr w:rsidR="005A27B5" w:rsidTr="001256C6">
        <w:trPr>
          <w:jc w:val="center"/>
        </w:trPr>
        <w:tc>
          <w:tcPr>
            <w:tcW w:w="514" w:type="dxa"/>
            <w:vMerge/>
          </w:tcPr>
          <w:p w:rsidR="005A27B5" w:rsidRPr="00A50268" w:rsidRDefault="005A27B5" w:rsidP="00C57999">
            <w:pPr>
              <w:rPr>
                <w:sz w:val="15"/>
                <w:szCs w:val="15"/>
              </w:rPr>
            </w:pPr>
          </w:p>
        </w:tc>
        <w:tc>
          <w:tcPr>
            <w:tcW w:w="619"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640"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76"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50"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5A27B5" w:rsidRPr="00A50268" w:rsidRDefault="008632F9" w:rsidP="00C5799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902" w:type="dxa"/>
          </w:tcPr>
          <w:p w:rsidR="005A27B5" w:rsidRPr="00A50268" w:rsidRDefault="008632F9" w:rsidP="00C57999">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d</m:t>
                    </m:r>
                  </m:e>
                  <m:sub>
                    <m:r>
                      <m:rPr>
                        <m:sty m:val="p"/>
                      </m:rPr>
                      <w:rPr>
                        <w:rFonts w:ascii="Cambria Math" w:hAnsi="Cambria Math"/>
                        <w:sz w:val="15"/>
                        <w:szCs w:val="15"/>
                      </w:rPr>
                      <m:t>a</m:t>
                    </m:r>
                  </m:sub>
                </m:sSub>
              </m:oMath>
            </m:oMathPara>
          </w:p>
        </w:tc>
        <w:tc>
          <w:tcPr>
            <w:tcW w:w="850" w:type="dxa"/>
          </w:tcPr>
          <w:p w:rsidR="005A27B5" w:rsidRPr="00A50268" w:rsidRDefault="008632F9" w:rsidP="007B70B7">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d</m:t>
                    </m:r>
                  </m:e>
                  <m:sub>
                    <m:r>
                      <m:rPr>
                        <m:sty m:val="p"/>
                      </m:rPr>
                      <w:rPr>
                        <w:rFonts w:ascii="Cambria Math" w:hAnsi="Cambria Math"/>
                        <w:sz w:val="15"/>
                        <w:szCs w:val="15"/>
                      </w:rPr>
                      <m:t>b</m:t>
                    </m:r>
                  </m:sub>
                </m:sSub>
              </m:oMath>
            </m:oMathPara>
          </w:p>
        </w:tc>
      </w:tr>
      <w:tr w:rsidR="00B00D17" w:rsidTr="001256C6">
        <w:trPr>
          <w:jc w:val="center"/>
        </w:trPr>
        <w:tc>
          <w:tcPr>
            <w:tcW w:w="514" w:type="dxa"/>
          </w:tcPr>
          <w:p w:rsidR="00B00D17" w:rsidRPr="00A50268" w:rsidRDefault="00B00D17" w:rsidP="007A20AE">
            <w:pPr>
              <w:jc w:val="center"/>
              <w:rPr>
                <w:sz w:val="15"/>
                <w:szCs w:val="15"/>
              </w:rPr>
            </w:pPr>
            <w:r w:rsidRPr="00A50268">
              <w:rPr>
                <w:sz w:val="15"/>
                <w:szCs w:val="15"/>
              </w:rPr>
              <w:t>0.1</w:t>
            </w:r>
          </w:p>
        </w:tc>
        <w:tc>
          <w:tcPr>
            <w:tcW w:w="619" w:type="dxa"/>
          </w:tcPr>
          <w:p w:rsidR="00B00D17" w:rsidRPr="00A50268" w:rsidRDefault="00B00D17" w:rsidP="00F167F9">
            <w:pPr>
              <w:jc w:val="center"/>
              <w:rPr>
                <w:sz w:val="15"/>
                <w:szCs w:val="15"/>
              </w:rPr>
            </w:pPr>
            <w:r w:rsidRPr="00A50268">
              <w:rPr>
                <w:sz w:val="15"/>
                <w:szCs w:val="15"/>
              </w:rPr>
              <w:t>1.00</w:t>
            </w:r>
          </w:p>
        </w:tc>
        <w:tc>
          <w:tcPr>
            <w:tcW w:w="640" w:type="dxa"/>
          </w:tcPr>
          <w:p w:rsidR="00B00D17" w:rsidRPr="00A50268" w:rsidRDefault="00B00D17" w:rsidP="00F167F9">
            <w:pPr>
              <w:jc w:val="center"/>
              <w:rPr>
                <w:sz w:val="15"/>
                <w:szCs w:val="15"/>
              </w:rPr>
            </w:pPr>
            <w:r w:rsidRPr="00A50268">
              <w:rPr>
                <w:sz w:val="15"/>
                <w:szCs w:val="15"/>
              </w:rPr>
              <w:t>1.00</w:t>
            </w:r>
          </w:p>
        </w:tc>
        <w:tc>
          <w:tcPr>
            <w:tcW w:w="876" w:type="dxa"/>
          </w:tcPr>
          <w:p w:rsidR="00B00D17" w:rsidRPr="00A50268" w:rsidRDefault="00B00D17" w:rsidP="007A20AE">
            <w:pPr>
              <w:jc w:val="center"/>
              <w:rPr>
                <w:sz w:val="15"/>
                <w:szCs w:val="15"/>
              </w:rPr>
            </w:pPr>
            <w:r w:rsidRPr="00A50268">
              <w:rPr>
                <w:sz w:val="15"/>
                <w:szCs w:val="15"/>
              </w:rPr>
              <w:t>4984.89</w:t>
            </w:r>
          </w:p>
        </w:tc>
        <w:tc>
          <w:tcPr>
            <w:tcW w:w="851" w:type="dxa"/>
          </w:tcPr>
          <w:p w:rsidR="00B00D17" w:rsidRPr="00A50268" w:rsidRDefault="00B00D17" w:rsidP="007A20AE">
            <w:pPr>
              <w:jc w:val="center"/>
              <w:rPr>
                <w:sz w:val="15"/>
                <w:szCs w:val="15"/>
              </w:rPr>
            </w:pPr>
            <w:r w:rsidRPr="00A50268">
              <w:rPr>
                <w:sz w:val="15"/>
                <w:szCs w:val="15"/>
              </w:rPr>
              <w:t>5015.11</w:t>
            </w:r>
          </w:p>
        </w:tc>
        <w:tc>
          <w:tcPr>
            <w:tcW w:w="850" w:type="dxa"/>
          </w:tcPr>
          <w:p w:rsidR="00B00D17" w:rsidRPr="00A50268" w:rsidRDefault="00B00D17" w:rsidP="003C7B2D">
            <w:pPr>
              <w:jc w:val="center"/>
              <w:rPr>
                <w:sz w:val="15"/>
                <w:szCs w:val="15"/>
              </w:rPr>
            </w:pPr>
            <w:r w:rsidRPr="00A50268">
              <w:rPr>
                <w:sz w:val="15"/>
                <w:szCs w:val="15"/>
              </w:rPr>
              <w:t>4984.89</w:t>
            </w:r>
          </w:p>
        </w:tc>
        <w:tc>
          <w:tcPr>
            <w:tcW w:w="851" w:type="dxa"/>
          </w:tcPr>
          <w:p w:rsidR="00B00D17" w:rsidRPr="00A50268" w:rsidRDefault="00B00D17" w:rsidP="003C7B2D">
            <w:pPr>
              <w:jc w:val="center"/>
              <w:rPr>
                <w:sz w:val="15"/>
                <w:szCs w:val="15"/>
              </w:rPr>
            </w:pPr>
            <w:r w:rsidRPr="00A50268">
              <w:rPr>
                <w:sz w:val="15"/>
                <w:szCs w:val="15"/>
              </w:rPr>
              <w:t>5015.11</w:t>
            </w:r>
          </w:p>
        </w:tc>
        <w:tc>
          <w:tcPr>
            <w:tcW w:w="902" w:type="dxa"/>
          </w:tcPr>
          <w:p w:rsidR="00B00D17" w:rsidRPr="00A50268" w:rsidRDefault="00B00D17" w:rsidP="003C7B2D">
            <w:pPr>
              <w:jc w:val="center"/>
              <w:rPr>
                <w:sz w:val="15"/>
                <w:szCs w:val="15"/>
              </w:rPr>
            </w:pPr>
            <w:r w:rsidRPr="00A50268">
              <w:rPr>
                <w:sz w:val="15"/>
                <w:szCs w:val="15"/>
              </w:rPr>
              <w:t>4984.89</w:t>
            </w:r>
          </w:p>
        </w:tc>
        <w:tc>
          <w:tcPr>
            <w:tcW w:w="850" w:type="dxa"/>
          </w:tcPr>
          <w:p w:rsidR="00B00D17" w:rsidRPr="00A50268" w:rsidRDefault="00B00D17" w:rsidP="003C7B2D">
            <w:pPr>
              <w:jc w:val="center"/>
              <w:rPr>
                <w:sz w:val="15"/>
                <w:szCs w:val="15"/>
              </w:rPr>
            </w:pPr>
            <w:r w:rsidRPr="00A50268">
              <w:rPr>
                <w:sz w:val="15"/>
                <w:szCs w:val="15"/>
              </w:rPr>
              <w:t>5015.11</w:t>
            </w:r>
          </w:p>
        </w:tc>
      </w:tr>
      <w:tr w:rsidR="00B00D17" w:rsidTr="001256C6">
        <w:trPr>
          <w:jc w:val="center"/>
        </w:trPr>
        <w:tc>
          <w:tcPr>
            <w:tcW w:w="514" w:type="dxa"/>
          </w:tcPr>
          <w:p w:rsidR="00B00D17" w:rsidRPr="00A50268" w:rsidRDefault="00B00D17" w:rsidP="007A20AE">
            <w:pPr>
              <w:jc w:val="center"/>
              <w:rPr>
                <w:sz w:val="15"/>
                <w:szCs w:val="15"/>
              </w:rPr>
            </w:pPr>
            <w:r w:rsidRPr="00A50268">
              <w:rPr>
                <w:sz w:val="15"/>
                <w:szCs w:val="15"/>
              </w:rPr>
              <w:t>0.2</w:t>
            </w:r>
          </w:p>
        </w:tc>
        <w:tc>
          <w:tcPr>
            <w:tcW w:w="619" w:type="dxa"/>
          </w:tcPr>
          <w:p w:rsidR="00B00D17" w:rsidRPr="00A50268" w:rsidRDefault="00B00D17" w:rsidP="003C7B2D">
            <w:pPr>
              <w:jc w:val="center"/>
              <w:rPr>
                <w:sz w:val="15"/>
                <w:szCs w:val="15"/>
              </w:rPr>
            </w:pPr>
            <w:r w:rsidRPr="00A50268">
              <w:rPr>
                <w:sz w:val="15"/>
                <w:szCs w:val="15"/>
              </w:rPr>
              <w:t>1.00</w:t>
            </w:r>
          </w:p>
        </w:tc>
        <w:tc>
          <w:tcPr>
            <w:tcW w:w="640" w:type="dxa"/>
          </w:tcPr>
          <w:p w:rsidR="00B00D17" w:rsidRPr="00A50268" w:rsidRDefault="00B00D17" w:rsidP="003C7B2D">
            <w:pPr>
              <w:jc w:val="center"/>
              <w:rPr>
                <w:sz w:val="15"/>
                <w:szCs w:val="15"/>
              </w:rPr>
            </w:pPr>
            <w:r w:rsidRPr="00A50268">
              <w:rPr>
                <w:sz w:val="15"/>
                <w:szCs w:val="15"/>
              </w:rPr>
              <w:t>1.00</w:t>
            </w:r>
          </w:p>
        </w:tc>
        <w:tc>
          <w:tcPr>
            <w:tcW w:w="876" w:type="dxa"/>
          </w:tcPr>
          <w:p w:rsidR="00B00D17" w:rsidRPr="00A50268" w:rsidRDefault="00B00D17" w:rsidP="007A20AE">
            <w:pPr>
              <w:jc w:val="center"/>
              <w:rPr>
                <w:sz w:val="15"/>
                <w:szCs w:val="15"/>
              </w:rPr>
            </w:pPr>
            <w:r w:rsidRPr="00A50268">
              <w:rPr>
                <w:sz w:val="15"/>
                <w:szCs w:val="15"/>
              </w:rPr>
              <w:t>5061.72</w:t>
            </w:r>
          </w:p>
        </w:tc>
        <w:tc>
          <w:tcPr>
            <w:tcW w:w="851" w:type="dxa"/>
          </w:tcPr>
          <w:p w:rsidR="00B00D17" w:rsidRPr="00A50268" w:rsidRDefault="00B00D17" w:rsidP="007A20AE">
            <w:pPr>
              <w:jc w:val="center"/>
              <w:rPr>
                <w:sz w:val="15"/>
                <w:szCs w:val="15"/>
              </w:rPr>
            </w:pPr>
            <w:r w:rsidRPr="00A50268">
              <w:rPr>
                <w:sz w:val="15"/>
                <w:szCs w:val="15"/>
              </w:rPr>
              <w:t>4938.28</w:t>
            </w:r>
          </w:p>
        </w:tc>
        <w:tc>
          <w:tcPr>
            <w:tcW w:w="850" w:type="dxa"/>
          </w:tcPr>
          <w:p w:rsidR="00B00D17" w:rsidRPr="00A50268" w:rsidRDefault="00B00D17" w:rsidP="003C7B2D">
            <w:pPr>
              <w:jc w:val="center"/>
              <w:rPr>
                <w:sz w:val="15"/>
                <w:szCs w:val="15"/>
              </w:rPr>
            </w:pPr>
            <w:r w:rsidRPr="00A50268">
              <w:rPr>
                <w:sz w:val="15"/>
                <w:szCs w:val="15"/>
              </w:rPr>
              <w:t>5061.72</w:t>
            </w:r>
          </w:p>
        </w:tc>
        <w:tc>
          <w:tcPr>
            <w:tcW w:w="851" w:type="dxa"/>
          </w:tcPr>
          <w:p w:rsidR="00B00D17" w:rsidRPr="00A50268" w:rsidRDefault="00B00D17" w:rsidP="003C7B2D">
            <w:pPr>
              <w:jc w:val="center"/>
              <w:rPr>
                <w:sz w:val="15"/>
                <w:szCs w:val="15"/>
              </w:rPr>
            </w:pPr>
            <w:r w:rsidRPr="00A50268">
              <w:rPr>
                <w:sz w:val="15"/>
                <w:szCs w:val="15"/>
              </w:rPr>
              <w:t>4938.28</w:t>
            </w:r>
          </w:p>
        </w:tc>
        <w:tc>
          <w:tcPr>
            <w:tcW w:w="902" w:type="dxa"/>
          </w:tcPr>
          <w:p w:rsidR="00B00D17" w:rsidRPr="00A50268" w:rsidRDefault="00B00D17" w:rsidP="003C7B2D">
            <w:pPr>
              <w:jc w:val="center"/>
              <w:rPr>
                <w:sz w:val="15"/>
                <w:szCs w:val="15"/>
              </w:rPr>
            </w:pPr>
            <w:r w:rsidRPr="00A50268">
              <w:rPr>
                <w:sz w:val="15"/>
                <w:szCs w:val="15"/>
              </w:rPr>
              <w:t>5061.72</w:t>
            </w:r>
          </w:p>
        </w:tc>
        <w:tc>
          <w:tcPr>
            <w:tcW w:w="850" w:type="dxa"/>
          </w:tcPr>
          <w:p w:rsidR="00B00D17" w:rsidRPr="00A50268" w:rsidRDefault="00B00D17" w:rsidP="003C7B2D">
            <w:pPr>
              <w:jc w:val="center"/>
              <w:rPr>
                <w:sz w:val="15"/>
                <w:szCs w:val="15"/>
              </w:rPr>
            </w:pPr>
            <w:r w:rsidRPr="00A50268">
              <w:rPr>
                <w:sz w:val="15"/>
                <w:szCs w:val="15"/>
              </w:rPr>
              <w:t>4938.28</w:t>
            </w:r>
          </w:p>
        </w:tc>
      </w:tr>
      <w:tr w:rsidR="00B00D17" w:rsidTr="001256C6">
        <w:trPr>
          <w:jc w:val="center"/>
        </w:trPr>
        <w:tc>
          <w:tcPr>
            <w:tcW w:w="514" w:type="dxa"/>
          </w:tcPr>
          <w:p w:rsidR="00B00D17" w:rsidRPr="00A50268" w:rsidRDefault="00B00D17" w:rsidP="007A20AE">
            <w:pPr>
              <w:jc w:val="center"/>
              <w:rPr>
                <w:sz w:val="15"/>
                <w:szCs w:val="15"/>
              </w:rPr>
            </w:pPr>
            <w:r w:rsidRPr="00A50268">
              <w:rPr>
                <w:sz w:val="15"/>
                <w:szCs w:val="15"/>
              </w:rPr>
              <w:t>0.3</w:t>
            </w:r>
          </w:p>
        </w:tc>
        <w:tc>
          <w:tcPr>
            <w:tcW w:w="619" w:type="dxa"/>
          </w:tcPr>
          <w:p w:rsidR="00B00D17" w:rsidRPr="00A50268" w:rsidRDefault="00B00D17" w:rsidP="00F167F9">
            <w:pPr>
              <w:jc w:val="center"/>
              <w:rPr>
                <w:sz w:val="15"/>
                <w:szCs w:val="15"/>
              </w:rPr>
            </w:pPr>
            <w:r w:rsidRPr="00A50268">
              <w:rPr>
                <w:sz w:val="15"/>
                <w:szCs w:val="15"/>
              </w:rPr>
              <w:t>1.05</w:t>
            </w:r>
          </w:p>
        </w:tc>
        <w:tc>
          <w:tcPr>
            <w:tcW w:w="640" w:type="dxa"/>
          </w:tcPr>
          <w:p w:rsidR="00B00D17" w:rsidRPr="00A50268" w:rsidRDefault="00B00D17" w:rsidP="00F167F9">
            <w:pPr>
              <w:jc w:val="center"/>
              <w:rPr>
                <w:sz w:val="15"/>
                <w:szCs w:val="15"/>
              </w:rPr>
            </w:pPr>
            <w:r w:rsidRPr="00A50268">
              <w:rPr>
                <w:sz w:val="15"/>
                <w:szCs w:val="15"/>
              </w:rPr>
              <w:t>1.05</w:t>
            </w:r>
          </w:p>
        </w:tc>
        <w:tc>
          <w:tcPr>
            <w:tcW w:w="876" w:type="dxa"/>
          </w:tcPr>
          <w:p w:rsidR="00B00D17" w:rsidRPr="00A50268" w:rsidRDefault="00B00D17" w:rsidP="007A20AE">
            <w:pPr>
              <w:jc w:val="center"/>
              <w:rPr>
                <w:sz w:val="15"/>
                <w:szCs w:val="15"/>
              </w:rPr>
            </w:pPr>
            <w:r w:rsidRPr="00A50268">
              <w:rPr>
                <w:sz w:val="15"/>
                <w:szCs w:val="15"/>
              </w:rPr>
              <w:t>5023.73</w:t>
            </w:r>
          </w:p>
        </w:tc>
        <w:tc>
          <w:tcPr>
            <w:tcW w:w="851" w:type="dxa"/>
          </w:tcPr>
          <w:p w:rsidR="00B00D17" w:rsidRPr="00A50268" w:rsidRDefault="00B00D17" w:rsidP="007A20AE">
            <w:pPr>
              <w:jc w:val="center"/>
              <w:rPr>
                <w:sz w:val="15"/>
                <w:szCs w:val="15"/>
              </w:rPr>
            </w:pPr>
            <w:r w:rsidRPr="00A50268">
              <w:rPr>
                <w:sz w:val="15"/>
                <w:szCs w:val="15"/>
              </w:rPr>
              <w:t>4976.27</w:t>
            </w:r>
          </w:p>
        </w:tc>
        <w:tc>
          <w:tcPr>
            <w:tcW w:w="850" w:type="dxa"/>
          </w:tcPr>
          <w:p w:rsidR="00B00D17" w:rsidRPr="00A50268" w:rsidRDefault="00B00D17" w:rsidP="007A20AE">
            <w:pPr>
              <w:jc w:val="center"/>
              <w:rPr>
                <w:sz w:val="15"/>
                <w:szCs w:val="15"/>
              </w:rPr>
            </w:pPr>
            <w:r w:rsidRPr="00A50268">
              <w:rPr>
                <w:sz w:val="15"/>
                <w:szCs w:val="15"/>
              </w:rPr>
              <w:t>5274.92</w:t>
            </w:r>
          </w:p>
        </w:tc>
        <w:tc>
          <w:tcPr>
            <w:tcW w:w="851" w:type="dxa"/>
          </w:tcPr>
          <w:p w:rsidR="00B00D17" w:rsidRPr="00A50268" w:rsidRDefault="00B00D17" w:rsidP="007A20AE">
            <w:pPr>
              <w:jc w:val="center"/>
              <w:rPr>
                <w:sz w:val="15"/>
                <w:szCs w:val="15"/>
              </w:rPr>
            </w:pPr>
            <w:r w:rsidRPr="00A50268">
              <w:rPr>
                <w:sz w:val="15"/>
                <w:szCs w:val="15"/>
              </w:rPr>
              <w:t>5225.08</w:t>
            </w:r>
          </w:p>
        </w:tc>
        <w:tc>
          <w:tcPr>
            <w:tcW w:w="902" w:type="dxa"/>
          </w:tcPr>
          <w:p w:rsidR="00B00D17" w:rsidRPr="00A50268" w:rsidRDefault="00B00D17" w:rsidP="007A20AE">
            <w:pPr>
              <w:jc w:val="center"/>
              <w:rPr>
                <w:sz w:val="15"/>
                <w:szCs w:val="15"/>
              </w:rPr>
            </w:pPr>
            <w:r w:rsidRPr="00A50268">
              <w:rPr>
                <w:sz w:val="15"/>
                <w:szCs w:val="15"/>
              </w:rPr>
              <w:t>5023.47</w:t>
            </w:r>
          </w:p>
        </w:tc>
        <w:tc>
          <w:tcPr>
            <w:tcW w:w="850" w:type="dxa"/>
          </w:tcPr>
          <w:p w:rsidR="00B00D17" w:rsidRPr="00A50268" w:rsidRDefault="00B00D17" w:rsidP="007A20AE">
            <w:pPr>
              <w:jc w:val="center"/>
              <w:rPr>
                <w:sz w:val="15"/>
                <w:szCs w:val="15"/>
              </w:rPr>
            </w:pPr>
            <w:r w:rsidRPr="00A50268">
              <w:rPr>
                <w:sz w:val="15"/>
                <w:szCs w:val="15"/>
              </w:rPr>
              <w:t>4976.53</w:t>
            </w:r>
          </w:p>
        </w:tc>
      </w:tr>
      <w:tr w:rsidR="00B00D17" w:rsidTr="001256C6">
        <w:trPr>
          <w:jc w:val="center"/>
        </w:trPr>
        <w:tc>
          <w:tcPr>
            <w:tcW w:w="514" w:type="dxa"/>
          </w:tcPr>
          <w:p w:rsidR="00B00D17" w:rsidRPr="00A50268" w:rsidRDefault="00B00D17" w:rsidP="007A20AE">
            <w:pPr>
              <w:jc w:val="center"/>
              <w:rPr>
                <w:sz w:val="15"/>
                <w:szCs w:val="15"/>
              </w:rPr>
            </w:pPr>
            <w:r w:rsidRPr="00A50268">
              <w:rPr>
                <w:sz w:val="15"/>
                <w:szCs w:val="15"/>
              </w:rPr>
              <w:t>0.4</w:t>
            </w:r>
          </w:p>
        </w:tc>
        <w:tc>
          <w:tcPr>
            <w:tcW w:w="619" w:type="dxa"/>
          </w:tcPr>
          <w:p w:rsidR="00B00D17" w:rsidRPr="00A50268" w:rsidRDefault="00B00D17" w:rsidP="003C7B2D">
            <w:pPr>
              <w:jc w:val="center"/>
              <w:rPr>
                <w:sz w:val="15"/>
                <w:szCs w:val="15"/>
              </w:rPr>
            </w:pPr>
            <w:r w:rsidRPr="00A50268">
              <w:rPr>
                <w:sz w:val="15"/>
                <w:szCs w:val="15"/>
              </w:rPr>
              <w:t>1.05</w:t>
            </w:r>
          </w:p>
        </w:tc>
        <w:tc>
          <w:tcPr>
            <w:tcW w:w="640" w:type="dxa"/>
          </w:tcPr>
          <w:p w:rsidR="00B00D17" w:rsidRPr="00A50268" w:rsidRDefault="00B00D17" w:rsidP="003C7B2D">
            <w:pPr>
              <w:jc w:val="center"/>
              <w:rPr>
                <w:sz w:val="15"/>
                <w:szCs w:val="15"/>
              </w:rPr>
            </w:pPr>
            <w:r w:rsidRPr="00A50268">
              <w:rPr>
                <w:sz w:val="15"/>
                <w:szCs w:val="15"/>
              </w:rPr>
              <w:t>1.05</w:t>
            </w:r>
          </w:p>
        </w:tc>
        <w:tc>
          <w:tcPr>
            <w:tcW w:w="876" w:type="dxa"/>
          </w:tcPr>
          <w:p w:rsidR="00B00D17" w:rsidRPr="00A50268" w:rsidRDefault="00B00D17" w:rsidP="00874BA7">
            <w:pPr>
              <w:jc w:val="center"/>
              <w:rPr>
                <w:sz w:val="15"/>
                <w:szCs w:val="15"/>
              </w:rPr>
            </w:pPr>
            <w:r w:rsidRPr="00A50268">
              <w:rPr>
                <w:sz w:val="15"/>
                <w:szCs w:val="15"/>
              </w:rPr>
              <w:t>5003.86</w:t>
            </w:r>
          </w:p>
        </w:tc>
        <w:tc>
          <w:tcPr>
            <w:tcW w:w="851" w:type="dxa"/>
          </w:tcPr>
          <w:p w:rsidR="00B00D17" w:rsidRPr="00A50268" w:rsidRDefault="00B00D17" w:rsidP="00874BA7">
            <w:pPr>
              <w:jc w:val="center"/>
              <w:rPr>
                <w:sz w:val="15"/>
                <w:szCs w:val="15"/>
              </w:rPr>
            </w:pPr>
            <w:r w:rsidRPr="00A50268">
              <w:rPr>
                <w:sz w:val="15"/>
                <w:szCs w:val="15"/>
              </w:rPr>
              <w:t>4996.14</w:t>
            </w:r>
          </w:p>
        </w:tc>
        <w:tc>
          <w:tcPr>
            <w:tcW w:w="850" w:type="dxa"/>
          </w:tcPr>
          <w:p w:rsidR="00B00D17" w:rsidRPr="00A50268" w:rsidRDefault="00B00D17" w:rsidP="00F167F9">
            <w:pPr>
              <w:jc w:val="center"/>
              <w:rPr>
                <w:sz w:val="15"/>
                <w:szCs w:val="15"/>
              </w:rPr>
            </w:pPr>
            <w:r w:rsidRPr="00A50268">
              <w:rPr>
                <w:sz w:val="15"/>
                <w:szCs w:val="15"/>
              </w:rPr>
              <w:t>5254.05</w:t>
            </w:r>
          </w:p>
        </w:tc>
        <w:tc>
          <w:tcPr>
            <w:tcW w:w="851" w:type="dxa"/>
          </w:tcPr>
          <w:p w:rsidR="00B00D17" w:rsidRPr="00A50268" w:rsidRDefault="00B00D17" w:rsidP="00F167F9">
            <w:pPr>
              <w:jc w:val="center"/>
              <w:rPr>
                <w:sz w:val="15"/>
                <w:szCs w:val="15"/>
              </w:rPr>
            </w:pPr>
            <w:r w:rsidRPr="00A50268">
              <w:rPr>
                <w:sz w:val="15"/>
                <w:szCs w:val="15"/>
              </w:rPr>
              <w:t>5245.95</w:t>
            </w:r>
          </w:p>
        </w:tc>
        <w:tc>
          <w:tcPr>
            <w:tcW w:w="902" w:type="dxa"/>
          </w:tcPr>
          <w:p w:rsidR="00B00D17" w:rsidRPr="00A50268" w:rsidRDefault="00B00D17" w:rsidP="00F167F9">
            <w:pPr>
              <w:jc w:val="center"/>
              <w:rPr>
                <w:sz w:val="15"/>
                <w:szCs w:val="15"/>
              </w:rPr>
            </w:pPr>
            <w:r w:rsidRPr="00A50268">
              <w:rPr>
                <w:sz w:val="15"/>
                <w:szCs w:val="15"/>
              </w:rPr>
              <w:t>5003.53</w:t>
            </w:r>
          </w:p>
        </w:tc>
        <w:tc>
          <w:tcPr>
            <w:tcW w:w="850" w:type="dxa"/>
          </w:tcPr>
          <w:p w:rsidR="00B00D17" w:rsidRPr="00A50268" w:rsidRDefault="00B00D17" w:rsidP="00F167F9">
            <w:pPr>
              <w:jc w:val="center"/>
              <w:rPr>
                <w:sz w:val="15"/>
                <w:szCs w:val="15"/>
              </w:rPr>
            </w:pPr>
            <w:r w:rsidRPr="00A50268">
              <w:rPr>
                <w:sz w:val="15"/>
                <w:szCs w:val="15"/>
              </w:rPr>
              <w:t>4996.47</w:t>
            </w:r>
          </w:p>
        </w:tc>
      </w:tr>
      <w:tr w:rsidR="00B00D17" w:rsidTr="001256C6">
        <w:trPr>
          <w:jc w:val="center"/>
        </w:trPr>
        <w:tc>
          <w:tcPr>
            <w:tcW w:w="514" w:type="dxa"/>
            <w:shd w:val="clear" w:color="auto" w:fill="D9D9D9" w:themeFill="background1" w:themeFillShade="D9"/>
          </w:tcPr>
          <w:p w:rsidR="00B00D17" w:rsidRPr="00A50268" w:rsidRDefault="00B00D17" w:rsidP="007A20AE">
            <w:pPr>
              <w:jc w:val="center"/>
              <w:rPr>
                <w:sz w:val="15"/>
                <w:szCs w:val="15"/>
              </w:rPr>
            </w:pPr>
            <w:r w:rsidRPr="00A50268">
              <w:rPr>
                <w:sz w:val="15"/>
                <w:szCs w:val="15"/>
              </w:rPr>
              <w:t>0.5</w:t>
            </w:r>
          </w:p>
        </w:tc>
        <w:tc>
          <w:tcPr>
            <w:tcW w:w="619"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1.05</w:t>
            </w:r>
          </w:p>
        </w:tc>
        <w:tc>
          <w:tcPr>
            <w:tcW w:w="640"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1.05</w:t>
            </w:r>
          </w:p>
        </w:tc>
        <w:tc>
          <w:tcPr>
            <w:tcW w:w="876"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5063.77</w:t>
            </w:r>
          </w:p>
        </w:tc>
        <w:tc>
          <w:tcPr>
            <w:tcW w:w="851"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4936.23</w:t>
            </w:r>
          </w:p>
        </w:tc>
        <w:tc>
          <w:tcPr>
            <w:tcW w:w="850"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5316.95</w:t>
            </w:r>
          </w:p>
        </w:tc>
        <w:tc>
          <w:tcPr>
            <w:tcW w:w="851"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5183.04</w:t>
            </w:r>
          </w:p>
        </w:tc>
        <w:tc>
          <w:tcPr>
            <w:tcW w:w="902"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5064.72</w:t>
            </w:r>
          </w:p>
        </w:tc>
        <w:tc>
          <w:tcPr>
            <w:tcW w:w="850" w:type="dxa"/>
            <w:shd w:val="clear" w:color="auto" w:fill="D9D9D9" w:themeFill="background1" w:themeFillShade="D9"/>
          </w:tcPr>
          <w:p w:rsidR="00B00D17" w:rsidRPr="00A50268" w:rsidRDefault="00B00D17" w:rsidP="009D7260">
            <w:pPr>
              <w:jc w:val="center"/>
              <w:rPr>
                <w:sz w:val="15"/>
                <w:szCs w:val="15"/>
              </w:rPr>
            </w:pPr>
            <w:r w:rsidRPr="00A50268">
              <w:rPr>
                <w:sz w:val="15"/>
                <w:szCs w:val="15"/>
              </w:rPr>
              <w:t>4935.28</w:t>
            </w:r>
          </w:p>
        </w:tc>
      </w:tr>
      <w:tr w:rsidR="007B70B7" w:rsidTr="001256C6">
        <w:trPr>
          <w:jc w:val="center"/>
        </w:trPr>
        <w:tc>
          <w:tcPr>
            <w:tcW w:w="514" w:type="dxa"/>
          </w:tcPr>
          <w:p w:rsidR="007B70B7" w:rsidRPr="00A50268" w:rsidRDefault="007B70B7" w:rsidP="007A20AE">
            <w:pPr>
              <w:jc w:val="center"/>
              <w:rPr>
                <w:sz w:val="15"/>
                <w:szCs w:val="15"/>
              </w:rPr>
            </w:pPr>
            <w:r w:rsidRPr="00A50268">
              <w:rPr>
                <w:sz w:val="15"/>
                <w:szCs w:val="15"/>
              </w:rPr>
              <w:t>0.6</w:t>
            </w:r>
          </w:p>
        </w:tc>
        <w:tc>
          <w:tcPr>
            <w:tcW w:w="619" w:type="dxa"/>
          </w:tcPr>
          <w:p w:rsidR="007B70B7" w:rsidRPr="00A50268" w:rsidRDefault="007B70B7" w:rsidP="003C7B2D">
            <w:pPr>
              <w:jc w:val="center"/>
              <w:rPr>
                <w:sz w:val="15"/>
                <w:szCs w:val="15"/>
              </w:rPr>
            </w:pPr>
            <w:r w:rsidRPr="00A50268">
              <w:rPr>
                <w:sz w:val="15"/>
                <w:szCs w:val="15"/>
              </w:rPr>
              <w:t>1.00</w:t>
            </w:r>
          </w:p>
        </w:tc>
        <w:tc>
          <w:tcPr>
            <w:tcW w:w="640" w:type="dxa"/>
          </w:tcPr>
          <w:p w:rsidR="007B70B7" w:rsidRPr="00A50268" w:rsidRDefault="007B70B7" w:rsidP="003C7B2D">
            <w:pPr>
              <w:jc w:val="center"/>
              <w:rPr>
                <w:sz w:val="15"/>
                <w:szCs w:val="15"/>
              </w:rPr>
            </w:pPr>
            <w:r w:rsidRPr="00A50268">
              <w:rPr>
                <w:sz w:val="15"/>
                <w:szCs w:val="15"/>
              </w:rPr>
              <w:t>1.00</w:t>
            </w:r>
          </w:p>
        </w:tc>
        <w:tc>
          <w:tcPr>
            <w:tcW w:w="876" w:type="dxa"/>
          </w:tcPr>
          <w:p w:rsidR="007B70B7" w:rsidRPr="00A50268" w:rsidRDefault="007B70B7" w:rsidP="007A20AE">
            <w:pPr>
              <w:jc w:val="center"/>
              <w:rPr>
                <w:sz w:val="15"/>
                <w:szCs w:val="15"/>
              </w:rPr>
            </w:pPr>
            <w:r w:rsidRPr="00A50268">
              <w:rPr>
                <w:sz w:val="15"/>
                <w:szCs w:val="15"/>
              </w:rPr>
              <w:t>5008.50</w:t>
            </w:r>
          </w:p>
        </w:tc>
        <w:tc>
          <w:tcPr>
            <w:tcW w:w="851" w:type="dxa"/>
          </w:tcPr>
          <w:p w:rsidR="007B70B7" w:rsidRPr="00A50268" w:rsidRDefault="007B70B7" w:rsidP="007A20AE">
            <w:pPr>
              <w:jc w:val="center"/>
              <w:rPr>
                <w:sz w:val="15"/>
                <w:szCs w:val="15"/>
              </w:rPr>
            </w:pPr>
            <w:r w:rsidRPr="00A50268">
              <w:rPr>
                <w:sz w:val="15"/>
                <w:szCs w:val="15"/>
              </w:rPr>
              <w:t>4991.50</w:t>
            </w:r>
          </w:p>
        </w:tc>
        <w:tc>
          <w:tcPr>
            <w:tcW w:w="850" w:type="dxa"/>
          </w:tcPr>
          <w:p w:rsidR="007B70B7" w:rsidRPr="00A50268" w:rsidRDefault="007B70B7" w:rsidP="003C7B2D">
            <w:pPr>
              <w:jc w:val="center"/>
              <w:rPr>
                <w:sz w:val="15"/>
                <w:szCs w:val="15"/>
              </w:rPr>
            </w:pPr>
            <w:r w:rsidRPr="00A50268">
              <w:rPr>
                <w:sz w:val="15"/>
                <w:szCs w:val="15"/>
              </w:rPr>
              <w:t>5008.50</w:t>
            </w:r>
          </w:p>
        </w:tc>
        <w:tc>
          <w:tcPr>
            <w:tcW w:w="851" w:type="dxa"/>
          </w:tcPr>
          <w:p w:rsidR="007B70B7" w:rsidRPr="00A50268" w:rsidRDefault="007B70B7" w:rsidP="003C7B2D">
            <w:pPr>
              <w:jc w:val="center"/>
              <w:rPr>
                <w:sz w:val="15"/>
                <w:szCs w:val="15"/>
              </w:rPr>
            </w:pPr>
            <w:r w:rsidRPr="00A50268">
              <w:rPr>
                <w:sz w:val="15"/>
                <w:szCs w:val="15"/>
              </w:rPr>
              <w:t>4991.50</w:t>
            </w:r>
          </w:p>
        </w:tc>
        <w:tc>
          <w:tcPr>
            <w:tcW w:w="902" w:type="dxa"/>
          </w:tcPr>
          <w:p w:rsidR="007B70B7" w:rsidRPr="00A50268" w:rsidRDefault="007B70B7" w:rsidP="003C7B2D">
            <w:pPr>
              <w:jc w:val="center"/>
              <w:rPr>
                <w:sz w:val="15"/>
                <w:szCs w:val="15"/>
              </w:rPr>
            </w:pPr>
            <w:r w:rsidRPr="00A50268">
              <w:rPr>
                <w:sz w:val="15"/>
                <w:szCs w:val="15"/>
              </w:rPr>
              <w:t>5008.50</w:t>
            </w:r>
          </w:p>
        </w:tc>
        <w:tc>
          <w:tcPr>
            <w:tcW w:w="850" w:type="dxa"/>
          </w:tcPr>
          <w:p w:rsidR="007B70B7" w:rsidRPr="00A50268" w:rsidRDefault="007B70B7" w:rsidP="003C7B2D">
            <w:pPr>
              <w:jc w:val="center"/>
              <w:rPr>
                <w:sz w:val="15"/>
                <w:szCs w:val="15"/>
              </w:rPr>
            </w:pPr>
            <w:r w:rsidRPr="00A50268">
              <w:rPr>
                <w:sz w:val="15"/>
                <w:szCs w:val="15"/>
              </w:rPr>
              <w:t>4991.50</w:t>
            </w:r>
          </w:p>
        </w:tc>
      </w:tr>
      <w:tr w:rsidR="00B072AD" w:rsidTr="001256C6">
        <w:trPr>
          <w:jc w:val="center"/>
        </w:trPr>
        <w:tc>
          <w:tcPr>
            <w:tcW w:w="514" w:type="dxa"/>
          </w:tcPr>
          <w:p w:rsidR="00B072AD" w:rsidRPr="00A50268" w:rsidRDefault="00B072AD" w:rsidP="007A20AE">
            <w:pPr>
              <w:jc w:val="center"/>
              <w:rPr>
                <w:sz w:val="15"/>
                <w:szCs w:val="15"/>
              </w:rPr>
            </w:pPr>
            <w:r w:rsidRPr="00A50268">
              <w:rPr>
                <w:sz w:val="15"/>
                <w:szCs w:val="15"/>
              </w:rPr>
              <w:t>0.7</w:t>
            </w:r>
          </w:p>
        </w:tc>
        <w:tc>
          <w:tcPr>
            <w:tcW w:w="619" w:type="dxa"/>
          </w:tcPr>
          <w:p w:rsidR="00B072AD" w:rsidRPr="00A50268" w:rsidRDefault="00B072AD" w:rsidP="003C7B2D">
            <w:pPr>
              <w:jc w:val="center"/>
              <w:rPr>
                <w:sz w:val="15"/>
                <w:szCs w:val="15"/>
              </w:rPr>
            </w:pPr>
            <w:r w:rsidRPr="00A50268">
              <w:rPr>
                <w:sz w:val="15"/>
                <w:szCs w:val="15"/>
              </w:rPr>
              <w:t>1.05</w:t>
            </w:r>
          </w:p>
        </w:tc>
        <w:tc>
          <w:tcPr>
            <w:tcW w:w="640" w:type="dxa"/>
          </w:tcPr>
          <w:p w:rsidR="00B072AD" w:rsidRPr="00A50268" w:rsidRDefault="00B072AD" w:rsidP="003C7B2D">
            <w:pPr>
              <w:jc w:val="center"/>
              <w:rPr>
                <w:sz w:val="15"/>
                <w:szCs w:val="15"/>
              </w:rPr>
            </w:pPr>
            <w:r w:rsidRPr="00A50268">
              <w:rPr>
                <w:sz w:val="15"/>
                <w:szCs w:val="15"/>
              </w:rPr>
              <w:t>1.05</w:t>
            </w:r>
          </w:p>
        </w:tc>
        <w:tc>
          <w:tcPr>
            <w:tcW w:w="876" w:type="dxa"/>
          </w:tcPr>
          <w:p w:rsidR="00B072AD" w:rsidRPr="00A50268" w:rsidRDefault="00B072AD" w:rsidP="007A20AE">
            <w:pPr>
              <w:jc w:val="center"/>
              <w:rPr>
                <w:sz w:val="15"/>
                <w:szCs w:val="15"/>
              </w:rPr>
            </w:pPr>
            <w:r w:rsidRPr="00A50268">
              <w:rPr>
                <w:rFonts w:hint="eastAsia"/>
                <w:sz w:val="15"/>
                <w:szCs w:val="15"/>
              </w:rPr>
              <w:t>4977.96</w:t>
            </w:r>
          </w:p>
        </w:tc>
        <w:tc>
          <w:tcPr>
            <w:tcW w:w="851" w:type="dxa"/>
          </w:tcPr>
          <w:p w:rsidR="00B072AD" w:rsidRPr="00A50268" w:rsidRDefault="00B072AD" w:rsidP="007A20AE">
            <w:pPr>
              <w:jc w:val="center"/>
              <w:rPr>
                <w:sz w:val="15"/>
                <w:szCs w:val="15"/>
              </w:rPr>
            </w:pPr>
            <w:r w:rsidRPr="00A50268">
              <w:rPr>
                <w:rFonts w:hint="eastAsia"/>
                <w:sz w:val="15"/>
                <w:szCs w:val="15"/>
              </w:rPr>
              <w:t>5022.04</w:t>
            </w:r>
          </w:p>
        </w:tc>
        <w:tc>
          <w:tcPr>
            <w:tcW w:w="850" w:type="dxa"/>
          </w:tcPr>
          <w:p w:rsidR="00B072AD" w:rsidRPr="00A50268" w:rsidRDefault="00B072AD" w:rsidP="00F167F9">
            <w:pPr>
              <w:jc w:val="center"/>
              <w:rPr>
                <w:sz w:val="15"/>
                <w:szCs w:val="15"/>
              </w:rPr>
            </w:pPr>
            <w:r w:rsidRPr="00A50268">
              <w:rPr>
                <w:rFonts w:hint="eastAsia"/>
                <w:sz w:val="15"/>
                <w:szCs w:val="15"/>
              </w:rPr>
              <w:t>5226.86</w:t>
            </w:r>
          </w:p>
        </w:tc>
        <w:tc>
          <w:tcPr>
            <w:tcW w:w="851" w:type="dxa"/>
          </w:tcPr>
          <w:p w:rsidR="00B072AD" w:rsidRPr="00A50268" w:rsidRDefault="00B072AD" w:rsidP="00F167F9">
            <w:pPr>
              <w:jc w:val="center"/>
              <w:rPr>
                <w:sz w:val="15"/>
                <w:szCs w:val="15"/>
              </w:rPr>
            </w:pPr>
            <w:r w:rsidRPr="00A50268">
              <w:rPr>
                <w:rFonts w:hint="eastAsia"/>
                <w:sz w:val="15"/>
                <w:szCs w:val="15"/>
              </w:rPr>
              <w:t>5273.14</w:t>
            </w:r>
          </w:p>
        </w:tc>
        <w:tc>
          <w:tcPr>
            <w:tcW w:w="902" w:type="dxa"/>
          </w:tcPr>
          <w:p w:rsidR="00B072AD" w:rsidRPr="00A50268" w:rsidRDefault="00B072AD" w:rsidP="00F167F9">
            <w:pPr>
              <w:jc w:val="center"/>
              <w:rPr>
                <w:sz w:val="15"/>
                <w:szCs w:val="15"/>
              </w:rPr>
            </w:pPr>
            <w:r w:rsidRPr="00A50268">
              <w:rPr>
                <w:rFonts w:hint="eastAsia"/>
                <w:sz w:val="15"/>
                <w:szCs w:val="15"/>
              </w:rPr>
              <w:t>4977.71</w:t>
            </w:r>
          </w:p>
        </w:tc>
        <w:tc>
          <w:tcPr>
            <w:tcW w:w="850" w:type="dxa"/>
          </w:tcPr>
          <w:p w:rsidR="00B072AD" w:rsidRPr="00A50268" w:rsidRDefault="00B072AD" w:rsidP="00F167F9">
            <w:pPr>
              <w:jc w:val="center"/>
              <w:rPr>
                <w:sz w:val="15"/>
                <w:szCs w:val="15"/>
              </w:rPr>
            </w:pPr>
            <w:r w:rsidRPr="00A50268">
              <w:rPr>
                <w:rFonts w:hint="eastAsia"/>
                <w:sz w:val="15"/>
                <w:szCs w:val="15"/>
              </w:rPr>
              <w:t>5022.29</w:t>
            </w:r>
          </w:p>
        </w:tc>
      </w:tr>
      <w:tr w:rsidR="00B072AD" w:rsidTr="001256C6">
        <w:trPr>
          <w:jc w:val="center"/>
        </w:trPr>
        <w:tc>
          <w:tcPr>
            <w:tcW w:w="514" w:type="dxa"/>
          </w:tcPr>
          <w:p w:rsidR="00B072AD" w:rsidRPr="00A50268" w:rsidRDefault="00B072AD" w:rsidP="007A20AE">
            <w:pPr>
              <w:jc w:val="center"/>
              <w:rPr>
                <w:sz w:val="15"/>
                <w:szCs w:val="15"/>
              </w:rPr>
            </w:pPr>
            <w:r w:rsidRPr="00A50268">
              <w:rPr>
                <w:sz w:val="15"/>
                <w:szCs w:val="15"/>
              </w:rPr>
              <w:t>0.8</w:t>
            </w:r>
          </w:p>
        </w:tc>
        <w:tc>
          <w:tcPr>
            <w:tcW w:w="619" w:type="dxa"/>
          </w:tcPr>
          <w:p w:rsidR="00B072AD" w:rsidRPr="00A50268" w:rsidRDefault="00B072AD" w:rsidP="003C7B2D">
            <w:pPr>
              <w:jc w:val="center"/>
              <w:rPr>
                <w:sz w:val="15"/>
                <w:szCs w:val="15"/>
              </w:rPr>
            </w:pPr>
            <w:r w:rsidRPr="00A50268">
              <w:rPr>
                <w:sz w:val="15"/>
                <w:szCs w:val="15"/>
              </w:rPr>
              <w:t>1.05</w:t>
            </w:r>
          </w:p>
        </w:tc>
        <w:tc>
          <w:tcPr>
            <w:tcW w:w="640" w:type="dxa"/>
          </w:tcPr>
          <w:p w:rsidR="00B072AD" w:rsidRPr="00A50268" w:rsidRDefault="00B072AD" w:rsidP="003C7B2D">
            <w:pPr>
              <w:jc w:val="center"/>
              <w:rPr>
                <w:sz w:val="15"/>
                <w:szCs w:val="15"/>
              </w:rPr>
            </w:pPr>
            <w:r w:rsidRPr="00A50268">
              <w:rPr>
                <w:sz w:val="15"/>
                <w:szCs w:val="15"/>
              </w:rPr>
              <w:t>1.05</w:t>
            </w:r>
          </w:p>
        </w:tc>
        <w:tc>
          <w:tcPr>
            <w:tcW w:w="876" w:type="dxa"/>
          </w:tcPr>
          <w:p w:rsidR="00B072AD" w:rsidRPr="00A50268" w:rsidRDefault="00B072AD" w:rsidP="007A20AE">
            <w:pPr>
              <w:jc w:val="center"/>
              <w:rPr>
                <w:sz w:val="15"/>
                <w:szCs w:val="15"/>
              </w:rPr>
            </w:pPr>
            <w:r w:rsidRPr="00A50268">
              <w:rPr>
                <w:sz w:val="15"/>
                <w:szCs w:val="15"/>
              </w:rPr>
              <w:t>5021.87</w:t>
            </w:r>
          </w:p>
        </w:tc>
        <w:tc>
          <w:tcPr>
            <w:tcW w:w="851" w:type="dxa"/>
          </w:tcPr>
          <w:p w:rsidR="00B072AD" w:rsidRPr="00A50268" w:rsidRDefault="00B072AD" w:rsidP="007A20AE">
            <w:pPr>
              <w:jc w:val="center"/>
              <w:rPr>
                <w:sz w:val="15"/>
                <w:szCs w:val="15"/>
              </w:rPr>
            </w:pPr>
            <w:r w:rsidRPr="00A50268">
              <w:rPr>
                <w:sz w:val="15"/>
                <w:szCs w:val="15"/>
              </w:rPr>
              <w:t>4978.13</w:t>
            </w:r>
          </w:p>
        </w:tc>
        <w:tc>
          <w:tcPr>
            <w:tcW w:w="850" w:type="dxa"/>
          </w:tcPr>
          <w:p w:rsidR="00B072AD" w:rsidRPr="00A50268" w:rsidRDefault="00B072AD" w:rsidP="00F167F9">
            <w:pPr>
              <w:jc w:val="center"/>
              <w:rPr>
                <w:sz w:val="15"/>
                <w:szCs w:val="15"/>
              </w:rPr>
            </w:pPr>
            <w:r w:rsidRPr="00A50268">
              <w:rPr>
                <w:sz w:val="15"/>
                <w:szCs w:val="15"/>
              </w:rPr>
              <w:t>5272.97</w:t>
            </w:r>
          </w:p>
        </w:tc>
        <w:tc>
          <w:tcPr>
            <w:tcW w:w="851" w:type="dxa"/>
          </w:tcPr>
          <w:p w:rsidR="00B072AD" w:rsidRPr="00A50268" w:rsidRDefault="00B072AD" w:rsidP="00F167F9">
            <w:pPr>
              <w:jc w:val="center"/>
              <w:rPr>
                <w:sz w:val="15"/>
                <w:szCs w:val="15"/>
              </w:rPr>
            </w:pPr>
            <w:r w:rsidRPr="00A50268">
              <w:rPr>
                <w:sz w:val="15"/>
                <w:szCs w:val="15"/>
              </w:rPr>
              <w:t>5227.03</w:t>
            </w:r>
          </w:p>
        </w:tc>
        <w:tc>
          <w:tcPr>
            <w:tcW w:w="902" w:type="dxa"/>
          </w:tcPr>
          <w:p w:rsidR="00B072AD" w:rsidRPr="00A50268" w:rsidRDefault="00B072AD" w:rsidP="00F167F9">
            <w:pPr>
              <w:jc w:val="center"/>
              <w:rPr>
                <w:sz w:val="15"/>
                <w:szCs w:val="15"/>
              </w:rPr>
            </w:pPr>
            <w:r w:rsidRPr="00A50268">
              <w:rPr>
                <w:sz w:val="15"/>
                <w:szCs w:val="15"/>
              </w:rPr>
              <w:t>5024.70</w:t>
            </w:r>
          </w:p>
        </w:tc>
        <w:tc>
          <w:tcPr>
            <w:tcW w:w="850" w:type="dxa"/>
          </w:tcPr>
          <w:p w:rsidR="00B072AD" w:rsidRPr="00A50268" w:rsidRDefault="00B072AD" w:rsidP="00F167F9">
            <w:pPr>
              <w:jc w:val="center"/>
              <w:rPr>
                <w:sz w:val="15"/>
                <w:szCs w:val="15"/>
              </w:rPr>
            </w:pPr>
            <w:r w:rsidRPr="00A50268">
              <w:rPr>
                <w:sz w:val="15"/>
                <w:szCs w:val="15"/>
              </w:rPr>
              <w:t>4975.30</w:t>
            </w:r>
          </w:p>
        </w:tc>
      </w:tr>
      <w:tr w:rsidR="00B072AD" w:rsidTr="001256C6">
        <w:trPr>
          <w:jc w:val="center"/>
        </w:trPr>
        <w:tc>
          <w:tcPr>
            <w:tcW w:w="514" w:type="dxa"/>
          </w:tcPr>
          <w:p w:rsidR="00B072AD" w:rsidRPr="00A50268" w:rsidRDefault="00B072AD" w:rsidP="007A20AE">
            <w:pPr>
              <w:jc w:val="center"/>
              <w:rPr>
                <w:sz w:val="15"/>
                <w:szCs w:val="15"/>
              </w:rPr>
            </w:pPr>
            <w:r w:rsidRPr="00A50268">
              <w:rPr>
                <w:sz w:val="15"/>
                <w:szCs w:val="15"/>
              </w:rPr>
              <w:t>0.9</w:t>
            </w:r>
          </w:p>
        </w:tc>
        <w:tc>
          <w:tcPr>
            <w:tcW w:w="619" w:type="dxa"/>
          </w:tcPr>
          <w:p w:rsidR="00B072AD" w:rsidRPr="00A50268" w:rsidRDefault="00B072AD" w:rsidP="003C7B2D">
            <w:pPr>
              <w:jc w:val="center"/>
              <w:rPr>
                <w:sz w:val="15"/>
                <w:szCs w:val="15"/>
              </w:rPr>
            </w:pPr>
            <w:r w:rsidRPr="00A50268">
              <w:rPr>
                <w:sz w:val="15"/>
                <w:szCs w:val="15"/>
              </w:rPr>
              <w:t>1.00</w:t>
            </w:r>
          </w:p>
        </w:tc>
        <w:tc>
          <w:tcPr>
            <w:tcW w:w="640" w:type="dxa"/>
          </w:tcPr>
          <w:p w:rsidR="00B072AD" w:rsidRPr="00A50268" w:rsidRDefault="00B072AD" w:rsidP="003C7B2D">
            <w:pPr>
              <w:jc w:val="center"/>
              <w:rPr>
                <w:sz w:val="15"/>
                <w:szCs w:val="15"/>
              </w:rPr>
            </w:pPr>
            <w:r w:rsidRPr="00A50268">
              <w:rPr>
                <w:sz w:val="15"/>
                <w:szCs w:val="15"/>
              </w:rPr>
              <w:t>1.00</w:t>
            </w:r>
          </w:p>
        </w:tc>
        <w:tc>
          <w:tcPr>
            <w:tcW w:w="876" w:type="dxa"/>
          </w:tcPr>
          <w:p w:rsidR="00B072AD" w:rsidRPr="00A50268" w:rsidRDefault="00B072AD" w:rsidP="007A20AE">
            <w:pPr>
              <w:jc w:val="center"/>
              <w:rPr>
                <w:sz w:val="15"/>
                <w:szCs w:val="15"/>
              </w:rPr>
            </w:pPr>
            <w:r w:rsidRPr="00A50268">
              <w:rPr>
                <w:sz w:val="15"/>
                <w:szCs w:val="15"/>
              </w:rPr>
              <w:t>4927.24</w:t>
            </w:r>
          </w:p>
        </w:tc>
        <w:tc>
          <w:tcPr>
            <w:tcW w:w="851" w:type="dxa"/>
          </w:tcPr>
          <w:p w:rsidR="00B072AD" w:rsidRPr="00A50268" w:rsidRDefault="00B072AD" w:rsidP="007A20AE">
            <w:pPr>
              <w:jc w:val="center"/>
              <w:rPr>
                <w:sz w:val="15"/>
                <w:szCs w:val="15"/>
              </w:rPr>
            </w:pPr>
            <w:r w:rsidRPr="00A50268">
              <w:rPr>
                <w:sz w:val="15"/>
                <w:szCs w:val="15"/>
              </w:rPr>
              <w:t>5072.76</w:t>
            </w:r>
          </w:p>
        </w:tc>
        <w:tc>
          <w:tcPr>
            <w:tcW w:w="850" w:type="dxa"/>
          </w:tcPr>
          <w:p w:rsidR="00B072AD" w:rsidRPr="00A50268" w:rsidRDefault="00B072AD" w:rsidP="003C7B2D">
            <w:pPr>
              <w:jc w:val="center"/>
              <w:rPr>
                <w:sz w:val="15"/>
                <w:szCs w:val="15"/>
              </w:rPr>
            </w:pPr>
            <w:r w:rsidRPr="00A50268">
              <w:rPr>
                <w:sz w:val="15"/>
                <w:szCs w:val="15"/>
              </w:rPr>
              <w:t>4927.24</w:t>
            </w:r>
          </w:p>
        </w:tc>
        <w:tc>
          <w:tcPr>
            <w:tcW w:w="851" w:type="dxa"/>
          </w:tcPr>
          <w:p w:rsidR="00B072AD" w:rsidRPr="00A50268" w:rsidRDefault="00B072AD" w:rsidP="003C7B2D">
            <w:pPr>
              <w:jc w:val="center"/>
              <w:rPr>
                <w:sz w:val="15"/>
                <w:szCs w:val="15"/>
              </w:rPr>
            </w:pPr>
            <w:r w:rsidRPr="00A50268">
              <w:rPr>
                <w:sz w:val="15"/>
                <w:szCs w:val="15"/>
              </w:rPr>
              <w:t>5072.76</w:t>
            </w:r>
          </w:p>
        </w:tc>
        <w:tc>
          <w:tcPr>
            <w:tcW w:w="902" w:type="dxa"/>
          </w:tcPr>
          <w:p w:rsidR="00B072AD" w:rsidRPr="00A50268" w:rsidRDefault="00B072AD" w:rsidP="003C7B2D">
            <w:pPr>
              <w:jc w:val="center"/>
              <w:rPr>
                <w:sz w:val="15"/>
                <w:szCs w:val="15"/>
              </w:rPr>
            </w:pPr>
            <w:r w:rsidRPr="00A50268">
              <w:rPr>
                <w:sz w:val="15"/>
                <w:szCs w:val="15"/>
              </w:rPr>
              <w:t>4927.24</w:t>
            </w:r>
          </w:p>
        </w:tc>
        <w:tc>
          <w:tcPr>
            <w:tcW w:w="850" w:type="dxa"/>
          </w:tcPr>
          <w:p w:rsidR="00B072AD" w:rsidRPr="00A50268" w:rsidRDefault="00B072AD" w:rsidP="003C7B2D">
            <w:pPr>
              <w:jc w:val="center"/>
              <w:rPr>
                <w:sz w:val="15"/>
                <w:szCs w:val="15"/>
              </w:rPr>
            </w:pPr>
            <w:r w:rsidRPr="00A50268">
              <w:rPr>
                <w:sz w:val="15"/>
                <w:szCs w:val="15"/>
              </w:rPr>
              <w:t>5072.76</w:t>
            </w:r>
          </w:p>
        </w:tc>
      </w:tr>
      <w:tr w:rsidR="00B072AD" w:rsidTr="001256C6">
        <w:trPr>
          <w:jc w:val="center"/>
        </w:trPr>
        <w:tc>
          <w:tcPr>
            <w:tcW w:w="514" w:type="dxa"/>
          </w:tcPr>
          <w:p w:rsidR="00B072AD" w:rsidRPr="00A50268" w:rsidRDefault="00B072AD" w:rsidP="007A20AE">
            <w:pPr>
              <w:jc w:val="center"/>
              <w:rPr>
                <w:sz w:val="15"/>
                <w:szCs w:val="15"/>
              </w:rPr>
            </w:pPr>
            <w:r w:rsidRPr="00A50268">
              <w:rPr>
                <w:sz w:val="15"/>
                <w:szCs w:val="15"/>
              </w:rPr>
              <w:t>1.0</w:t>
            </w:r>
          </w:p>
        </w:tc>
        <w:tc>
          <w:tcPr>
            <w:tcW w:w="619" w:type="dxa"/>
          </w:tcPr>
          <w:p w:rsidR="00B072AD" w:rsidRPr="00A50268" w:rsidRDefault="00B072AD" w:rsidP="003C7B2D">
            <w:pPr>
              <w:jc w:val="center"/>
              <w:rPr>
                <w:sz w:val="15"/>
                <w:szCs w:val="15"/>
              </w:rPr>
            </w:pPr>
            <w:r w:rsidRPr="00A50268">
              <w:rPr>
                <w:sz w:val="15"/>
                <w:szCs w:val="15"/>
              </w:rPr>
              <w:t>1.05</w:t>
            </w:r>
          </w:p>
        </w:tc>
        <w:tc>
          <w:tcPr>
            <w:tcW w:w="640" w:type="dxa"/>
          </w:tcPr>
          <w:p w:rsidR="00B072AD" w:rsidRPr="00A50268" w:rsidRDefault="00B072AD" w:rsidP="003C7B2D">
            <w:pPr>
              <w:jc w:val="center"/>
              <w:rPr>
                <w:sz w:val="15"/>
                <w:szCs w:val="15"/>
              </w:rPr>
            </w:pPr>
            <w:r w:rsidRPr="00A50268">
              <w:rPr>
                <w:sz w:val="15"/>
                <w:szCs w:val="15"/>
              </w:rPr>
              <w:t>1.05</w:t>
            </w:r>
          </w:p>
        </w:tc>
        <w:tc>
          <w:tcPr>
            <w:tcW w:w="876" w:type="dxa"/>
          </w:tcPr>
          <w:p w:rsidR="00B072AD" w:rsidRPr="00A50268" w:rsidRDefault="00B072AD" w:rsidP="007A20AE">
            <w:pPr>
              <w:jc w:val="center"/>
              <w:rPr>
                <w:sz w:val="15"/>
                <w:szCs w:val="15"/>
              </w:rPr>
            </w:pPr>
            <w:r w:rsidRPr="00A50268">
              <w:rPr>
                <w:sz w:val="15"/>
                <w:szCs w:val="15"/>
              </w:rPr>
              <w:t>5068.13</w:t>
            </w:r>
          </w:p>
        </w:tc>
        <w:tc>
          <w:tcPr>
            <w:tcW w:w="851" w:type="dxa"/>
          </w:tcPr>
          <w:p w:rsidR="00B072AD" w:rsidRPr="00A50268" w:rsidRDefault="00B072AD" w:rsidP="007A20AE">
            <w:pPr>
              <w:jc w:val="center"/>
              <w:rPr>
                <w:sz w:val="15"/>
                <w:szCs w:val="15"/>
              </w:rPr>
            </w:pPr>
            <w:r w:rsidRPr="00A50268">
              <w:rPr>
                <w:sz w:val="15"/>
                <w:szCs w:val="15"/>
              </w:rPr>
              <w:t>4931.87</w:t>
            </w:r>
          </w:p>
        </w:tc>
        <w:tc>
          <w:tcPr>
            <w:tcW w:w="850" w:type="dxa"/>
          </w:tcPr>
          <w:p w:rsidR="00B072AD" w:rsidRPr="00A50268" w:rsidRDefault="00B072AD" w:rsidP="00F167F9">
            <w:pPr>
              <w:jc w:val="center"/>
              <w:rPr>
                <w:sz w:val="15"/>
                <w:szCs w:val="15"/>
              </w:rPr>
            </w:pPr>
            <w:r w:rsidRPr="00A50268">
              <w:rPr>
                <w:sz w:val="15"/>
                <w:szCs w:val="15"/>
              </w:rPr>
              <w:t>5321.54</w:t>
            </w:r>
          </w:p>
        </w:tc>
        <w:tc>
          <w:tcPr>
            <w:tcW w:w="851" w:type="dxa"/>
          </w:tcPr>
          <w:p w:rsidR="00B072AD" w:rsidRPr="00A50268" w:rsidRDefault="00B072AD" w:rsidP="00F167F9">
            <w:pPr>
              <w:jc w:val="center"/>
              <w:rPr>
                <w:sz w:val="15"/>
                <w:szCs w:val="15"/>
              </w:rPr>
            </w:pPr>
            <w:r w:rsidRPr="00A50268">
              <w:rPr>
                <w:sz w:val="15"/>
                <w:szCs w:val="15"/>
              </w:rPr>
              <w:t>5178.46</w:t>
            </w:r>
          </w:p>
        </w:tc>
        <w:tc>
          <w:tcPr>
            <w:tcW w:w="902" w:type="dxa"/>
          </w:tcPr>
          <w:p w:rsidR="00B072AD" w:rsidRPr="00A50268" w:rsidRDefault="00B072AD" w:rsidP="00F167F9">
            <w:pPr>
              <w:jc w:val="center"/>
              <w:rPr>
                <w:sz w:val="15"/>
                <w:szCs w:val="15"/>
              </w:rPr>
            </w:pPr>
            <w:r w:rsidRPr="00A50268">
              <w:rPr>
                <w:sz w:val="15"/>
                <w:szCs w:val="15"/>
              </w:rPr>
              <w:t>5069.14</w:t>
            </w:r>
          </w:p>
        </w:tc>
        <w:tc>
          <w:tcPr>
            <w:tcW w:w="850" w:type="dxa"/>
          </w:tcPr>
          <w:p w:rsidR="00B072AD" w:rsidRPr="00A50268" w:rsidRDefault="00B072AD" w:rsidP="00F167F9">
            <w:pPr>
              <w:jc w:val="center"/>
              <w:rPr>
                <w:sz w:val="15"/>
                <w:szCs w:val="15"/>
              </w:rPr>
            </w:pPr>
            <w:r w:rsidRPr="00A50268">
              <w:rPr>
                <w:sz w:val="15"/>
                <w:szCs w:val="15"/>
              </w:rPr>
              <w:t>4930.86</w:t>
            </w:r>
          </w:p>
        </w:tc>
      </w:tr>
    </w:tbl>
    <w:p w:rsidR="001058AD" w:rsidRPr="00A50268" w:rsidRDefault="001058AD" w:rsidP="00A50268">
      <w:pPr>
        <w:ind w:firstLineChars="200" w:firstLine="360"/>
        <w:rPr>
          <w:sz w:val="18"/>
        </w:rPr>
      </w:pPr>
      <w:r w:rsidRPr="00A50268">
        <w:rPr>
          <w:sz w:val="18"/>
        </w:rPr>
        <w:t>如表</w:t>
      </w:r>
      <w:r w:rsidR="007B70B7" w:rsidRPr="00A50268">
        <w:rPr>
          <w:rFonts w:hint="eastAsia"/>
          <w:sz w:val="18"/>
        </w:rPr>
        <w:t>4</w:t>
      </w:r>
      <w:r w:rsidRPr="00A50268">
        <w:rPr>
          <w:sz w:val="18"/>
        </w:rPr>
        <w:t>所示，</w:t>
      </w:r>
      <w:r w:rsidR="00D75E93" w:rsidRPr="00A50268">
        <w:rPr>
          <w:rFonts w:hint="eastAsia"/>
          <w:sz w:val="18"/>
        </w:rPr>
        <w:t>市场中不同类型消费者的数量变化对</w:t>
      </w:r>
      <w:r w:rsidR="00D030A0">
        <w:rPr>
          <w:rFonts w:hint="eastAsia"/>
          <w:sz w:val="18"/>
        </w:rPr>
        <w:t>企业</w:t>
      </w:r>
      <w:r w:rsidR="00D75E93" w:rsidRPr="00A50268">
        <w:rPr>
          <w:rFonts w:hint="eastAsia"/>
          <w:sz w:val="18"/>
        </w:rPr>
        <w:t>的</w:t>
      </w:r>
      <w:r w:rsidR="007B70B7" w:rsidRPr="00A50268">
        <w:rPr>
          <w:rFonts w:hint="eastAsia"/>
          <w:sz w:val="18"/>
        </w:rPr>
        <w:t>需求影响不大，但是</w:t>
      </w:r>
      <w:r w:rsidR="00D030A0">
        <w:rPr>
          <w:rFonts w:hint="eastAsia"/>
          <w:sz w:val="18"/>
        </w:rPr>
        <w:t>企业</w:t>
      </w:r>
      <w:r w:rsidR="007B70B7" w:rsidRPr="00A50268">
        <w:rPr>
          <w:rFonts w:hint="eastAsia"/>
          <w:sz w:val="18"/>
        </w:rPr>
        <w:t>却可以将</w:t>
      </w:r>
      <w:r w:rsidR="00D75E93" w:rsidRPr="00A50268">
        <w:rPr>
          <w:rFonts w:hint="eastAsia"/>
          <w:sz w:val="18"/>
        </w:rPr>
        <w:t>产品</w:t>
      </w:r>
      <w:r w:rsidR="007B70B7" w:rsidRPr="00A50268">
        <w:rPr>
          <w:rFonts w:hint="eastAsia"/>
          <w:sz w:val="18"/>
        </w:rPr>
        <w:t>的价格提高而获利。</w:t>
      </w:r>
      <w:r w:rsidR="00D75E93" w:rsidRPr="00A50268">
        <w:rPr>
          <w:rFonts w:hint="eastAsia"/>
          <w:sz w:val="18"/>
        </w:rPr>
        <w:t>这</w:t>
      </w:r>
      <w:r w:rsidR="007B70B7" w:rsidRPr="00A50268">
        <w:rPr>
          <w:rFonts w:hint="eastAsia"/>
          <w:sz w:val="18"/>
        </w:rPr>
        <w:t>也</w:t>
      </w:r>
      <w:r w:rsidR="00D75E93" w:rsidRPr="00A50268">
        <w:rPr>
          <w:rFonts w:hint="eastAsia"/>
          <w:sz w:val="18"/>
        </w:rPr>
        <w:t>表明，</w:t>
      </w:r>
      <w:r w:rsidR="007B70B7" w:rsidRPr="00A50268">
        <w:rPr>
          <w:rFonts w:hint="eastAsia"/>
          <w:sz w:val="18"/>
        </w:rPr>
        <w:t>由于</w:t>
      </w:r>
      <w:r w:rsidR="00D030A0">
        <w:rPr>
          <w:rFonts w:hint="eastAsia"/>
          <w:sz w:val="18"/>
        </w:rPr>
        <w:t>企业</w:t>
      </w:r>
      <w:r w:rsidR="007B70B7" w:rsidRPr="00A50268">
        <w:rPr>
          <w:rFonts w:hint="eastAsia"/>
          <w:sz w:val="18"/>
        </w:rPr>
        <w:t>的对称性，以及消费者类型的随机性，</w:t>
      </w:r>
      <w:r w:rsidR="00D75E93" w:rsidRPr="00A50268">
        <w:rPr>
          <w:rFonts w:hint="eastAsia"/>
          <w:sz w:val="18"/>
        </w:rPr>
        <w:t>无标度网络中消费者之间的相互影响被抵消掉，</w:t>
      </w:r>
      <w:r w:rsidR="008C0D9D" w:rsidRPr="00A50268">
        <w:rPr>
          <w:rFonts w:hint="eastAsia"/>
          <w:sz w:val="18"/>
        </w:rPr>
        <w:t>从整体上看不出来个体差异的影响。</w:t>
      </w:r>
    </w:p>
    <w:p w:rsidR="007A20AE" w:rsidRPr="00A50268" w:rsidRDefault="001256C6" w:rsidP="007A20AE">
      <w:pPr>
        <w:rPr>
          <w:rFonts w:ascii="黑体" w:eastAsia="黑体" w:hAnsi="黑体"/>
          <w:b/>
          <w:sz w:val="18"/>
        </w:rPr>
      </w:pPr>
      <w:r>
        <w:rPr>
          <w:rFonts w:ascii="黑体" w:eastAsia="黑体" w:hAnsi="黑体" w:hint="eastAsia"/>
          <w:b/>
          <w:sz w:val="18"/>
        </w:rPr>
        <w:t>3</w:t>
      </w:r>
      <w:r w:rsidR="007A20AE" w:rsidRPr="00A50268">
        <w:rPr>
          <w:rFonts w:ascii="黑体" w:eastAsia="黑体" w:hAnsi="黑体" w:hint="eastAsia"/>
          <w:b/>
          <w:sz w:val="18"/>
        </w:rPr>
        <w:t xml:space="preserve">.2 </w:t>
      </w:r>
      <w:r w:rsidR="00F17116" w:rsidRPr="00A50268">
        <w:rPr>
          <w:rFonts w:ascii="黑体" w:eastAsia="黑体" w:hAnsi="黑体" w:hint="eastAsia"/>
          <w:b/>
          <w:sz w:val="18"/>
        </w:rPr>
        <w:t>无标度</w:t>
      </w:r>
      <w:r w:rsidR="007A20AE" w:rsidRPr="00A50268">
        <w:rPr>
          <w:rFonts w:ascii="黑体" w:eastAsia="黑体" w:hAnsi="黑体" w:hint="eastAsia"/>
          <w:b/>
          <w:sz w:val="18"/>
        </w:rPr>
        <w:t>网络中节点的</w:t>
      </w:r>
      <w:r w:rsidR="00D028AA" w:rsidRPr="00A50268">
        <w:rPr>
          <w:rFonts w:ascii="黑体" w:eastAsia="黑体" w:hAnsi="黑体" w:hint="eastAsia"/>
          <w:b/>
          <w:sz w:val="18"/>
        </w:rPr>
        <w:t>平均</w:t>
      </w:r>
      <w:r w:rsidR="007A20AE" w:rsidRPr="00A50268">
        <w:rPr>
          <w:rFonts w:ascii="黑体" w:eastAsia="黑体" w:hAnsi="黑体" w:hint="eastAsia"/>
          <w:b/>
          <w:sz w:val="18"/>
        </w:rPr>
        <w:t>度</w:t>
      </w:r>
    </w:p>
    <w:p w:rsidR="007A20AE" w:rsidRPr="00A50268" w:rsidRDefault="00F17116" w:rsidP="00A50268">
      <w:pPr>
        <w:ind w:firstLineChars="200" w:firstLine="360"/>
        <w:rPr>
          <w:sz w:val="18"/>
        </w:rPr>
      </w:pPr>
      <w:r w:rsidRPr="00A50268">
        <w:rPr>
          <w:rFonts w:hint="eastAsia"/>
          <w:sz w:val="18"/>
        </w:rPr>
        <w:t>构建无标度</w:t>
      </w:r>
      <w:r w:rsidR="00B03901" w:rsidRPr="00A50268">
        <w:rPr>
          <w:rFonts w:hint="eastAsia"/>
          <w:sz w:val="18"/>
        </w:rPr>
        <w:t>网络时设置的节点平均度描述了用户在</w:t>
      </w:r>
      <w:r w:rsidRPr="00A50268">
        <w:rPr>
          <w:rFonts w:hint="eastAsia"/>
          <w:sz w:val="18"/>
        </w:rPr>
        <w:t>此</w:t>
      </w:r>
      <w:r w:rsidR="00457645" w:rsidRPr="00A50268">
        <w:rPr>
          <w:rFonts w:hint="eastAsia"/>
          <w:sz w:val="18"/>
        </w:rPr>
        <w:t>社会关系</w:t>
      </w:r>
      <w:r w:rsidR="00B03901" w:rsidRPr="00A50268">
        <w:rPr>
          <w:rFonts w:hint="eastAsia"/>
          <w:sz w:val="18"/>
        </w:rPr>
        <w:t>网络中“朋友”的平均数量。</w:t>
      </w:r>
      <w:r w:rsidR="00457645" w:rsidRPr="00A50268">
        <w:rPr>
          <w:rFonts w:hint="eastAsia"/>
          <w:sz w:val="18"/>
        </w:rPr>
        <w:t>当节点的平均度指标越大，表明网络更加紧密，节点距离更近。</w:t>
      </w:r>
      <w:r w:rsidR="00B3647D" w:rsidRPr="00A50268">
        <w:rPr>
          <w:rFonts w:hint="eastAsia"/>
          <w:sz w:val="18"/>
        </w:rPr>
        <w:t>下面给出了网络中节点平均度变化下</w:t>
      </w:r>
      <w:r w:rsidR="00B3647D" w:rsidRPr="00A50268">
        <w:rPr>
          <w:rFonts w:hint="eastAsia"/>
          <w:sz w:val="18"/>
        </w:rPr>
        <w:t>Hotel</w:t>
      </w:r>
      <w:r w:rsidR="001256C6">
        <w:rPr>
          <w:rFonts w:hint="eastAsia"/>
          <w:sz w:val="18"/>
        </w:rPr>
        <w:t>l</w:t>
      </w:r>
      <w:r w:rsidR="00B3647D" w:rsidRPr="00A50268">
        <w:rPr>
          <w:rFonts w:hint="eastAsia"/>
          <w:sz w:val="18"/>
        </w:rPr>
        <w:t>ing</w:t>
      </w:r>
      <w:r w:rsidR="00B3647D" w:rsidRPr="00A50268">
        <w:rPr>
          <w:rFonts w:hint="eastAsia"/>
          <w:sz w:val="18"/>
        </w:rPr>
        <w:t>博弈结果（</w:t>
      </w:r>
      <m:oMath>
        <m:sSub>
          <m:sSubPr>
            <m:ctrlPr>
              <w:rPr>
                <w:rFonts w:ascii="Cambria Math" w:hAnsi="Cambria Math"/>
                <w:sz w:val="18"/>
              </w:rPr>
            </m:ctrlPr>
          </m:sSubPr>
          <m:e>
            <m:r>
              <m:rPr>
                <m:sty m:val="p"/>
              </m:rPr>
              <w:rPr>
                <w:rFonts w:ascii="Cambria Math" w:hAnsi="Cambria Math"/>
                <w:sz w:val="18"/>
              </w:rPr>
              <m:t>P</m:t>
            </m:r>
          </m:e>
          <m:sub>
            <m:r>
              <m:rPr>
                <m:sty m:val="p"/>
              </m:rPr>
              <w:rPr>
                <w:rFonts w:ascii="Cambria Math" w:hAnsi="Cambria Math"/>
                <w:sz w:val="18"/>
              </w:rPr>
              <m:t>s</m:t>
            </m:r>
          </m:sub>
        </m:sSub>
        <m:r>
          <m:rPr>
            <m:sty m:val="p"/>
          </m:rPr>
          <w:rPr>
            <w:rFonts w:ascii="Cambria Math" w:hAnsi="Cambria Math" w:hint="eastAsia"/>
            <w:sz w:val="18"/>
          </w:rPr>
          <m:t>=0</m:t>
        </m:r>
        <m:r>
          <m:rPr>
            <m:sty m:val="p"/>
          </m:rPr>
          <w:rPr>
            <w:rFonts w:ascii="Cambria Math" w:hAnsi="Cambria Math"/>
            <w:sz w:val="18"/>
          </w:rPr>
          <m:t>.50</m:t>
        </m:r>
      </m:oMath>
      <w:r w:rsidR="00B3647D" w:rsidRPr="00A50268">
        <w:rPr>
          <w:rFonts w:hint="eastAsia"/>
          <w:sz w:val="18"/>
        </w:rPr>
        <w:t>）。</w:t>
      </w:r>
    </w:p>
    <w:p w:rsidR="00B3647D" w:rsidRPr="00A50268" w:rsidRDefault="00B3647D" w:rsidP="00A50268">
      <w:pPr>
        <w:jc w:val="center"/>
        <w:rPr>
          <w:rFonts w:ascii="黑体" w:eastAsia="黑体" w:hAnsi="黑体"/>
          <w:sz w:val="15"/>
          <w:szCs w:val="18"/>
        </w:rPr>
      </w:pPr>
      <w:r w:rsidRPr="00A50268">
        <w:rPr>
          <w:rFonts w:ascii="黑体" w:eastAsia="黑体" w:hAnsi="黑体" w:hint="eastAsia"/>
          <w:sz w:val="15"/>
          <w:szCs w:val="18"/>
        </w:rPr>
        <w:t>表</w:t>
      </w:r>
      <w:r w:rsidR="000062C1" w:rsidRPr="00A50268">
        <w:rPr>
          <w:rFonts w:ascii="黑体" w:eastAsia="黑体" w:hAnsi="黑体" w:hint="eastAsia"/>
          <w:sz w:val="15"/>
          <w:szCs w:val="18"/>
        </w:rPr>
        <w:t>5</w:t>
      </w:r>
      <w:r w:rsidRPr="00A50268">
        <w:rPr>
          <w:rFonts w:ascii="黑体" w:eastAsia="黑体" w:hAnsi="黑体" w:hint="eastAsia"/>
          <w:sz w:val="15"/>
          <w:szCs w:val="18"/>
        </w:rPr>
        <w:t xml:space="preserve"> 不同节点平均度下的</w:t>
      </w:r>
      <w:r w:rsidR="00DD08D8">
        <w:rPr>
          <w:rFonts w:ascii="黑体" w:eastAsia="黑体" w:hAnsi="黑体" w:hint="eastAsia"/>
          <w:sz w:val="15"/>
          <w:szCs w:val="18"/>
        </w:rPr>
        <w:t>Hotelling</w:t>
      </w:r>
      <w:r w:rsidRPr="00A50268">
        <w:rPr>
          <w:rFonts w:ascii="黑体" w:eastAsia="黑体" w:hAnsi="黑体" w:hint="eastAsia"/>
          <w:sz w:val="15"/>
          <w:szCs w:val="18"/>
        </w:rPr>
        <w:t>博弈结果</w:t>
      </w:r>
    </w:p>
    <w:tbl>
      <w:tblPr>
        <w:tblStyle w:val="a8"/>
        <w:tblW w:w="0" w:type="auto"/>
        <w:jc w:val="center"/>
        <w:tblInd w:w="481" w:type="dxa"/>
        <w:tblBorders>
          <w:left w:val="none" w:sz="0" w:space="0" w:color="auto"/>
          <w:right w:val="none" w:sz="0" w:space="0" w:color="auto"/>
          <w:insideV w:val="none" w:sz="0" w:space="0" w:color="auto"/>
        </w:tblBorders>
        <w:tblLook w:val="04A0"/>
      </w:tblPr>
      <w:tblGrid>
        <w:gridCol w:w="764"/>
        <w:gridCol w:w="619"/>
        <w:gridCol w:w="640"/>
        <w:gridCol w:w="876"/>
        <w:gridCol w:w="851"/>
        <w:gridCol w:w="850"/>
        <w:gridCol w:w="851"/>
        <w:gridCol w:w="902"/>
        <w:gridCol w:w="850"/>
      </w:tblGrid>
      <w:tr w:rsidR="00B3647D" w:rsidTr="00F410B2">
        <w:trPr>
          <w:jc w:val="center"/>
        </w:trPr>
        <w:tc>
          <w:tcPr>
            <w:tcW w:w="764" w:type="dxa"/>
            <w:vMerge w:val="restart"/>
          </w:tcPr>
          <w:p w:rsidR="00B3647D" w:rsidRPr="00A50268" w:rsidRDefault="00B3647D" w:rsidP="00B3647D">
            <w:pPr>
              <w:rPr>
                <w:sz w:val="15"/>
                <w:szCs w:val="15"/>
              </w:rPr>
            </w:pPr>
            <w:r w:rsidRPr="00A50268">
              <w:rPr>
                <w:rFonts w:hint="eastAsia"/>
                <w:sz w:val="15"/>
                <w:szCs w:val="15"/>
              </w:rPr>
              <w:t>平均度</w:t>
            </w:r>
          </w:p>
        </w:tc>
        <w:tc>
          <w:tcPr>
            <w:tcW w:w="4687" w:type="dxa"/>
            <w:gridSpan w:val="6"/>
          </w:tcPr>
          <w:p w:rsidR="00B3647D" w:rsidRPr="00A50268" w:rsidRDefault="00B3647D" w:rsidP="00B3647D">
            <w:pPr>
              <w:jc w:val="center"/>
              <w:rPr>
                <w:sz w:val="15"/>
                <w:szCs w:val="15"/>
              </w:rPr>
            </w:pPr>
            <w:r w:rsidRPr="00A50268">
              <w:rPr>
                <w:rFonts w:hint="eastAsia"/>
                <w:sz w:val="15"/>
                <w:szCs w:val="15"/>
              </w:rPr>
              <w:t>博弈均衡解</w:t>
            </w:r>
          </w:p>
        </w:tc>
        <w:tc>
          <w:tcPr>
            <w:tcW w:w="1752" w:type="dxa"/>
            <w:gridSpan w:val="2"/>
          </w:tcPr>
          <w:p w:rsidR="00B3647D" w:rsidRPr="00A50268" w:rsidRDefault="008632F9" w:rsidP="00B3647D">
            <w:pPr>
              <w:rPr>
                <w:sz w:val="15"/>
                <w:szCs w:val="15"/>
              </w:rPr>
            </w:pPr>
            <m:oMathPara>
              <m:oMath>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a</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b</m:t>
                        </m:r>
                      </m:sub>
                    </m:sSub>
                  </m:e>
                </m:d>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1.0,1.0</m:t>
                    </m:r>
                  </m:e>
                </m:d>
              </m:oMath>
            </m:oMathPara>
          </w:p>
        </w:tc>
      </w:tr>
      <w:tr w:rsidR="000062C1" w:rsidTr="00F410B2">
        <w:trPr>
          <w:jc w:val="center"/>
        </w:trPr>
        <w:tc>
          <w:tcPr>
            <w:tcW w:w="764" w:type="dxa"/>
            <w:vMerge/>
          </w:tcPr>
          <w:p w:rsidR="000062C1" w:rsidRPr="00A50268" w:rsidRDefault="000062C1" w:rsidP="00B3647D">
            <w:pPr>
              <w:rPr>
                <w:sz w:val="15"/>
                <w:szCs w:val="15"/>
              </w:rPr>
            </w:pPr>
          </w:p>
        </w:tc>
        <w:tc>
          <w:tcPr>
            <w:tcW w:w="619"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640"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76"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50"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0062C1" w:rsidRPr="00A50268" w:rsidRDefault="008632F9" w:rsidP="00B3647D">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902" w:type="dxa"/>
          </w:tcPr>
          <w:p w:rsidR="000062C1" w:rsidRPr="00A50268" w:rsidRDefault="008632F9" w:rsidP="00EC27E1">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d</m:t>
                    </m:r>
                  </m:e>
                  <m:sub>
                    <m:r>
                      <m:rPr>
                        <m:sty m:val="p"/>
                      </m:rPr>
                      <w:rPr>
                        <w:rFonts w:ascii="Cambria Math" w:hAnsi="Cambria Math"/>
                        <w:sz w:val="15"/>
                        <w:szCs w:val="15"/>
                      </w:rPr>
                      <m:t>a</m:t>
                    </m:r>
                  </m:sub>
                </m:sSub>
              </m:oMath>
            </m:oMathPara>
          </w:p>
        </w:tc>
        <w:tc>
          <w:tcPr>
            <w:tcW w:w="850" w:type="dxa"/>
          </w:tcPr>
          <w:p w:rsidR="000062C1" w:rsidRPr="00A50268" w:rsidRDefault="008632F9" w:rsidP="00EC27E1">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d</m:t>
                    </m:r>
                  </m:e>
                  <m:sub>
                    <m:r>
                      <m:rPr>
                        <m:sty m:val="p"/>
                      </m:rPr>
                      <w:rPr>
                        <w:rFonts w:ascii="Cambria Math" w:hAnsi="Cambria Math"/>
                        <w:sz w:val="15"/>
                        <w:szCs w:val="15"/>
                      </w:rPr>
                      <m:t>b</m:t>
                    </m:r>
                  </m:sub>
                </m:sSub>
              </m:oMath>
            </m:oMathPara>
          </w:p>
        </w:tc>
      </w:tr>
      <w:tr w:rsidR="00F17116" w:rsidTr="00F410B2">
        <w:trPr>
          <w:jc w:val="center"/>
        </w:trPr>
        <w:tc>
          <w:tcPr>
            <w:tcW w:w="764" w:type="dxa"/>
          </w:tcPr>
          <w:p w:rsidR="00F17116" w:rsidRPr="00A50268" w:rsidRDefault="00F17116" w:rsidP="00B3647D">
            <w:pPr>
              <w:jc w:val="center"/>
              <w:rPr>
                <w:sz w:val="15"/>
                <w:szCs w:val="15"/>
              </w:rPr>
            </w:pPr>
            <w:r w:rsidRPr="00A50268">
              <w:rPr>
                <w:rFonts w:hint="eastAsia"/>
                <w:sz w:val="15"/>
                <w:szCs w:val="15"/>
              </w:rPr>
              <w:t>10</w:t>
            </w:r>
          </w:p>
        </w:tc>
        <w:tc>
          <w:tcPr>
            <w:tcW w:w="619" w:type="dxa"/>
          </w:tcPr>
          <w:p w:rsidR="00F17116" w:rsidRPr="00A50268" w:rsidRDefault="000062C1" w:rsidP="00B3647D">
            <w:pPr>
              <w:jc w:val="center"/>
              <w:rPr>
                <w:sz w:val="15"/>
                <w:szCs w:val="15"/>
              </w:rPr>
            </w:pPr>
            <w:r w:rsidRPr="00A50268">
              <w:rPr>
                <w:sz w:val="15"/>
                <w:szCs w:val="15"/>
              </w:rPr>
              <w:t>1.</w:t>
            </w:r>
            <w:r w:rsidRPr="00A50268">
              <w:rPr>
                <w:rFonts w:hint="eastAsia"/>
                <w:sz w:val="15"/>
                <w:szCs w:val="15"/>
              </w:rPr>
              <w:t>05</w:t>
            </w:r>
          </w:p>
        </w:tc>
        <w:tc>
          <w:tcPr>
            <w:tcW w:w="640" w:type="dxa"/>
          </w:tcPr>
          <w:p w:rsidR="00F17116" w:rsidRPr="00A50268" w:rsidRDefault="000062C1" w:rsidP="00B3647D">
            <w:pPr>
              <w:jc w:val="center"/>
              <w:rPr>
                <w:sz w:val="15"/>
                <w:szCs w:val="15"/>
              </w:rPr>
            </w:pPr>
            <w:r w:rsidRPr="00A50268">
              <w:rPr>
                <w:rFonts w:hint="eastAsia"/>
                <w:sz w:val="15"/>
                <w:szCs w:val="15"/>
              </w:rPr>
              <w:t>1.05</w:t>
            </w:r>
          </w:p>
        </w:tc>
        <w:tc>
          <w:tcPr>
            <w:tcW w:w="876" w:type="dxa"/>
          </w:tcPr>
          <w:p w:rsidR="00F17116" w:rsidRPr="00A50268" w:rsidRDefault="000062C1" w:rsidP="00F17116">
            <w:pPr>
              <w:jc w:val="center"/>
              <w:rPr>
                <w:sz w:val="15"/>
                <w:szCs w:val="15"/>
              </w:rPr>
            </w:pPr>
            <w:r w:rsidRPr="00A50268">
              <w:rPr>
                <w:rFonts w:hint="eastAsia"/>
                <w:sz w:val="15"/>
                <w:szCs w:val="15"/>
              </w:rPr>
              <w:t>4938.77</w:t>
            </w:r>
          </w:p>
        </w:tc>
        <w:tc>
          <w:tcPr>
            <w:tcW w:w="851" w:type="dxa"/>
          </w:tcPr>
          <w:p w:rsidR="00F17116" w:rsidRPr="00A50268" w:rsidRDefault="000062C1" w:rsidP="00B3647D">
            <w:pPr>
              <w:jc w:val="center"/>
              <w:rPr>
                <w:sz w:val="15"/>
                <w:szCs w:val="15"/>
              </w:rPr>
            </w:pPr>
            <w:r w:rsidRPr="00A50268">
              <w:rPr>
                <w:rFonts w:hint="eastAsia"/>
                <w:sz w:val="15"/>
                <w:szCs w:val="15"/>
              </w:rPr>
              <w:t>5061.23</w:t>
            </w:r>
          </w:p>
        </w:tc>
        <w:tc>
          <w:tcPr>
            <w:tcW w:w="850" w:type="dxa"/>
          </w:tcPr>
          <w:p w:rsidR="00F17116" w:rsidRPr="00A50268" w:rsidRDefault="000062C1" w:rsidP="0042734F">
            <w:pPr>
              <w:jc w:val="center"/>
              <w:rPr>
                <w:sz w:val="15"/>
                <w:szCs w:val="15"/>
              </w:rPr>
            </w:pPr>
            <w:r w:rsidRPr="00A50268">
              <w:rPr>
                <w:rFonts w:hint="eastAsia"/>
                <w:sz w:val="15"/>
                <w:szCs w:val="15"/>
              </w:rPr>
              <w:t>5185.71</w:t>
            </w:r>
          </w:p>
        </w:tc>
        <w:tc>
          <w:tcPr>
            <w:tcW w:w="851" w:type="dxa"/>
          </w:tcPr>
          <w:p w:rsidR="00F17116" w:rsidRPr="00A50268" w:rsidRDefault="000062C1" w:rsidP="0042734F">
            <w:pPr>
              <w:jc w:val="center"/>
              <w:rPr>
                <w:sz w:val="15"/>
                <w:szCs w:val="15"/>
              </w:rPr>
            </w:pPr>
            <w:r w:rsidRPr="00A50268">
              <w:rPr>
                <w:rFonts w:hint="eastAsia"/>
                <w:sz w:val="15"/>
                <w:szCs w:val="15"/>
              </w:rPr>
              <w:t>5314.29</w:t>
            </w:r>
          </w:p>
        </w:tc>
        <w:tc>
          <w:tcPr>
            <w:tcW w:w="902" w:type="dxa"/>
          </w:tcPr>
          <w:p w:rsidR="00F17116" w:rsidRPr="00A50268" w:rsidRDefault="000062C1" w:rsidP="009D7260">
            <w:pPr>
              <w:jc w:val="center"/>
              <w:rPr>
                <w:sz w:val="15"/>
                <w:szCs w:val="15"/>
              </w:rPr>
            </w:pPr>
            <w:r w:rsidRPr="00A50268">
              <w:rPr>
                <w:rFonts w:hint="eastAsia"/>
                <w:sz w:val="15"/>
                <w:szCs w:val="15"/>
              </w:rPr>
              <w:t>4938.94</w:t>
            </w:r>
          </w:p>
        </w:tc>
        <w:tc>
          <w:tcPr>
            <w:tcW w:w="850" w:type="dxa"/>
          </w:tcPr>
          <w:p w:rsidR="00F17116" w:rsidRPr="00A50268" w:rsidRDefault="000062C1" w:rsidP="009D7260">
            <w:pPr>
              <w:jc w:val="center"/>
              <w:rPr>
                <w:sz w:val="15"/>
                <w:szCs w:val="15"/>
              </w:rPr>
            </w:pPr>
            <w:r w:rsidRPr="00A50268">
              <w:rPr>
                <w:rFonts w:hint="eastAsia"/>
                <w:sz w:val="15"/>
                <w:szCs w:val="15"/>
              </w:rPr>
              <w:t>5061.06</w:t>
            </w:r>
          </w:p>
        </w:tc>
      </w:tr>
      <w:tr w:rsidR="00B00D17" w:rsidTr="00F410B2">
        <w:trPr>
          <w:jc w:val="center"/>
        </w:trPr>
        <w:tc>
          <w:tcPr>
            <w:tcW w:w="764" w:type="dxa"/>
            <w:shd w:val="clear" w:color="auto" w:fill="D9D9D9" w:themeFill="background1" w:themeFillShade="D9"/>
          </w:tcPr>
          <w:p w:rsidR="00B00D17" w:rsidRPr="00A50268" w:rsidRDefault="00B00D17" w:rsidP="00B3647D">
            <w:pPr>
              <w:jc w:val="center"/>
              <w:rPr>
                <w:sz w:val="15"/>
                <w:szCs w:val="15"/>
              </w:rPr>
            </w:pPr>
            <w:r w:rsidRPr="00A50268">
              <w:rPr>
                <w:rFonts w:hint="eastAsia"/>
                <w:sz w:val="15"/>
                <w:szCs w:val="15"/>
              </w:rPr>
              <w:lastRenderedPageBreak/>
              <w:t>20</w:t>
            </w:r>
          </w:p>
        </w:tc>
        <w:tc>
          <w:tcPr>
            <w:tcW w:w="619"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1.05</w:t>
            </w:r>
          </w:p>
        </w:tc>
        <w:tc>
          <w:tcPr>
            <w:tcW w:w="640"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1.05</w:t>
            </w:r>
          </w:p>
        </w:tc>
        <w:tc>
          <w:tcPr>
            <w:tcW w:w="876"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5063.77</w:t>
            </w:r>
          </w:p>
        </w:tc>
        <w:tc>
          <w:tcPr>
            <w:tcW w:w="851"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4936.23</w:t>
            </w:r>
          </w:p>
        </w:tc>
        <w:tc>
          <w:tcPr>
            <w:tcW w:w="850"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5316.95</w:t>
            </w:r>
          </w:p>
        </w:tc>
        <w:tc>
          <w:tcPr>
            <w:tcW w:w="851"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5183.04</w:t>
            </w:r>
          </w:p>
        </w:tc>
        <w:tc>
          <w:tcPr>
            <w:tcW w:w="902"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5064.72</w:t>
            </w:r>
          </w:p>
        </w:tc>
        <w:tc>
          <w:tcPr>
            <w:tcW w:w="850" w:type="dxa"/>
            <w:shd w:val="clear" w:color="auto" w:fill="D9D9D9" w:themeFill="background1" w:themeFillShade="D9"/>
          </w:tcPr>
          <w:p w:rsidR="00B00D17" w:rsidRPr="00A50268" w:rsidRDefault="00B00D17" w:rsidP="003C7B2D">
            <w:pPr>
              <w:jc w:val="center"/>
              <w:rPr>
                <w:sz w:val="15"/>
                <w:szCs w:val="15"/>
              </w:rPr>
            </w:pPr>
            <w:r w:rsidRPr="00A50268">
              <w:rPr>
                <w:sz w:val="15"/>
                <w:szCs w:val="15"/>
              </w:rPr>
              <w:t>4935.28</w:t>
            </w:r>
          </w:p>
        </w:tc>
      </w:tr>
      <w:tr w:rsidR="000062C1" w:rsidTr="00F410B2">
        <w:trPr>
          <w:jc w:val="center"/>
        </w:trPr>
        <w:tc>
          <w:tcPr>
            <w:tcW w:w="764" w:type="dxa"/>
          </w:tcPr>
          <w:p w:rsidR="000062C1" w:rsidRPr="00A50268" w:rsidRDefault="000062C1" w:rsidP="00B3647D">
            <w:pPr>
              <w:jc w:val="center"/>
              <w:rPr>
                <w:sz w:val="15"/>
                <w:szCs w:val="15"/>
              </w:rPr>
            </w:pPr>
            <w:r w:rsidRPr="00A50268">
              <w:rPr>
                <w:rFonts w:hint="eastAsia"/>
                <w:sz w:val="15"/>
                <w:szCs w:val="15"/>
              </w:rPr>
              <w:t>30</w:t>
            </w:r>
          </w:p>
        </w:tc>
        <w:tc>
          <w:tcPr>
            <w:tcW w:w="619" w:type="dxa"/>
          </w:tcPr>
          <w:p w:rsidR="000062C1" w:rsidRPr="00A50268" w:rsidRDefault="000062C1" w:rsidP="00EC27E1">
            <w:pPr>
              <w:jc w:val="center"/>
              <w:rPr>
                <w:sz w:val="15"/>
                <w:szCs w:val="15"/>
              </w:rPr>
            </w:pPr>
            <w:r w:rsidRPr="00A50268">
              <w:rPr>
                <w:sz w:val="15"/>
                <w:szCs w:val="15"/>
              </w:rPr>
              <w:t>1.</w:t>
            </w:r>
            <w:r w:rsidRPr="00A50268">
              <w:rPr>
                <w:rFonts w:hint="eastAsia"/>
                <w:sz w:val="15"/>
                <w:szCs w:val="15"/>
              </w:rPr>
              <w:t>05</w:t>
            </w:r>
          </w:p>
        </w:tc>
        <w:tc>
          <w:tcPr>
            <w:tcW w:w="640" w:type="dxa"/>
          </w:tcPr>
          <w:p w:rsidR="000062C1" w:rsidRPr="00A50268" w:rsidRDefault="000062C1" w:rsidP="00EC27E1">
            <w:pPr>
              <w:jc w:val="center"/>
              <w:rPr>
                <w:sz w:val="15"/>
                <w:szCs w:val="15"/>
              </w:rPr>
            </w:pPr>
            <w:r w:rsidRPr="00A50268">
              <w:rPr>
                <w:rFonts w:hint="eastAsia"/>
                <w:sz w:val="15"/>
                <w:szCs w:val="15"/>
              </w:rPr>
              <w:t>1.05</w:t>
            </w:r>
          </w:p>
        </w:tc>
        <w:tc>
          <w:tcPr>
            <w:tcW w:w="876" w:type="dxa"/>
          </w:tcPr>
          <w:p w:rsidR="000062C1" w:rsidRPr="00A50268" w:rsidRDefault="000062C1" w:rsidP="00B3647D">
            <w:pPr>
              <w:jc w:val="center"/>
              <w:rPr>
                <w:sz w:val="15"/>
                <w:szCs w:val="15"/>
              </w:rPr>
            </w:pPr>
            <w:r w:rsidRPr="00A50268">
              <w:rPr>
                <w:rFonts w:hint="eastAsia"/>
                <w:sz w:val="15"/>
                <w:szCs w:val="15"/>
              </w:rPr>
              <w:t>5018.13</w:t>
            </w:r>
          </w:p>
        </w:tc>
        <w:tc>
          <w:tcPr>
            <w:tcW w:w="851" w:type="dxa"/>
          </w:tcPr>
          <w:p w:rsidR="000062C1" w:rsidRPr="00A50268" w:rsidRDefault="000062C1" w:rsidP="00B3647D">
            <w:pPr>
              <w:jc w:val="center"/>
              <w:rPr>
                <w:sz w:val="15"/>
                <w:szCs w:val="15"/>
              </w:rPr>
            </w:pPr>
            <w:r w:rsidRPr="00A50268">
              <w:rPr>
                <w:rFonts w:hint="eastAsia"/>
                <w:sz w:val="15"/>
                <w:szCs w:val="15"/>
              </w:rPr>
              <w:t>4981.87</w:t>
            </w:r>
          </w:p>
        </w:tc>
        <w:tc>
          <w:tcPr>
            <w:tcW w:w="850" w:type="dxa"/>
          </w:tcPr>
          <w:p w:rsidR="000062C1" w:rsidRPr="00A50268" w:rsidRDefault="000062C1" w:rsidP="009D7260">
            <w:pPr>
              <w:jc w:val="center"/>
              <w:rPr>
                <w:sz w:val="15"/>
                <w:szCs w:val="15"/>
              </w:rPr>
            </w:pPr>
            <w:r w:rsidRPr="00A50268">
              <w:rPr>
                <w:rFonts w:hint="eastAsia"/>
                <w:sz w:val="15"/>
                <w:szCs w:val="15"/>
              </w:rPr>
              <w:t>5269.04</w:t>
            </w:r>
          </w:p>
        </w:tc>
        <w:tc>
          <w:tcPr>
            <w:tcW w:w="851" w:type="dxa"/>
          </w:tcPr>
          <w:p w:rsidR="000062C1" w:rsidRPr="00A50268" w:rsidRDefault="000062C1" w:rsidP="009D7260">
            <w:pPr>
              <w:jc w:val="center"/>
              <w:rPr>
                <w:sz w:val="15"/>
                <w:szCs w:val="15"/>
              </w:rPr>
            </w:pPr>
            <w:r w:rsidRPr="00A50268">
              <w:rPr>
                <w:rFonts w:hint="eastAsia"/>
                <w:sz w:val="15"/>
                <w:szCs w:val="15"/>
              </w:rPr>
              <w:t>5230.96</w:t>
            </w:r>
          </w:p>
        </w:tc>
        <w:tc>
          <w:tcPr>
            <w:tcW w:w="902" w:type="dxa"/>
          </w:tcPr>
          <w:p w:rsidR="000062C1" w:rsidRPr="00A50268" w:rsidRDefault="000062C1" w:rsidP="009D7260">
            <w:pPr>
              <w:jc w:val="center"/>
              <w:rPr>
                <w:sz w:val="15"/>
                <w:szCs w:val="15"/>
              </w:rPr>
            </w:pPr>
            <w:r w:rsidRPr="00A50268">
              <w:rPr>
                <w:rFonts w:hint="eastAsia"/>
                <w:sz w:val="15"/>
                <w:szCs w:val="15"/>
              </w:rPr>
              <w:t>5020.57</w:t>
            </w:r>
          </w:p>
        </w:tc>
        <w:tc>
          <w:tcPr>
            <w:tcW w:w="850" w:type="dxa"/>
          </w:tcPr>
          <w:p w:rsidR="000062C1" w:rsidRPr="00A50268" w:rsidRDefault="000062C1" w:rsidP="009D7260">
            <w:pPr>
              <w:jc w:val="center"/>
              <w:rPr>
                <w:sz w:val="15"/>
                <w:szCs w:val="15"/>
              </w:rPr>
            </w:pPr>
            <w:r w:rsidRPr="00A50268">
              <w:rPr>
                <w:rFonts w:hint="eastAsia"/>
                <w:sz w:val="15"/>
                <w:szCs w:val="15"/>
              </w:rPr>
              <w:t>4979.43</w:t>
            </w:r>
          </w:p>
        </w:tc>
      </w:tr>
      <w:tr w:rsidR="000062C1" w:rsidTr="00F410B2">
        <w:trPr>
          <w:jc w:val="center"/>
        </w:trPr>
        <w:tc>
          <w:tcPr>
            <w:tcW w:w="764" w:type="dxa"/>
          </w:tcPr>
          <w:p w:rsidR="000062C1" w:rsidRPr="00A50268" w:rsidRDefault="000062C1" w:rsidP="00B3647D">
            <w:pPr>
              <w:jc w:val="center"/>
              <w:rPr>
                <w:sz w:val="15"/>
                <w:szCs w:val="15"/>
              </w:rPr>
            </w:pPr>
            <w:r w:rsidRPr="00A50268">
              <w:rPr>
                <w:rFonts w:hint="eastAsia"/>
                <w:sz w:val="15"/>
                <w:szCs w:val="15"/>
              </w:rPr>
              <w:t>40</w:t>
            </w:r>
          </w:p>
        </w:tc>
        <w:tc>
          <w:tcPr>
            <w:tcW w:w="619" w:type="dxa"/>
          </w:tcPr>
          <w:p w:rsidR="000062C1" w:rsidRPr="00A50268" w:rsidRDefault="000062C1" w:rsidP="009D7260">
            <w:pPr>
              <w:jc w:val="center"/>
              <w:rPr>
                <w:sz w:val="15"/>
                <w:szCs w:val="15"/>
              </w:rPr>
            </w:pPr>
            <w:r w:rsidRPr="00A50268">
              <w:rPr>
                <w:rFonts w:hint="eastAsia"/>
                <w:sz w:val="15"/>
                <w:szCs w:val="15"/>
              </w:rPr>
              <w:t>1.00</w:t>
            </w:r>
          </w:p>
        </w:tc>
        <w:tc>
          <w:tcPr>
            <w:tcW w:w="640" w:type="dxa"/>
          </w:tcPr>
          <w:p w:rsidR="000062C1" w:rsidRPr="00A50268" w:rsidRDefault="000062C1" w:rsidP="009D7260">
            <w:pPr>
              <w:jc w:val="center"/>
              <w:rPr>
                <w:sz w:val="15"/>
                <w:szCs w:val="15"/>
              </w:rPr>
            </w:pPr>
            <w:r w:rsidRPr="00A50268">
              <w:rPr>
                <w:rFonts w:hint="eastAsia"/>
                <w:sz w:val="15"/>
                <w:szCs w:val="15"/>
              </w:rPr>
              <w:t>1.00</w:t>
            </w:r>
          </w:p>
        </w:tc>
        <w:tc>
          <w:tcPr>
            <w:tcW w:w="876" w:type="dxa"/>
          </w:tcPr>
          <w:p w:rsidR="000062C1" w:rsidRPr="00A50268" w:rsidRDefault="000062C1" w:rsidP="00B3647D">
            <w:pPr>
              <w:jc w:val="center"/>
              <w:rPr>
                <w:sz w:val="15"/>
                <w:szCs w:val="15"/>
              </w:rPr>
            </w:pPr>
            <w:r w:rsidRPr="00A50268">
              <w:rPr>
                <w:rFonts w:hint="eastAsia"/>
                <w:sz w:val="15"/>
                <w:szCs w:val="15"/>
              </w:rPr>
              <w:t>4947.22</w:t>
            </w:r>
          </w:p>
        </w:tc>
        <w:tc>
          <w:tcPr>
            <w:tcW w:w="851" w:type="dxa"/>
          </w:tcPr>
          <w:p w:rsidR="000062C1" w:rsidRPr="00A50268" w:rsidRDefault="000062C1" w:rsidP="00B3647D">
            <w:pPr>
              <w:jc w:val="center"/>
              <w:rPr>
                <w:sz w:val="15"/>
                <w:szCs w:val="15"/>
              </w:rPr>
            </w:pPr>
            <w:r w:rsidRPr="00A50268">
              <w:rPr>
                <w:rFonts w:hint="eastAsia"/>
                <w:sz w:val="15"/>
                <w:szCs w:val="15"/>
              </w:rPr>
              <w:t>5052.78</w:t>
            </w:r>
          </w:p>
        </w:tc>
        <w:tc>
          <w:tcPr>
            <w:tcW w:w="850" w:type="dxa"/>
          </w:tcPr>
          <w:p w:rsidR="000062C1" w:rsidRPr="00A50268" w:rsidRDefault="000062C1" w:rsidP="00EC27E1">
            <w:pPr>
              <w:jc w:val="center"/>
              <w:rPr>
                <w:sz w:val="15"/>
                <w:szCs w:val="15"/>
              </w:rPr>
            </w:pPr>
            <w:r w:rsidRPr="00A50268">
              <w:rPr>
                <w:rFonts w:hint="eastAsia"/>
                <w:sz w:val="15"/>
                <w:szCs w:val="15"/>
              </w:rPr>
              <w:t>4947.22</w:t>
            </w:r>
          </w:p>
        </w:tc>
        <w:tc>
          <w:tcPr>
            <w:tcW w:w="851" w:type="dxa"/>
          </w:tcPr>
          <w:p w:rsidR="000062C1" w:rsidRPr="00A50268" w:rsidRDefault="000062C1" w:rsidP="00EC27E1">
            <w:pPr>
              <w:jc w:val="center"/>
              <w:rPr>
                <w:sz w:val="15"/>
                <w:szCs w:val="15"/>
              </w:rPr>
            </w:pPr>
            <w:r w:rsidRPr="00A50268">
              <w:rPr>
                <w:rFonts w:hint="eastAsia"/>
                <w:sz w:val="15"/>
                <w:szCs w:val="15"/>
              </w:rPr>
              <w:t>5052.78</w:t>
            </w:r>
          </w:p>
        </w:tc>
        <w:tc>
          <w:tcPr>
            <w:tcW w:w="902" w:type="dxa"/>
          </w:tcPr>
          <w:p w:rsidR="000062C1" w:rsidRPr="00A50268" w:rsidRDefault="000062C1" w:rsidP="00EC27E1">
            <w:pPr>
              <w:jc w:val="center"/>
              <w:rPr>
                <w:sz w:val="15"/>
                <w:szCs w:val="15"/>
              </w:rPr>
            </w:pPr>
            <w:r w:rsidRPr="00A50268">
              <w:rPr>
                <w:rFonts w:hint="eastAsia"/>
                <w:sz w:val="15"/>
                <w:szCs w:val="15"/>
              </w:rPr>
              <w:t>4947.22</w:t>
            </w:r>
          </w:p>
        </w:tc>
        <w:tc>
          <w:tcPr>
            <w:tcW w:w="850" w:type="dxa"/>
          </w:tcPr>
          <w:p w:rsidR="000062C1" w:rsidRPr="00A50268" w:rsidRDefault="000062C1" w:rsidP="00EC27E1">
            <w:pPr>
              <w:jc w:val="center"/>
              <w:rPr>
                <w:sz w:val="15"/>
                <w:szCs w:val="15"/>
              </w:rPr>
            </w:pPr>
            <w:r w:rsidRPr="00A50268">
              <w:rPr>
                <w:rFonts w:hint="eastAsia"/>
                <w:sz w:val="15"/>
                <w:szCs w:val="15"/>
              </w:rPr>
              <w:t>5052.78</w:t>
            </w:r>
          </w:p>
        </w:tc>
      </w:tr>
      <w:tr w:rsidR="000062C1" w:rsidTr="00F410B2">
        <w:trPr>
          <w:jc w:val="center"/>
        </w:trPr>
        <w:tc>
          <w:tcPr>
            <w:tcW w:w="764" w:type="dxa"/>
          </w:tcPr>
          <w:p w:rsidR="000062C1" w:rsidRPr="00A50268" w:rsidRDefault="000062C1" w:rsidP="00B3647D">
            <w:pPr>
              <w:jc w:val="center"/>
              <w:rPr>
                <w:sz w:val="15"/>
                <w:szCs w:val="15"/>
              </w:rPr>
            </w:pPr>
            <w:r w:rsidRPr="00A50268">
              <w:rPr>
                <w:rFonts w:hint="eastAsia"/>
                <w:sz w:val="15"/>
                <w:szCs w:val="15"/>
              </w:rPr>
              <w:t>50</w:t>
            </w:r>
          </w:p>
        </w:tc>
        <w:tc>
          <w:tcPr>
            <w:tcW w:w="619" w:type="dxa"/>
          </w:tcPr>
          <w:p w:rsidR="000062C1" w:rsidRPr="00A50268" w:rsidRDefault="000062C1" w:rsidP="00EC27E1">
            <w:pPr>
              <w:jc w:val="center"/>
              <w:rPr>
                <w:sz w:val="15"/>
                <w:szCs w:val="15"/>
              </w:rPr>
            </w:pPr>
            <w:r w:rsidRPr="00A50268">
              <w:rPr>
                <w:rFonts w:hint="eastAsia"/>
                <w:sz w:val="15"/>
                <w:szCs w:val="15"/>
              </w:rPr>
              <w:t>1.00</w:t>
            </w:r>
          </w:p>
        </w:tc>
        <w:tc>
          <w:tcPr>
            <w:tcW w:w="640" w:type="dxa"/>
          </w:tcPr>
          <w:p w:rsidR="000062C1" w:rsidRPr="00A50268" w:rsidRDefault="000062C1" w:rsidP="00EC27E1">
            <w:pPr>
              <w:jc w:val="center"/>
              <w:rPr>
                <w:sz w:val="15"/>
                <w:szCs w:val="15"/>
              </w:rPr>
            </w:pPr>
            <w:r w:rsidRPr="00A50268">
              <w:rPr>
                <w:rFonts w:hint="eastAsia"/>
                <w:sz w:val="15"/>
                <w:szCs w:val="15"/>
              </w:rPr>
              <w:t>1.00</w:t>
            </w:r>
          </w:p>
        </w:tc>
        <w:tc>
          <w:tcPr>
            <w:tcW w:w="876" w:type="dxa"/>
          </w:tcPr>
          <w:p w:rsidR="000062C1" w:rsidRPr="00A50268" w:rsidRDefault="000062C1" w:rsidP="00B3647D">
            <w:pPr>
              <w:jc w:val="center"/>
              <w:rPr>
                <w:sz w:val="15"/>
                <w:szCs w:val="15"/>
              </w:rPr>
            </w:pPr>
            <w:r w:rsidRPr="00A50268">
              <w:rPr>
                <w:rFonts w:hint="eastAsia"/>
                <w:sz w:val="15"/>
                <w:szCs w:val="15"/>
              </w:rPr>
              <w:t>5052.50</w:t>
            </w:r>
          </w:p>
        </w:tc>
        <w:tc>
          <w:tcPr>
            <w:tcW w:w="851" w:type="dxa"/>
          </w:tcPr>
          <w:p w:rsidR="000062C1" w:rsidRPr="00A50268" w:rsidRDefault="000062C1" w:rsidP="00B3647D">
            <w:pPr>
              <w:jc w:val="center"/>
              <w:rPr>
                <w:sz w:val="15"/>
                <w:szCs w:val="15"/>
              </w:rPr>
            </w:pPr>
            <w:r w:rsidRPr="00A50268">
              <w:rPr>
                <w:rFonts w:hint="eastAsia"/>
                <w:sz w:val="15"/>
                <w:szCs w:val="15"/>
              </w:rPr>
              <w:t>4947.50</w:t>
            </w:r>
          </w:p>
        </w:tc>
        <w:tc>
          <w:tcPr>
            <w:tcW w:w="850" w:type="dxa"/>
          </w:tcPr>
          <w:p w:rsidR="000062C1" w:rsidRPr="00A50268" w:rsidRDefault="000062C1" w:rsidP="00EC27E1">
            <w:pPr>
              <w:jc w:val="center"/>
              <w:rPr>
                <w:sz w:val="15"/>
                <w:szCs w:val="15"/>
              </w:rPr>
            </w:pPr>
            <w:r w:rsidRPr="00A50268">
              <w:rPr>
                <w:rFonts w:hint="eastAsia"/>
                <w:sz w:val="15"/>
                <w:szCs w:val="15"/>
              </w:rPr>
              <w:t>5052.50</w:t>
            </w:r>
          </w:p>
        </w:tc>
        <w:tc>
          <w:tcPr>
            <w:tcW w:w="851" w:type="dxa"/>
          </w:tcPr>
          <w:p w:rsidR="000062C1" w:rsidRPr="00A50268" w:rsidRDefault="000062C1" w:rsidP="00EC27E1">
            <w:pPr>
              <w:jc w:val="center"/>
              <w:rPr>
                <w:sz w:val="15"/>
                <w:szCs w:val="15"/>
              </w:rPr>
            </w:pPr>
            <w:r w:rsidRPr="00A50268">
              <w:rPr>
                <w:rFonts w:hint="eastAsia"/>
                <w:sz w:val="15"/>
                <w:szCs w:val="15"/>
              </w:rPr>
              <w:t>4947.50</w:t>
            </w:r>
          </w:p>
        </w:tc>
        <w:tc>
          <w:tcPr>
            <w:tcW w:w="902" w:type="dxa"/>
          </w:tcPr>
          <w:p w:rsidR="000062C1" w:rsidRPr="00A50268" w:rsidRDefault="000062C1" w:rsidP="00EC27E1">
            <w:pPr>
              <w:jc w:val="center"/>
              <w:rPr>
                <w:sz w:val="15"/>
                <w:szCs w:val="15"/>
              </w:rPr>
            </w:pPr>
            <w:r w:rsidRPr="00A50268">
              <w:rPr>
                <w:rFonts w:hint="eastAsia"/>
                <w:sz w:val="15"/>
                <w:szCs w:val="15"/>
              </w:rPr>
              <w:t>5052.50</w:t>
            </w:r>
          </w:p>
        </w:tc>
        <w:tc>
          <w:tcPr>
            <w:tcW w:w="850" w:type="dxa"/>
          </w:tcPr>
          <w:p w:rsidR="000062C1" w:rsidRPr="00A50268" w:rsidRDefault="000062C1" w:rsidP="00EC27E1">
            <w:pPr>
              <w:jc w:val="center"/>
              <w:rPr>
                <w:sz w:val="15"/>
                <w:szCs w:val="15"/>
              </w:rPr>
            </w:pPr>
            <w:r w:rsidRPr="00A50268">
              <w:rPr>
                <w:rFonts w:hint="eastAsia"/>
                <w:sz w:val="15"/>
                <w:szCs w:val="15"/>
              </w:rPr>
              <w:t>4947.50</w:t>
            </w:r>
          </w:p>
        </w:tc>
      </w:tr>
    </w:tbl>
    <w:p w:rsidR="000062C1" w:rsidRPr="00A50268" w:rsidRDefault="0042734F" w:rsidP="00A50268">
      <w:pPr>
        <w:ind w:firstLineChars="200" w:firstLine="360"/>
        <w:rPr>
          <w:sz w:val="18"/>
        </w:rPr>
      </w:pPr>
      <w:r w:rsidRPr="00A50268">
        <w:rPr>
          <w:sz w:val="18"/>
        </w:rPr>
        <w:t>从表上数据可以看到，</w:t>
      </w:r>
      <w:r w:rsidR="000062C1" w:rsidRPr="00A50268">
        <w:rPr>
          <w:sz w:val="18"/>
        </w:rPr>
        <w:t>类似表</w:t>
      </w:r>
      <w:r w:rsidR="000062C1" w:rsidRPr="00A50268">
        <w:rPr>
          <w:sz w:val="18"/>
        </w:rPr>
        <w:t>4</w:t>
      </w:r>
      <w:r w:rsidR="000062C1" w:rsidRPr="00A50268">
        <w:rPr>
          <w:sz w:val="18"/>
        </w:rPr>
        <w:t>所示消费者类型对问题的影响，</w:t>
      </w:r>
      <w:r w:rsidR="009D7260" w:rsidRPr="00A50268">
        <w:rPr>
          <w:sz w:val="18"/>
        </w:rPr>
        <w:t>无标度网络节点的平均度指标对</w:t>
      </w:r>
      <w:r w:rsidR="00D030A0">
        <w:rPr>
          <w:sz w:val="18"/>
        </w:rPr>
        <w:t>企业</w:t>
      </w:r>
      <w:r w:rsidR="009D7260" w:rsidRPr="00A50268">
        <w:rPr>
          <w:sz w:val="18"/>
        </w:rPr>
        <w:t>的</w:t>
      </w:r>
      <w:r w:rsidR="000062C1" w:rsidRPr="00A50268">
        <w:rPr>
          <w:rFonts w:hint="eastAsia"/>
          <w:sz w:val="18"/>
        </w:rPr>
        <w:t>需求影响不大。</w:t>
      </w:r>
    </w:p>
    <w:p w:rsidR="00D028AA" w:rsidRPr="00A50268" w:rsidRDefault="001256C6" w:rsidP="00D028AA">
      <w:pPr>
        <w:rPr>
          <w:rFonts w:ascii="黑体" w:eastAsia="黑体" w:hAnsi="黑体"/>
          <w:b/>
          <w:sz w:val="18"/>
        </w:rPr>
      </w:pPr>
      <w:r>
        <w:rPr>
          <w:rFonts w:ascii="黑体" w:eastAsia="黑体" w:hAnsi="黑体" w:hint="eastAsia"/>
          <w:b/>
          <w:sz w:val="18"/>
        </w:rPr>
        <w:t>3</w:t>
      </w:r>
      <w:r w:rsidR="00D028AA" w:rsidRPr="00A50268">
        <w:rPr>
          <w:rFonts w:ascii="黑体" w:eastAsia="黑体" w:hAnsi="黑体" w:hint="eastAsia"/>
          <w:b/>
          <w:sz w:val="18"/>
        </w:rPr>
        <w:t>.3 每期顾客到来的平均数量</w:t>
      </w:r>
    </w:p>
    <w:p w:rsidR="00D028AA" w:rsidRPr="00A50268" w:rsidRDefault="001256C6" w:rsidP="00A50268">
      <w:pPr>
        <w:ind w:firstLineChars="200" w:firstLine="360"/>
        <w:rPr>
          <w:sz w:val="18"/>
        </w:rPr>
      </w:pPr>
      <w:r>
        <w:rPr>
          <w:rFonts w:hint="eastAsia"/>
          <w:sz w:val="18"/>
        </w:rPr>
        <w:t>描述</w:t>
      </w:r>
      <w:r w:rsidR="00711E39" w:rsidRPr="00A50268">
        <w:rPr>
          <w:rFonts w:hint="eastAsia"/>
          <w:sz w:val="18"/>
        </w:rPr>
        <w:t>顾客到来的</w:t>
      </w:r>
      <w:r>
        <w:rPr>
          <w:rFonts w:hint="eastAsia"/>
          <w:sz w:val="18"/>
        </w:rPr>
        <w:t>泊松分布</w:t>
      </w:r>
      <w:r w:rsidR="00711E39" w:rsidRPr="00A50268">
        <w:rPr>
          <w:rFonts w:hint="eastAsia"/>
          <w:sz w:val="18"/>
        </w:rPr>
        <w:t>参数</w:t>
      </w:r>
      <m:oMath>
        <m:r>
          <m:rPr>
            <m:sty m:val="p"/>
          </m:rPr>
          <w:rPr>
            <w:rFonts w:ascii="Cambria Math" w:hAnsi="Cambria Math"/>
            <w:sz w:val="18"/>
          </w:rPr>
          <m:t>λ</m:t>
        </m:r>
      </m:oMath>
      <w:r w:rsidR="00711E39" w:rsidRPr="00A50268">
        <w:rPr>
          <w:rFonts w:hint="eastAsia"/>
          <w:sz w:val="18"/>
        </w:rPr>
        <w:t>定义了每期顾客到来的平均数。在市场中消费者总数不变的前提下，不同的</w:t>
      </w:r>
      <m:oMath>
        <m:r>
          <m:rPr>
            <m:sty m:val="p"/>
          </m:rPr>
          <w:rPr>
            <w:rFonts w:ascii="Cambria Math" w:hAnsi="Cambria Math"/>
            <w:sz w:val="18"/>
          </w:rPr>
          <m:t>λ</m:t>
        </m:r>
      </m:oMath>
      <w:r w:rsidR="009D0B82" w:rsidRPr="00A50268">
        <w:rPr>
          <w:rFonts w:hint="eastAsia"/>
          <w:sz w:val="18"/>
        </w:rPr>
        <w:t>值</w:t>
      </w:r>
      <w:r w:rsidR="00711E39" w:rsidRPr="00A50268">
        <w:rPr>
          <w:rFonts w:hint="eastAsia"/>
          <w:sz w:val="18"/>
        </w:rPr>
        <w:t>间接地体现了市场销售期的长短。</w:t>
      </w:r>
      <w:r w:rsidR="009D0B82" w:rsidRPr="00A50268">
        <w:rPr>
          <w:rFonts w:hint="eastAsia"/>
          <w:sz w:val="18"/>
        </w:rPr>
        <w:t>并且，</w:t>
      </w:r>
      <w:r w:rsidR="001E7351" w:rsidRPr="00A50268">
        <w:rPr>
          <w:rFonts w:hint="eastAsia"/>
          <w:sz w:val="18"/>
        </w:rPr>
        <w:t>当销售期越长，顾客之间</w:t>
      </w:r>
      <w:r w:rsidR="00457645" w:rsidRPr="00A50268">
        <w:rPr>
          <w:rFonts w:hint="eastAsia"/>
          <w:sz w:val="18"/>
        </w:rPr>
        <w:t>的相互影响</w:t>
      </w:r>
      <w:r w:rsidR="001E7351" w:rsidRPr="00A50268">
        <w:rPr>
          <w:rFonts w:hint="eastAsia"/>
          <w:sz w:val="18"/>
        </w:rPr>
        <w:t>可能</w:t>
      </w:r>
      <w:r w:rsidR="00A76C94" w:rsidRPr="00A50268">
        <w:rPr>
          <w:rFonts w:hint="eastAsia"/>
          <w:sz w:val="18"/>
        </w:rPr>
        <w:t>更加明显</w:t>
      </w:r>
      <w:r w:rsidR="001E7351" w:rsidRPr="00A50268">
        <w:rPr>
          <w:rFonts w:hint="eastAsia"/>
          <w:sz w:val="18"/>
        </w:rPr>
        <w:t>；而当销售期非常短的时候，顾客之间影响力就不明显。</w:t>
      </w:r>
      <w:r w:rsidR="00711E39" w:rsidRPr="00A50268">
        <w:rPr>
          <w:rFonts w:hint="eastAsia"/>
          <w:sz w:val="18"/>
        </w:rPr>
        <w:t>下面分别给出了不同</w:t>
      </w:r>
      <m:oMath>
        <m:r>
          <m:rPr>
            <m:sty m:val="p"/>
          </m:rPr>
          <w:rPr>
            <w:rFonts w:ascii="Cambria Math" w:hAnsi="Cambria Math"/>
            <w:sz w:val="18"/>
          </w:rPr>
          <m:t>λ</m:t>
        </m:r>
      </m:oMath>
      <w:r w:rsidR="00711E39" w:rsidRPr="00A50268">
        <w:rPr>
          <w:rFonts w:hint="eastAsia"/>
          <w:sz w:val="18"/>
        </w:rPr>
        <w:t>值情景下的价格博弈结果。</w:t>
      </w:r>
    </w:p>
    <w:p w:rsidR="00711E39" w:rsidRPr="00A50268" w:rsidRDefault="00711E39" w:rsidP="00A50268">
      <w:pPr>
        <w:jc w:val="center"/>
        <w:rPr>
          <w:rFonts w:ascii="黑体" w:eastAsia="黑体" w:hAnsi="黑体"/>
          <w:sz w:val="15"/>
          <w:szCs w:val="18"/>
        </w:rPr>
      </w:pPr>
      <w:r w:rsidRPr="00A50268">
        <w:rPr>
          <w:rFonts w:ascii="黑体" w:eastAsia="黑体" w:hAnsi="黑体" w:hint="eastAsia"/>
          <w:sz w:val="15"/>
          <w:szCs w:val="18"/>
        </w:rPr>
        <w:t>表</w:t>
      </w:r>
      <w:r w:rsidR="00EC27E1" w:rsidRPr="00A50268">
        <w:rPr>
          <w:rFonts w:ascii="黑体" w:eastAsia="黑体" w:hAnsi="黑体" w:hint="eastAsia"/>
          <w:sz w:val="15"/>
          <w:szCs w:val="18"/>
        </w:rPr>
        <w:t>6</w:t>
      </w:r>
      <w:r w:rsidRPr="00A50268">
        <w:rPr>
          <w:rFonts w:ascii="黑体" w:eastAsia="黑体" w:hAnsi="黑体" w:hint="eastAsia"/>
          <w:sz w:val="15"/>
          <w:szCs w:val="18"/>
        </w:rPr>
        <w:t xml:space="preserve"> 不同</w:t>
      </w:r>
      <m:oMath>
        <m:r>
          <m:rPr>
            <m:sty m:val="p"/>
          </m:rPr>
          <w:rPr>
            <w:rFonts w:ascii="Cambria Math" w:eastAsia="黑体" w:hAnsi="黑体"/>
            <w:sz w:val="15"/>
          </w:rPr>
          <m:t>λ</m:t>
        </m:r>
      </m:oMath>
      <w:r w:rsidRPr="00A50268">
        <w:rPr>
          <w:rFonts w:ascii="黑体" w:eastAsia="黑体" w:hAnsi="黑体" w:hint="eastAsia"/>
          <w:sz w:val="15"/>
        </w:rPr>
        <w:t>值</w:t>
      </w:r>
      <w:r w:rsidRPr="00A50268">
        <w:rPr>
          <w:rFonts w:ascii="黑体" w:eastAsia="黑体" w:hAnsi="黑体" w:hint="eastAsia"/>
          <w:sz w:val="15"/>
          <w:szCs w:val="18"/>
        </w:rPr>
        <w:t>下的Hotel</w:t>
      </w:r>
      <w:r w:rsidR="001256C6">
        <w:rPr>
          <w:rFonts w:ascii="黑体" w:eastAsia="黑体" w:hAnsi="黑体" w:hint="eastAsia"/>
          <w:sz w:val="15"/>
          <w:szCs w:val="18"/>
        </w:rPr>
        <w:t>l</w:t>
      </w:r>
      <w:r w:rsidRPr="00A50268">
        <w:rPr>
          <w:rFonts w:ascii="黑体" w:eastAsia="黑体" w:hAnsi="黑体" w:hint="eastAsia"/>
          <w:sz w:val="15"/>
          <w:szCs w:val="18"/>
        </w:rPr>
        <w:t>ing博弈结果</w:t>
      </w:r>
    </w:p>
    <w:tbl>
      <w:tblPr>
        <w:tblStyle w:val="a8"/>
        <w:tblW w:w="0" w:type="auto"/>
        <w:jc w:val="center"/>
        <w:tblInd w:w="481" w:type="dxa"/>
        <w:tblBorders>
          <w:left w:val="none" w:sz="0" w:space="0" w:color="auto"/>
          <w:right w:val="none" w:sz="0" w:space="0" w:color="auto"/>
          <w:insideV w:val="none" w:sz="0" w:space="0" w:color="auto"/>
        </w:tblBorders>
        <w:tblLook w:val="04A0"/>
      </w:tblPr>
      <w:tblGrid>
        <w:gridCol w:w="764"/>
        <w:gridCol w:w="619"/>
        <w:gridCol w:w="640"/>
        <w:gridCol w:w="876"/>
        <w:gridCol w:w="851"/>
        <w:gridCol w:w="850"/>
        <w:gridCol w:w="851"/>
        <w:gridCol w:w="902"/>
        <w:gridCol w:w="850"/>
      </w:tblGrid>
      <w:tr w:rsidR="00711E39" w:rsidTr="001256C6">
        <w:trPr>
          <w:jc w:val="center"/>
        </w:trPr>
        <w:tc>
          <w:tcPr>
            <w:tcW w:w="764" w:type="dxa"/>
            <w:vMerge w:val="restart"/>
          </w:tcPr>
          <w:p w:rsidR="00711E39" w:rsidRPr="00A50268" w:rsidRDefault="009D0B82" w:rsidP="0042734F">
            <w:pPr>
              <w:jc w:val="center"/>
              <w:rPr>
                <w:sz w:val="15"/>
                <w:szCs w:val="15"/>
              </w:rPr>
            </w:pPr>
            <m:oMath>
              <m:r>
                <m:rPr>
                  <m:sty m:val="p"/>
                </m:rPr>
                <w:rPr>
                  <w:rFonts w:ascii="Cambria Math" w:hAnsi="Cambria Math"/>
                  <w:sz w:val="15"/>
                  <w:szCs w:val="15"/>
                </w:rPr>
                <m:t>λ</m:t>
              </m:r>
            </m:oMath>
            <w:r w:rsidRPr="00A50268">
              <w:rPr>
                <w:rFonts w:hint="eastAsia"/>
                <w:sz w:val="15"/>
                <w:szCs w:val="15"/>
              </w:rPr>
              <w:t>值</w:t>
            </w:r>
          </w:p>
        </w:tc>
        <w:tc>
          <w:tcPr>
            <w:tcW w:w="4687" w:type="dxa"/>
            <w:gridSpan w:val="6"/>
          </w:tcPr>
          <w:p w:rsidR="00711E39" w:rsidRPr="00A50268" w:rsidRDefault="00711E39" w:rsidP="00000FE9">
            <w:pPr>
              <w:jc w:val="center"/>
              <w:rPr>
                <w:sz w:val="15"/>
                <w:szCs w:val="15"/>
              </w:rPr>
            </w:pPr>
            <w:r w:rsidRPr="00A50268">
              <w:rPr>
                <w:rFonts w:hint="eastAsia"/>
                <w:sz w:val="15"/>
                <w:szCs w:val="15"/>
              </w:rPr>
              <w:t>博弈均衡解</w:t>
            </w:r>
          </w:p>
        </w:tc>
        <w:tc>
          <w:tcPr>
            <w:tcW w:w="1752" w:type="dxa"/>
            <w:gridSpan w:val="2"/>
          </w:tcPr>
          <w:p w:rsidR="00711E39" w:rsidRPr="00A50268" w:rsidRDefault="008632F9" w:rsidP="00000FE9">
            <w:pPr>
              <w:rPr>
                <w:sz w:val="15"/>
                <w:szCs w:val="15"/>
              </w:rPr>
            </w:pPr>
            <m:oMathPara>
              <m:oMath>
                <m:d>
                  <m:dPr>
                    <m:ctrlPr>
                      <w:rPr>
                        <w:rFonts w:ascii="Cambria Math" w:hAnsi="Cambria Math"/>
                        <w:sz w:val="15"/>
                        <w:szCs w:val="15"/>
                      </w:rPr>
                    </m:ctrlPr>
                  </m:dPr>
                  <m:e>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a</m:t>
                        </m:r>
                      </m:sub>
                    </m:sSub>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p</m:t>
                        </m:r>
                      </m:e>
                      <m:sub>
                        <m:r>
                          <m:rPr>
                            <m:sty m:val="p"/>
                          </m:rPr>
                          <w:rPr>
                            <w:rFonts w:ascii="Cambria Math" w:hAnsi="Cambria Math"/>
                            <w:sz w:val="15"/>
                            <w:szCs w:val="15"/>
                          </w:rPr>
                          <m:t>b</m:t>
                        </m:r>
                      </m:sub>
                    </m:sSub>
                  </m:e>
                </m:d>
                <m:r>
                  <m:rPr>
                    <m:sty m:val="p"/>
                  </m:rPr>
                  <w:rPr>
                    <w:rFonts w:ascii="Cambria Math" w:hAnsi="Cambria Math"/>
                    <w:sz w:val="15"/>
                    <w:szCs w:val="15"/>
                  </w:rPr>
                  <m:t>=</m:t>
                </m:r>
                <m:d>
                  <m:dPr>
                    <m:ctrlPr>
                      <w:rPr>
                        <w:rFonts w:ascii="Cambria Math" w:hAnsi="Cambria Math"/>
                        <w:sz w:val="15"/>
                        <w:szCs w:val="15"/>
                      </w:rPr>
                    </m:ctrlPr>
                  </m:dPr>
                  <m:e>
                    <m:r>
                      <m:rPr>
                        <m:sty m:val="p"/>
                      </m:rPr>
                      <w:rPr>
                        <w:rFonts w:ascii="Cambria Math" w:hAnsi="Cambria Math"/>
                        <w:sz w:val="15"/>
                        <w:szCs w:val="15"/>
                      </w:rPr>
                      <m:t>1.0,1.0</m:t>
                    </m:r>
                  </m:e>
                </m:d>
              </m:oMath>
            </m:oMathPara>
          </w:p>
        </w:tc>
      </w:tr>
      <w:tr w:rsidR="00711E39" w:rsidTr="001256C6">
        <w:trPr>
          <w:jc w:val="center"/>
        </w:trPr>
        <w:tc>
          <w:tcPr>
            <w:tcW w:w="764" w:type="dxa"/>
            <w:vMerge/>
          </w:tcPr>
          <w:p w:rsidR="00711E39" w:rsidRPr="00A50268" w:rsidRDefault="00711E39" w:rsidP="00000FE9">
            <w:pPr>
              <w:rPr>
                <w:sz w:val="15"/>
                <w:szCs w:val="15"/>
              </w:rPr>
            </w:pPr>
          </w:p>
        </w:tc>
        <w:tc>
          <w:tcPr>
            <w:tcW w:w="619"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640"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76"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d</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50"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51" w:type="dxa"/>
          </w:tcPr>
          <w:p w:rsidR="00711E39" w:rsidRPr="00A50268" w:rsidRDefault="008632F9" w:rsidP="00000FE9">
            <w:pP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902" w:type="dxa"/>
          </w:tcPr>
          <w:p w:rsidR="00711E39" w:rsidRPr="00A50268" w:rsidRDefault="008632F9" w:rsidP="00000FE9">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π</m:t>
                    </m:r>
                  </m:e>
                  <m:sub>
                    <m:r>
                      <m:rPr>
                        <m:sty m:val="p"/>
                      </m:rPr>
                      <w:rPr>
                        <w:rFonts w:ascii="Cambria Math" w:hAnsi="Cambria Math"/>
                        <w:sz w:val="15"/>
                        <w:szCs w:val="15"/>
                      </w:rPr>
                      <m:t>a</m:t>
                    </m:r>
                  </m:sub>
                </m:sSub>
              </m:oMath>
            </m:oMathPara>
          </w:p>
        </w:tc>
        <w:tc>
          <w:tcPr>
            <w:tcW w:w="850" w:type="dxa"/>
          </w:tcPr>
          <w:p w:rsidR="00711E39" w:rsidRPr="00A50268" w:rsidRDefault="008632F9" w:rsidP="00000FE9">
            <w:pPr>
              <w:rPr>
                <w:sz w:val="15"/>
                <w:szCs w:val="15"/>
              </w:rPr>
            </w:pPr>
            <m:oMathPara>
              <m:oMath>
                <m:sSub>
                  <m:sSubPr>
                    <m:ctrlPr>
                      <w:rPr>
                        <w:rFonts w:ascii="Cambria Math" w:hAnsi="Cambria Math"/>
                        <w:sz w:val="15"/>
                        <w:szCs w:val="15"/>
                      </w:rPr>
                    </m:ctrlPr>
                  </m:sSubPr>
                  <m:e>
                    <m:r>
                      <m:rPr>
                        <m:sty m:val="p"/>
                      </m:rPr>
                      <w:rPr>
                        <w:rFonts w:ascii="Cambria Math" w:hAnsi="Cambria Math"/>
                        <w:sz w:val="15"/>
                        <w:szCs w:val="15"/>
                      </w:rPr>
                      <m:t>π</m:t>
                    </m:r>
                  </m:e>
                  <m:sub>
                    <m:r>
                      <m:rPr>
                        <m:sty m:val="p"/>
                      </m:rPr>
                      <w:rPr>
                        <w:rFonts w:ascii="Cambria Math" w:hAnsi="Cambria Math"/>
                        <w:sz w:val="15"/>
                        <w:szCs w:val="15"/>
                      </w:rPr>
                      <m:t>b</m:t>
                    </m:r>
                  </m:sub>
                </m:sSub>
              </m:oMath>
            </m:oMathPara>
          </w:p>
        </w:tc>
      </w:tr>
      <w:tr w:rsidR="00465729" w:rsidTr="001256C6">
        <w:trPr>
          <w:jc w:val="center"/>
        </w:trPr>
        <w:tc>
          <w:tcPr>
            <w:tcW w:w="764" w:type="dxa"/>
          </w:tcPr>
          <w:p w:rsidR="00465729" w:rsidRPr="00A50268" w:rsidRDefault="00465729" w:rsidP="00000FE9">
            <w:pPr>
              <w:jc w:val="center"/>
              <w:rPr>
                <w:sz w:val="15"/>
                <w:szCs w:val="15"/>
              </w:rPr>
            </w:pPr>
            <w:r w:rsidRPr="00A50268">
              <w:rPr>
                <w:sz w:val="15"/>
                <w:szCs w:val="15"/>
              </w:rPr>
              <w:t>250</w:t>
            </w:r>
          </w:p>
        </w:tc>
        <w:tc>
          <w:tcPr>
            <w:tcW w:w="619" w:type="dxa"/>
          </w:tcPr>
          <w:p w:rsidR="00465729" w:rsidRPr="00A50268" w:rsidRDefault="00465729" w:rsidP="00371B77">
            <w:pPr>
              <w:jc w:val="center"/>
              <w:rPr>
                <w:sz w:val="15"/>
                <w:szCs w:val="15"/>
              </w:rPr>
            </w:pPr>
            <w:r w:rsidRPr="00A50268">
              <w:rPr>
                <w:sz w:val="15"/>
                <w:szCs w:val="15"/>
              </w:rPr>
              <w:t>1.20</w:t>
            </w:r>
          </w:p>
        </w:tc>
        <w:tc>
          <w:tcPr>
            <w:tcW w:w="640" w:type="dxa"/>
          </w:tcPr>
          <w:p w:rsidR="00465729" w:rsidRPr="00A50268" w:rsidRDefault="00465729" w:rsidP="00371B77">
            <w:pPr>
              <w:jc w:val="center"/>
              <w:rPr>
                <w:sz w:val="15"/>
                <w:szCs w:val="15"/>
              </w:rPr>
            </w:pPr>
            <w:r w:rsidRPr="00A50268">
              <w:rPr>
                <w:sz w:val="15"/>
                <w:szCs w:val="15"/>
              </w:rPr>
              <w:t>1.10</w:t>
            </w:r>
          </w:p>
        </w:tc>
        <w:tc>
          <w:tcPr>
            <w:tcW w:w="876" w:type="dxa"/>
          </w:tcPr>
          <w:p w:rsidR="00465729" w:rsidRPr="00A50268" w:rsidRDefault="00465729" w:rsidP="00000FE9">
            <w:pPr>
              <w:jc w:val="center"/>
              <w:rPr>
                <w:sz w:val="15"/>
                <w:szCs w:val="15"/>
              </w:rPr>
            </w:pPr>
            <w:r w:rsidRPr="00A50268">
              <w:rPr>
                <w:sz w:val="15"/>
                <w:szCs w:val="15"/>
              </w:rPr>
              <w:t>5823.27</w:t>
            </w:r>
          </w:p>
        </w:tc>
        <w:tc>
          <w:tcPr>
            <w:tcW w:w="851" w:type="dxa"/>
          </w:tcPr>
          <w:p w:rsidR="00465729" w:rsidRPr="00A50268" w:rsidRDefault="00465729" w:rsidP="00000FE9">
            <w:pPr>
              <w:jc w:val="center"/>
              <w:rPr>
                <w:sz w:val="15"/>
                <w:szCs w:val="15"/>
              </w:rPr>
            </w:pPr>
            <w:r w:rsidRPr="00A50268">
              <w:rPr>
                <w:sz w:val="15"/>
                <w:szCs w:val="15"/>
              </w:rPr>
              <w:t>4176.73</w:t>
            </w:r>
          </w:p>
        </w:tc>
        <w:tc>
          <w:tcPr>
            <w:tcW w:w="850" w:type="dxa"/>
          </w:tcPr>
          <w:p w:rsidR="00465729" w:rsidRPr="00A50268" w:rsidRDefault="00465729" w:rsidP="00000FE9">
            <w:pPr>
              <w:jc w:val="center"/>
              <w:rPr>
                <w:sz w:val="15"/>
                <w:szCs w:val="15"/>
              </w:rPr>
            </w:pPr>
            <w:r w:rsidRPr="00A50268">
              <w:rPr>
                <w:sz w:val="15"/>
                <w:szCs w:val="15"/>
              </w:rPr>
              <w:t>6987.92</w:t>
            </w:r>
          </w:p>
        </w:tc>
        <w:tc>
          <w:tcPr>
            <w:tcW w:w="851" w:type="dxa"/>
          </w:tcPr>
          <w:p w:rsidR="00465729" w:rsidRPr="00A50268" w:rsidRDefault="00465729" w:rsidP="00000FE9">
            <w:pPr>
              <w:jc w:val="center"/>
              <w:rPr>
                <w:sz w:val="15"/>
                <w:szCs w:val="15"/>
              </w:rPr>
            </w:pPr>
            <w:r w:rsidRPr="00A50268">
              <w:rPr>
                <w:sz w:val="15"/>
                <w:szCs w:val="15"/>
              </w:rPr>
              <w:t>4594.41</w:t>
            </w:r>
          </w:p>
        </w:tc>
        <w:tc>
          <w:tcPr>
            <w:tcW w:w="902" w:type="dxa"/>
          </w:tcPr>
          <w:p w:rsidR="00465729" w:rsidRPr="00A50268" w:rsidRDefault="00465729" w:rsidP="00000FE9">
            <w:pPr>
              <w:jc w:val="center"/>
              <w:rPr>
                <w:sz w:val="15"/>
                <w:szCs w:val="15"/>
              </w:rPr>
            </w:pPr>
            <w:r w:rsidRPr="00A50268">
              <w:rPr>
                <w:sz w:val="15"/>
                <w:szCs w:val="15"/>
              </w:rPr>
              <w:t>6206.77</w:t>
            </w:r>
          </w:p>
        </w:tc>
        <w:tc>
          <w:tcPr>
            <w:tcW w:w="850" w:type="dxa"/>
          </w:tcPr>
          <w:p w:rsidR="00465729" w:rsidRPr="00A50268" w:rsidRDefault="00465729" w:rsidP="00000FE9">
            <w:pPr>
              <w:jc w:val="center"/>
              <w:rPr>
                <w:sz w:val="15"/>
                <w:szCs w:val="15"/>
              </w:rPr>
            </w:pPr>
            <w:r w:rsidRPr="00A50268">
              <w:rPr>
                <w:sz w:val="15"/>
                <w:szCs w:val="15"/>
              </w:rPr>
              <w:t>3793.23</w:t>
            </w:r>
          </w:p>
        </w:tc>
      </w:tr>
      <w:tr w:rsidR="00465729" w:rsidTr="001256C6">
        <w:trPr>
          <w:jc w:val="center"/>
        </w:trPr>
        <w:tc>
          <w:tcPr>
            <w:tcW w:w="764" w:type="dxa"/>
            <w:shd w:val="clear" w:color="auto" w:fill="auto"/>
          </w:tcPr>
          <w:p w:rsidR="00465729" w:rsidRPr="00A50268" w:rsidRDefault="00465729" w:rsidP="0034694A">
            <w:pPr>
              <w:jc w:val="center"/>
              <w:rPr>
                <w:sz w:val="15"/>
                <w:szCs w:val="15"/>
              </w:rPr>
            </w:pPr>
            <w:r w:rsidRPr="00A50268">
              <w:rPr>
                <w:rFonts w:hint="eastAsia"/>
                <w:sz w:val="15"/>
                <w:szCs w:val="15"/>
              </w:rPr>
              <w:t>500</w:t>
            </w:r>
          </w:p>
        </w:tc>
        <w:tc>
          <w:tcPr>
            <w:tcW w:w="619" w:type="dxa"/>
            <w:shd w:val="clear" w:color="auto" w:fill="auto"/>
          </w:tcPr>
          <w:p w:rsidR="00465729" w:rsidRPr="00A50268" w:rsidRDefault="00465729" w:rsidP="00371B77">
            <w:pPr>
              <w:jc w:val="center"/>
              <w:rPr>
                <w:sz w:val="15"/>
                <w:szCs w:val="15"/>
              </w:rPr>
            </w:pPr>
            <w:r w:rsidRPr="00A50268">
              <w:rPr>
                <w:sz w:val="15"/>
                <w:szCs w:val="15"/>
              </w:rPr>
              <w:t>1.20</w:t>
            </w:r>
          </w:p>
        </w:tc>
        <w:tc>
          <w:tcPr>
            <w:tcW w:w="640" w:type="dxa"/>
            <w:shd w:val="clear" w:color="auto" w:fill="auto"/>
          </w:tcPr>
          <w:p w:rsidR="00465729" w:rsidRPr="00A50268" w:rsidRDefault="00465729" w:rsidP="00371B77">
            <w:pPr>
              <w:jc w:val="center"/>
              <w:rPr>
                <w:sz w:val="15"/>
                <w:szCs w:val="15"/>
              </w:rPr>
            </w:pPr>
            <w:r w:rsidRPr="00A50268">
              <w:rPr>
                <w:sz w:val="15"/>
                <w:szCs w:val="15"/>
              </w:rPr>
              <w:t>1.10</w:t>
            </w:r>
          </w:p>
        </w:tc>
        <w:tc>
          <w:tcPr>
            <w:tcW w:w="876" w:type="dxa"/>
            <w:shd w:val="clear" w:color="auto" w:fill="auto"/>
          </w:tcPr>
          <w:p w:rsidR="00465729" w:rsidRPr="00A50268" w:rsidRDefault="00465729" w:rsidP="0034694A">
            <w:pPr>
              <w:jc w:val="center"/>
              <w:rPr>
                <w:sz w:val="15"/>
                <w:szCs w:val="15"/>
              </w:rPr>
            </w:pPr>
            <w:r w:rsidRPr="00A50268">
              <w:rPr>
                <w:sz w:val="15"/>
                <w:szCs w:val="15"/>
              </w:rPr>
              <w:t>5790.43</w:t>
            </w:r>
          </w:p>
        </w:tc>
        <w:tc>
          <w:tcPr>
            <w:tcW w:w="851" w:type="dxa"/>
            <w:shd w:val="clear" w:color="auto" w:fill="auto"/>
          </w:tcPr>
          <w:p w:rsidR="00465729" w:rsidRPr="00A50268" w:rsidRDefault="00465729" w:rsidP="0034694A">
            <w:pPr>
              <w:jc w:val="center"/>
              <w:rPr>
                <w:sz w:val="15"/>
                <w:szCs w:val="15"/>
              </w:rPr>
            </w:pPr>
            <w:r w:rsidRPr="00A50268">
              <w:rPr>
                <w:sz w:val="15"/>
                <w:szCs w:val="15"/>
              </w:rPr>
              <w:t>4209.57</w:t>
            </w:r>
          </w:p>
        </w:tc>
        <w:tc>
          <w:tcPr>
            <w:tcW w:w="850" w:type="dxa"/>
            <w:shd w:val="clear" w:color="auto" w:fill="auto"/>
          </w:tcPr>
          <w:p w:rsidR="00465729" w:rsidRPr="00A50268" w:rsidRDefault="00465729" w:rsidP="0034694A">
            <w:pPr>
              <w:jc w:val="center"/>
              <w:rPr>
                <w:sz w:val="15"/>
                <w:szCs w:val="15"/>
              </w:rPr>
            </w:pPr>
            <w:r w:rsidRPr="00A50268">
              <w:rPr>
                <w:rFonts w:hint="eastAsia"/>
                <w:sz w:val="15"/>
                <w:szCs w:val="15"/>
              </w:rPr>
              <w:t>6948.52</w:t>
            </w:r>
          </w:p>
        </w:tc>
        <w:tc>
          <w:tcPr>
            <w:tcW w:w="851" w:type="dxa"/>
            <w:shd w:val="clear" w:color="auto" w:fill="auto"/>
          </w:tcPr>
          <w:p w:rsidR="00465729" w:rsidRPr="00A50268" w:rsidRDefault="00465729" w:rsidP="0034694A">
            <w:pPr>
              <w:jc w:val="center"/>
              <w:rPr>
                <w:sz w:val="15"/>
                <w:szCs w:val="15"/>
              </w:rPr>
            </w:pPr>
            <w:r w:rsidRPr="00A50268">
              <w:rPr>
                <w:rFonts w:hint="eastAsia"/>
                <w:sz w:val="15"/>
                <w:szCs w:val="15"/>
              </w:rPr>
              <w:t>4630.52</w:t>
            </w:r>
          </w:p>
        </w:tc>
        <w:tc>
          <w:tcPr>
            <w:tcW w:w="902" w:type="dxa"/>
            <w:shd w:val="clear" w:color="auto" w:fill="auto"/>
          </w:tcPr>
          <w:p w:rsidR="00465729" w:rsidRPr="00A50268" w:rsidRDefault="00465729" w:rsidP="00371B77">
            <w:pPr>
              <w:jc w:val="center"/>
              <w:rPr>
                <w:sz w:val="15"/>
                <w:szCs w:val="15"/>
              </w:rPr>
            </w:pPr>
            <w:r w:rsidRPr="00A50268">
              <w:rPr>
                <w:sz w:val="15"/>
                <w:szCs w:val="15"/>
              </w:rPr>
              <w:t>6173.94</w:t>
            </w:r>
          </w:p>
        </w:tc>
        <w:tc>
          <w:tcPr>
            <w:tcW w:w="850" w:type="dxa"/>
            <w:shd w:val="clear" w:color="auto" w:fill="auto"/>
          </w:tcPr>
          <w:p w:rsidR="00465729" w:rsidRPr="00A50268" w:rsidRDefault="00465729" w:rsidP="00371B77">
            <w:pPr>
              <w:jc w:val="center"/>
              <w:rPr>
                <w:sz w:val="15"/>
                <w:szCs w:val="15"/>
              </w:rPr>
            </w:pPr>
            <w:r w:rsidRPr="00A50268">
              <w:rPr>
                <w:sz w:val="15"/>
                <w:szCs w:val="15"/>
              </w:rPr>
              <w:t>3826</w:t>
            </w:r>
            <w:r w:rsidRPr="00A50268">
              <w:rPr>
                <w:rFonts w:hint="eastAsia"/>
                <w:sz w:val="15"/>
                <w:szCs w:val="15"/>
              </w:rPr>
              <w:t>.06</w:t>
            </w:r>
          </w:p>
        </w:tc>
      </w:tr>
      <w:tr w:rsidR="00465729" w:rsidTr="001256C6">
        <w:trPr>
          <w:jc w:val="center"/>
        </w:trPr>
        <w:tc>
          <w:tcPr>
            <w:tcW w:w="764" w:type="dxa"/>
            <w:shd w:val="clear" w:color="auto" w:fill="D9D9D9" w:themeFill="background1" w:themeFillShade="D9"/>
          </w:tcPr>
          <w:p w:rsidR="00465729" w:rsidRPr="00A50268" w:rsidRDefault="00465729" w:rsidP="00000FE9">
            <w:pPr>
              <w:jc w:val="center"/>
              <w:rPr>
                <w:sz w:val="15"/>
                <w:szCs w:val="15"/>
              </w:rPr>
            </w:pPr>
            <w:r w:rsidRPr="00A50268">
              <w:rPr>
                <w:sz w:val="15"/>
                <w:szCs w:val="15"/>
              </w:rPr>
              <w:t>1</w:t>
            </w:r>
            <w:r w:rsidRPr="00A50268">
              <w:rPr>
                <w:rFonts w:hint="eastAsia"/>
                <w:sz w:val="15"/>
                <w:szCs w:val="15"/>
              </w:rPr>
              <w:t>,</w:t>
            </w:r>
            <w:r w:rsidRPr="00A50268">
              <w:rPr>
                <w:sz w:val="15"/>
                <w:szCs w:val="15"/>
              </w:rPr>
              <w:t>000</w:t>
            </w:r>
          </w:p>
        </w:tc>
        <w:tc>
          <w:tcPr>
            <w:tcW w:w="619"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1.05</w:t>
            </w:r>
          </w:p>
        </w:tc>
        <w:tc>
          <w:tcPr>
            <w:tcW w:w="640"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1.05</w:t>
            </w:r>
          </w:p>
        </w:tc>
        <w:tc>
          <w:tcPr>
            <w:tcW w:w="876"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5063.77</w:t>
            </w:r>
          </w:p>
        </w:tc>
        <w:tc>
          <w:tcPr>
            <w:tcW w:w="851"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4936.23</w:t>
            </w:r>
          </w:p>
        </w:tc>
        <w:tc>
          <w:tcPr>
            <w:tcW w:w="850"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5316.95</w:t>
            </w:r>
          </w:p>
        </w:tc>
        <w:tc>
          <w:tcPr>
            <w:tcW w:w="851"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5183.04</w:t>
            </w:r>
          </w:p>
        </w:tc>
        <w:tc>
          <w:tcPr>
            <w:tcW w:w="902"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5064.72</w:t>
            </w:r>
          </w:p>
        </w:tc>
        <w:tc>
          <w:tcPr>
            <w:tcW w:w="850" w:type="dxa"/>
            <w:shd w:val="clear" w:color="auto" w:fill="D9D9D9" w:themeFill="background1" w:themeFillShade="D9"/>
          </w:tcPr>
          <w:p w:rsidR="00465729" w:rsidRPr="00A50268" w:rsidRDefault="00465729" w:rsidP="003C7B2D">
            <w:pPr>
              <w:jc w:val="center"/>
              <w:rPr>
                <w:sz w:val="15"/>
                <w:szCs w:val="15"/>
              </w:rPr>
            </w:pPr>
            <w:r w:rsidRPr="00A50268">
              <w:rPr>
                <w:sz w:val="15"/>
                <w:szCs w:val="15"/>
              </w:rPr>
              <w:t>4935.28</w:t>
            </w:r>
          </w:p>
        </w:tc>
      </w:tr>
      <w:tr w:rsidR="00465729" w:rsidTr="001256C6">
        <w:trPr>
          <w:jc w:val="center"/>
        </w:trPr>
        <w:tc>
          <w:tcPr>
            <w:tcW w:w="764" w:type="dxa"/>
          </w:tcPr>
          <w:p w:rsidR="00465729" w:rsidRPr="00A50268" w:rsidRDefault="00465729" w:rsidP="00000FE9">
            <w:pPr>
              <w:jc w:val="center"/>
              <w:rPr>
                <w:sz w:val="15"/>
                <w:szCs w:val="15"/>
              </w:rPr>
            </w:pPr>
            <w:r w:rsidRPr="00A50268">
              <w:rPr>
                <w:rFonts w:hint="eastAsia"/>
                <w:sz w:val="15"/>
                <w:szCs w:val="15"/>
              </w:rPr>
              <w:t>1,500</w:t>
            </w:r>
          </w:p>
        </w:tc>
        <w:tc>
          <w:tcPr>
            <w:tcW w:w="619" w:type="dxa"/>
          </w:tcPr>
          <w:p w:rsidR="00465729" w:rsidRPr="00A50268" w:rsidRDefault="00465729" w:rsidP="00371B77">
            <w:pPr>
              <w:jc w:val="center"/>
              <w:rPr>
                <w:sz w:val="15"/>
                <w:szCs w:val="15"/>
              </w:rPr>
            </w:pPr>
            <w:r w:rsidRPr="00A50268">
              <w:rPr>
                <w:sz w:val="15"/>
                <w:szCs w:val="15"/>
              </w:rPr>
              <w:t>1.20</w:t>
            </w:r>
          </w:p>
        </w:tc>
        <w:tc>
          <w:tcPr>
            <w:tcW w:w="640" w:type="dxa"/>
          </w:tcPr>
          <w:p w:rsidR="00465729" w:rsidRPr="00A50268" w:rsidRDefault="00465729" w:rsidP="00371B77">
            <w:pPr>
              <w:jc w:val="center"/>
              <w:rPr>
                <w:sz w:val="15"/>
                <w:szCs w:val="15"/>
              </w:rPr>
            </w:pPr>
            <w:r w:rsidRPr="00A50268">
              <w:rPr>
                <w:sz w:val="15"/>
                <w:szCs w:val="15"/>
              </w:rPr>
              <w:t>1.10</w:t>
            </w:r>
          </w:p>
        </w:tc>
        <w:tc>
          <w:tcPr>
            <w:tcW w:w="876" w:type="dxa"/>
          </w:tcPr>
          <w:p w:rsidR="00465729" w:rsidRPr="00A50268" w:rsidRDefault="00465729" w:rsidP="00000FE9">
            <w:pPr>
              <w:jc w:val="center"/>
              <w:rPr>
                <w:sz w:val="15"/>
                <w:szCs w:val="15"/>
              </w:rPr>
            </w:pPr>
            <w:r w:rsidRPr="00A50268">
              <w:rPr>
                <w:rFonts w:hint="eastAsia"/>
                <w:sz w:val="15"/>
                <w:szCs w:val="15"/>
              </w:rPr>
              <w:t>5655.37</w:t>
            </w:r>
          </w:p>
        </w:tc>
        <w:tc>
          <w:tcPr>
            <w:tcW w:w="851" w:type="dxa"/>
          </w:tcPr>
          <w:p w:rsidR="00465729" w:rsidRPr="00A50268" w:rsidRDefault="00465729" w:rsidP="00000FE9">
            <w:pPr>
              <w:jc w:val="center"/>
              <w:rPr>
                <w:sz w:val="15"/>
                <w:szCs w:val="15"/>
              </w:rPr>
            </w:pPr>
            <w:r w:rsidRPr="00A50268">
              <w:rPr>
                <w:rFonts w:hint="eastAsia"/>
                <w:sz w:val="15"/>
                <w:szCs w:val="15"/>
              </w:rPr>
              <w:t>4344.63</w:t>
            </w:r>
          </w:p>
        </w:tc>
        <w:tc>
          <w:tcPr>
            <w:tcW w:w="850" w:type="dxa"/>
          </w:tcPr>
          <w:p w:rsidR="00465729" w:rsidRPr="00A50268" w:rsidRDefault="00465729" w:rsidP="00000FE9">
            <w:pPr>
              <w:jc w:val="center"/>
              <w:rPr>
                <w:sz w:val="15"/>
                <w:szCs w:val="15"/>
              </w:rPr>
            </w:pPr>
            <w:r w:rsidRPr="00A50268">
              <w:rPr>
                <w:rFonts w:hint="eastAsia"/>
                <w:sz w:val="15"/>
                <w:szCs w:val="15"/>
              </w:rPr>
              <w:t>6716.76</w:t>
            </w:r>
          </w:p>
        </w:tc>
        <w:tc>
          <w:tcPr>
            <w:tcW w:w="851" w:type="dxa"/>
          </w:tcPr>
          <w:p w:rsidR="00465729" w:rsidRPr="00A50268" w:rsidRDefault="00465729" w:rsidP="00000FE9">
            <w:pPr>
              <w:jc w:val="center"/>
              <w:rPr>
                <w:sz w:val="15"/>
                <w:szCs w:val="15"/>
              </w:rPr>
            </w:pPr>
            <w:r w:rsidRPr="00A50268">
              <w:rPr>
                <w:rFonts w:hint="eastAsia"/>
                <w:sz w:val="15"/>
                <w:szCs w:val="15"/>
              </w:rPr>
              <w:t>4842.97</w:t>
            </w:r>
          </w:p>
        </w:tc>
        <w:tc>
          <w:tcPr>
            <w:tcW w:w="902" w:type="dxa"/>
          </w:tcPr>
          <w:p w:rsidR="00465729" w:rsidRPr="00A50268" w:rsidRDefault="00465729" w:rsidP="00000FE9">
            <w:pPr>
              <w:jc w:val="center"/>
              <w:rPr>
                <w:sz w:val="15"/>
                <w:szCs w:val="15"/>
              </w:rPr>
            </w:pPr>
            <w:r w:rsidRPr="00A50268">
              <w:rPr>
                <w:rFonts w:hint="eastAsia"/>
                <w:sz w:val="15"/>
                <w:szCs w:val="15"/>
              </w:rPr>
              <w:t>6052.19</w:t>
            </w:r>
          </w:p>
        </w:tc>
        <w:tc>
          <w:tcPr>
            <w:tcW w:w="850" w:type="dxa"/>
          </w:tcPr>
          <w:p w:rsidR="00465729" w:rsidRPr="00A50268" w:rsidRDefault="00465729" w:rsidP="00000FE9">
            <w:pPr>
              <w:jc w:val="center"/>
              <w:rPr>
                <w:sz w:val="15"/>
                <w:szCs w:val="15"/>
              </w:rPr>
            </w:pPr>
            <w:r w:rsidRPr="00A50268">
              <w:rPr>
                <w:rFonts w:hint="eastAsia"/>
                <w:sz w:val="15"/>
                <w:szCs w:val="15"/>
              </w:rPr>
              <w:t>3947.81</w:t>
            </w:r>
          </w:p>
        </w:tc>
      </w:tr>
      <w:tr w:rsidR="00465729" w:rsidTr="001256C6">
        <w:trPr>
          <w:jc w:val="center"/>
        </w:trPr>
        <w:tc>
          <w:tcPr>
            <w:tcW w:w="764" w:type="dxa"/>
          </w:tcPr>
          <w:p w:rsidR="00465729" w:rsidRPr="00A50268" w:rsidRDefault="00465729" w:rsidP="00000FE9">
            <w:pPr>
              <w:jc w:val="center"/>
              <w:rPr>
                <w:sz w:val="15"/>
                <w:szCs w:val="15"/>
              </w:rPr>
            </w:pPr>
            <w:r w:rsidRPr="00A50268">
              <w:rPr>
                <w:rFonts w:hint="eastAsia"/>
                <w:sz w:val="15"/>
                <w:szCs w:val="15"/>
              </w:rPr>
              <w:t>2,000</w:t>
            </w:r>
          </w:p>
        </w:tc>
        <w:tc>
          <w:tcPr>
            <w:tcW w:w="619" w:type="dxa"/>
          </w:tcPr>
          <w:p w:rsidR="00465729" w:rsidRPr="00A50268" w:rsidRDefault="00465729" w:rsidP="00371B77">
            <w:pPr>
              <w:jc w:val="center"/>
              <w:rPr>
                <w:sz w:val="15"/>
                <w:szCs w:val="15"/>
              </w:rPr>
            </w:pPr>
            <w:r w:rsidRPr="00A50268">
              <w:rPr>
                <w:sz w:val="15"/>
                <w:szCs w:val="15"/>
              </w:rPr>
              <w:t>1.20</w:t>
            </w:r>
          </w:p>
        </w:tc>
        <w:tc>
          <w:tcPr>
            <w:tcW w:w="640" w:type="dxa"/>
          </w:tcPr>
          <w:p w:rsidR="00465729" w:rsidRPr="00A50268" w:rsidRDefault="00465729" w:rsidP="00371B77">
            <w:pPr>
              <w:jc w:val="center"/>
              <w:rPr>
                <w:sz w:val="15"/>
                <w:szCs w:val="15"/>
              </w:rPr>
            </w:pPr>
            <w:r w:rsidRPr="00A50268">
              <w:rPr>
                <w:sz w:val="15"/>
                <w:szCs w:val="15"/>
              </w:rPr>
              <w:t>1.10</w:t>
            </w:r>
          </w:p>
        </w:tc>
        <w:tc>
          <w:tcPr>
            <w:tcW w:w="876" w:type="dxa"/>
          </w:tcPr>
          <w:p w:rsidR="00465729" w:rsidRPr="00A50268" w:rsidRDefault="00465729" w:rsidP="00000FE9">
            <w:pPr>
              <w:jc w:val="center"/>
              <w:rPr>
                <w:sz w:val="15"/>
                <w:szCs w:val="15"/>
              </w:rPr>
            </w:pPr>
            <w:r w:rsidRPr="00A50268">
              <w:rPr>
                <w:rFonts w:hint="eastAsia"/>
                <w:sz w:val="15"/>
                <w:szCs w:val="15"/>
              </w:rPr>
              <w:t>5597.30</w:t>
            </w:r>
          </w:p>
        </w:tc>
        <w:tc>
          <w:tcPr>
            <w:tcW w:w="851" w:type="dxa"/>
          </w:tcPr>
          <w:p w:rsidR="00465729" w:rsidRPr="00A50268" w:rsidRDefault="00465729" w:rsidP="00000FE9">
            <w:pPr>
              <w:jc w:val="center"/>
              <w:rPr>
                <w:sz w:val="15"/>
                <w:szCs w:val="15"/>
              </w:rPr>
            </w:pPr>
            <w:r w:rsidRPr="00A50268">
              <w:rPr>
                <w:rFonts w:hint="eastAsia"/>
                <w:sz w:val="15"/>
                <w:szCs w:val="15"/>
              </w:rPr>
              <w:t>4402.70</w:t>
            </w:r>
          </w:p>
        </w:tc>
        <w:tc>
          <w:tcPr>
            <w:tcW w:w="850" w:type="dxa"/>
          </w:tcPr>
          <w:p w:rsidR="00465729" w:rsidRPr="00A50268" w:rsidRDefault="00465729" w:rsidP="00000FE9">
            <w:pPr>
              <w:jc w:val="center"/>
              <w:rPr>
                <w:sz w:val="15"/>
                <w:szCs w:val="15"/>
              </w:rPr>
            </w:pPr>
            <w:r w:rsidRPr="00A50268">
              <w:rPr>
                <w:rFonts w:hint="eastAsia"/>
                <w:sz w:val="15"/>
                <w:szCs w:val="15"/>
              </w:rPr>
              <w:t>6716.76</w:t>
            </w:r>
          </w:p>
        </w:tc>
        <w:tc>
          <w:tcPr>
            <w:tcW w:w="851" w:type="dxa"/>
          </w:tcPr>
          <w:p w:rsidR="00465729" w:rsidRPr="00A50268" w:rsidRDefault="00465729" w:rsidP="00000FE9">
            <w:pPr>
              <w:jc w:val="center"/>
              <w:rPr>
                <w:sz w:val="15"/>
                <w:szCs w:val="15"/>
              </w:rPr>
            </w:pPr>
            <w:r w:rsidRPr="00A50268">
              <w:rPr>
                <w:rFonts w:hint="eastAsia"/>
                <w:sz w:val="15"/>
                <w:szCs w:val="15"/>
              </w:rPr>
              <w:t>4842.97</w:t>
            </w:r>
          </w:p>
        </w:tc>
        <w:tc>
          <w:tcPr>
            <w:tcW w:w="902" w:type="dxa"/>
          </w:tcPr>
          <w:p w:rsidR="00465729" w:rsidRPr="00A50268" w:rsidRDefault="00465729" w:rsidP="00000FE9">
            <w:pPr>
              <w:jc w:val="center"/>
              <w:rPr>
                <w:sz w:val="15"/>
                <w:szCs w:val="15"/>
              </w:rPr>
            </w:pPr>
            <w:r w:rsidRPr="00A50268">
              <w:rPr>
                <w:rFonts w:hint="eastAsia"/>
                <w:sz w:val="15"/>
                <w:szCs w:val="15"/>
              </w:rPr>
              <w:t>5997.11</w:t>
            </w:r>
          </w:p>
        </w:tc>
        <w:tc>
          <w:tcPr>
            <w:tcW w:w="850" w:type="dxa"/>
          </w:tcPr>
          <w:p w:rsidR="00465729" w:rsidRPr="00A50268" w:rsidRDefault="00465729" w:rsidP="00000FE9">
            <w:pPr>
              <w:jc w:val="center"/>
              <w:rPr>
                <w:sz w:val="15"/>
                <w:szCs w:val="15"/>
              </w:rPr>
            </w:pPr>
            <w:r w:rsidRPr="00A50268">
              <w:rPr>
                <w:rFonts w:hint="eastAsia"/>
                <w:sz w:val="15"/>
                <w:szCs w:val="15"/>
              </w:rPr>
              <w:t>4002.89</w:t>
            </w:r>
          </w:p>
        </w:tc>
      </w:tr>
      <w:tr w:rsidR="00465729" w:rsidTr="001256C6">
        <w:trPr>
          <w:jc w:val="center"/>
        </w:trPr>
        <w:tc>
          <w:tcPr>
            <w:tcW w:w="764" w:type="dxa"/>
          </w:tcPr>
          <w:p w:rsidR="00465729" w:rsidRPr="00A50268" w:rsidRDefault="00465729" w:rsidP="00000FE9">
            <w:pPr>
              <w:jc w:val="center"/>
              <w:rPr>
                <w:sz w:val="15"/>
                <w:szCs w:val="15"/>
              </w:rPr>
            </w:pPr>
            <w:r w:rsidRPr="00A50268">
              <w:rPr>
                <w:rFonts w:hint="eastAsia"/>
                <w:sz w:val="15"/>
                <w:szCs w:val="15"/>
              </w:rPr>
              <w:t>2,500</w:t>
            </w:r>
          </w:p>
        </w:tc>
        <w:tc>
          <w:tcPr>
            <w:tcW w:w="619" w:type="dxa"/>
          </w:tcPr>
          <w:p w:rsidR="00465729" w:rsidRPr="00A50268" w:rsidRDefault="00465729" w:rsidP="00371B77">
            <w:pPr>
              <w:jc w:val="center"/>
              <w:rPr>
                <w:sz w:val="15"/>
                <w:szCs w:val="15"/>
              </w:rPr>
            </w:pPr>
            <w:r w:rsidRPr="00A50268">
              <w:rPr>
                <w:sz w:val="15"/>
                <w:szCs w:val="15"/>
              </w:rPr>
              <w:t>1.20</w:t>
            </w:r>
          </w:p>
        </w:tc>
        <w:tc>
          <w:tcPr>
            <w:tcW w:w="640" w:type="dxa"/>
          </w:tcPr>
          <w:p w:rsidR="00465729" w:rsidRPr="00A50268" w:rsidRDefault="00465729" w:rsidP="00371B77">
            <w:pPr>
              <w:jc w:val="center"/>
              <w:rPr>
                <w:sz w:val="15"/>
                <w:szCs w:val="15"/>
              </w:rPr>
            </w:pPr>
            <w:r w:rsidRPr="00A50268">
              <w:rPr>
                <w:sz w:val="15"/>
                <w:szCs w:val="15"/>
              </w:rPr>
              <w:t>1.10</w:t>
            </w:r>
          </w:p>
        </w:tc>
        <w:tc>
          <w:tcPr>
            <w:tcW w:w="876" w:type="dxa"/>
          </w:tcPr>
          <w:p w:rsidR="00465729" w:rsidRPr="00A50268" w:rsidRDefault="00465729" w:rsidP="001328AD">
            <w:pPr>
              <w:jc w:val="center"/>
              <w:rPr>
                <w:sz w:val="15"/>
                <w:szCs w:val="15"/>
              </w:rPr>
            </w:pPr>
            <w:r w:rsidRPr="00A50268">
              <w:rPr>
                <w:rFonts w:hint="eastAsia"/>
                <w:sz w:val="15"/>
                <w:szCs w:val="15"/>
              </w:rPr>
              <w:t>5536.27</w:t>
            </w:r>
          </w:p>
        </w:tc>
        <w:tc>
          <w:tcPr>
            <w:tcW w:w="851" w:type="dxa"/>
          </w:tcPr>
          <w:p w:rsidR="00465729" w:rsidRPr="00A50268" w:rsidRDefault="00465729" w:rsidP="001328AD">
            <w:pPr>
              <w:jc w:val="center"/>
              <w:rPr>
                <w:sz w:val="15"/>
                <w:szCs w:val="15"/>
              </w:rPr>
            </w:pPr>
            <w:r w:rsidRPr="00A50268">
              <w:rPr>
                <w:rFonts w:hint="eastAsia"/>
                <w:sz w:val="15"/>
                <w:szCs w:val="15"/>
              </w:rPr>
              <w:t>4463.73</w:t>
            </w:r>
          </w:p>
        </w:tc>
        <w:tc>
          <w:tcPr>
            <w:tcW w:w="850" w:type="dxa"/>
          </w:tcPr>
          <w:p w:rsidR="00465729" w:rsidRPr="00A50268" w:rsidRDefault="00465729" w:rsidP="001328AD">
            <w:pPr>
              <w:jc w:val="center"/>
              <w:rPr>
                <w:sz w:val="15"/>
                <w:szCs w:val="15"/>
              </w:rPr>
            </w:pPr>
            <w:r w:rsidRPr="00A50268">
              <w:rPr>
                <w:rFonts w:hint="eastAsia"/>
                <w:sz w:val="15"/>
                <w:szCs w:val="15"/>
              </w:rPr>
              <w:t>6643.53</w:t>
            </w:r>
          </w:p>
        </w:tc>
        <w:tc>
          <w:tcPr>
            <w:tcW w:w="851" w:type="dxa"/>
          </w:tcPr>
          <w:p w:rsidR="00465729" w:rsidRPr="00A50268" w:rsidRDefault="00465729" w:rsidP="001328AD">
            <w:pPr>
              <w:jc w:val="center"/>
              <w:rPr>
                <w:sz w:val="15"/>
                <w:szCs w:val="15"/>
              </w:rPr>
            </w:pPr>
            <w:r w:rsidRPr="00A50268">
              <w:rPr>
                <w:rFonts w:hint="eastAsia"/>
                <w:sz w:val="15"/>
                <w:szCs w:val="15"/>
              </w:rPr>
              <w:t>4910.10</w:t>
            </w:r>
          </w:p>
        </w:tc>
        <w:tc>
          <w:tcPr>
            <w:tcW w:w="902" w:type="dxa"/>
          </w:tcPr>
          <w:p w:rsidR="00465729" w:rsidRPr="00A50268" w:rsidRDefault="00465729" w:rsidP="001328AD">
            <w:pPr>
              <w:jc w:val="center"/>
              <w:rPr>
                <w:sz w:val="15"/>
                <w:szCs w:val="15"/>
              </w:rPr>
            </w:pPr>
            <w:r w:rsidRPr="00A50268">
              <w:rPr>
                <w:rFonts w:hint="eastAsia"/>
                <w:sz w:val="15"/>
                <w:szCs w:val="15"/>
              </w:rPr>
              <w:t>5950.46</w:t>
            </w:r>
          </w:p>
        </w:tc>
        <w:tc>
          <w:tcPr>
            <w:tcW w:w="850" w:type="dxa"/>
          </w:tcPr>
          <w:p w:rsidR="00465729" w:rsidRPr="00A50268" w:rsidRDefault="00465729" w:rsidP="001328AD">
            <w:pPr>
              <w:jc w:val="center"/>
              <w:rPr>
                <w:sz w:val="15"/>
                <w:szCs w:val="15"/>
              </w:rPr>
            </w:pPr>
            <w:r w:rsidRPr="00A50268">
              <w:rPr>
                <w:rFonts w:hint="eastAsia"/>
                <w:sz w:val="15"/>
                <w:szCs w:val="15"/>
              </w:rPr>
              <w:t>4049.54</w:t>
            </w:r>
          </w:p>
        </w:tc>
      </w:tr>
    </w:tbl>
    <w:p w:rsidR="00711E39" w:rsidRPr="00A50268" w:rsidRDefault="009C4B4C" w:rsidP="00A50268">
      <w:pPr>
        <w:ind w:firstLineChars="200" w:firstLine="360"/>
        <w:rPr>
          <w:sz w:val="18"/>
        </w:rPr>
      </w:pPr>
      <w:r w:rsidRPr="00A50268">
        <w:rPr>
          <w:sz w:val="18"/>
        </w:rPr>
        <w:t>从表</w:t>
      </w:r>
      <w:r w:rsidR="00465729" w:rsidRPr="00A50268">
        <w:rPr>
          <w:sz w:val="18"/>
        </w:rPr>
        <w:t>6</w:t>
      </w:r>
      <w:r w:rsidRPr="00A50268">
        <w:rPr>
          <w:sz w:val="18"/>
        </w:rPr>
        <w:t>数据可以看出，</w:t>
      </w:r>
      <w:r w:rsidR="00076782" w:rsidRPr="00A50268">
        <w:rPr>
          <w:rFonts w:hint="eastAsia"/>
          <w:sz w:val="18"/>
        </w:rPr>
        <w:t>顾客到来的时间顺序对</w:t>
      </w:r>
      <w:r w:rsidR="00D030A0">
        <w:rPr>
          <w:rFonts w:hint="eastAsia"/>
          <w:sz w:val="18"/>
        </w:rPr>
        <w:t>企业</w:t>
      </w:r>
      <w:r w:rsidR="00076782" w:rsidRPr="00A50268">
        <w:rPr>
          <w:rFonts w:hint="eastAsia"/>
          <w:sz w:val="18"/>
        </w:rPr>
        <w:t>的定价策略</w:t>
      </w:r>
      <w:r w:rsidR="00F17116" w:rsidRPr="00A50268">
        <w:rPr>
          <w:rFonts w:hint="eastAsia"/>
          <w:sz w:val="18"/>
        </w:rPr>
        <w:t>产生显著</w:t>
      </w:r>
      <w:r w:rsidR="00076782" w:rsidRPr="00A50268">
        <w:rPr>
          <w:rFonts w:hint="eastAsia"/>
          <w:sz w:val="18"/>
        </w:rPr>
        <w:t>影响</w:t>
      </w:r>
      <w:r w:rsidR="002264D7" w:rsidRPr="00A50268">
        <w:rPr>
          <w:rFonts w:hint="eastAsia"/>
          <w:sz w:val="18"/>
        </w:rPr>
        <w:t>。</w:t>
      </w:r>
      <w:r w:rsidR="00DB6983" w:rsidRPr="00A50268">
        <w:rPr>
          <w:rFonts w:hint="eastAsia"/>
          <w:sz w:val="18"/>
        </w:rPr>
        <w:t>虽然</w:t>
      </w:r>
      <w:r w:rsidR="00D030A0">
        <w:rPr>
          <w:rFonts w:hint="eastAsia"/>
          <w:sz w:val="18"/>
        </w:rPr>
        <w:t>企业</w:t>
      </w:r>
      <w:r w:rsidR="00DB6983" w:rsidRPr="00A50268">
        <w:rPr>
          <w:rFonts w:hint="eastAsia"/>
          <w:sz w:val="18"/>
        </w:rPr>
        <w:t>的价格策略保持稳定，但是随着</w:t>
      </w:r>
      <w:r w:rsidR="00F17116" w:rsidRPr="00A50268">
        <w:rPr>
          <w:rFonts w:hint="eastAsia"/>
          <w:sz w:val="18"/>
        </w:rPr>
        <w:t>当每期消费者到来的数量越大，</w:t>
      </w:r>
      <w:r w:rsidR="00D030A0">
        <w:rPr>
          <w:rFonts w:hint="eastAsia"/>
          <w:sz w:val="18"/>
        </w:rPr>
        <w:t>企业</w:t>
      </w:r>
      <w:r w:rsidR="00F17116" w:rsidRPr="00A50268">
        <w:rPr>
          <w:rFonts w:hint="eastAsia"/>
          <w:sz w:val="18"/>
        </w:rPr>
        <w:t>A</w:t>
      </w:r>
      <w:r w:rsidR="00F17116" w:rsidRPr="00A50268">
        <w:rPr>
          <w:rFonts w:hint="eastAsia"/>
          <w:sz w:val="18"/>
        </w:rPr>
        <w:t>将逐渐损失利益，而</w:t>
      </w:r>
      <w:r w:rsidR="00D030A0">
        <w:rPr>
          <w:rFonts w:hint="eastAsia"/>
          <w:sz w:val="18"/>
        </w:rPr>
        <w:t>企业</w:t>
      </w:r>
      <w:r w:rsidR="00F17116" w:rsidRPr="00A50268">
        <w:rPr>
          <w:rFonts w:hint="eastAsia"/>
          <w:sz w:val="18"/>
        </w:rPr>
        <w:t>B</w:t>
      </w:r>
      <w:r w:rsidR="00F17116" w:rsidRPr="00A50268">
        <w:rPr>
          <w:rFonts w:hint="eastAsia"/>
          <w:sz w:val="18"/>
        </w:rPr>
        <w:t>则因此受益。这也表明在所研究的消费者网络中，倾向于</w:t>
      </w:r>
      <w:r w:rsidR="00D030A0">
        <w:rPr>
          <w:rFonts w:hint="eastAsia"/>
          <w:sz w:val="18"/>
        </w:rPr>
        <w:t>企业</w:t>
      </w:r>
      <w:r w:rsidR="00F17116" w:rsidRPr="00A50268">
        <w:rPr>
          <w:rFonts w:hint="eastAsia"/>
          <w:sz w:val="18"/>
        </w:rPr>
        <w:t>B</w:t>
      </w:r>
      <w:r w:rsidR="00F17116" w:rsidRPr="00A50268">
        <w:rPr>
          <w:rFonts w:hint="eastAsia"/>
          <w:sz w:val="18"/>
        </w:rPr>
        <w:t>的消费者群体关系更加紧密，相互影响更加显著，因此随着时间的推移，</w:t>
      </w:r>
      <w:r w:rsidR="00D030A0">
        <w:rPr>
          <w:rFonts w:hint="eastAsia"/>
          <w:sz w:val="18"/>
        </w:rPr>
        <w:t>企业</w:t>
      </w:r>
      <w:r w:rsidR="00F17116" w:rsidRPr="00A50268">
        <w:rPr>
          <w:rFonts w:hint="eastAsia"/>
          <w:sz w:val="18"/>
        </w:rPr>
        <w:t>B</w:t>
      </w:r>
      <w:r w:rsidR="00F17116" w:rsidRPr="00A50268">
        <w:rPr>
          <w:rFonts w:hint="eastAsia"/>
          <w:sz w:val="18"/>
        </w:rPr>
        <w:t>的顾客会逐渐增加，而</w:t>
      </w:r>
      <w:r w:rsidR="00D030A0">
        <w:rPr>
          <w:rFonts w:hint="eastAsia"/>
          <w:sz w:val="18"/>
        </w:rPr>
        <w:t>企业</w:t>
      </w:r>
      <w:r w:rsidR="00F17116" w:rsidRPr="00A50268">
        <w:rPr>
          <w:rFonts w:hint="eastAsia"/>
          <w:sz w:val="18"/>
        </w:rPr>
        <w:t>B</w:t>
      </w:r>
      <w:r w:rsidR="00F17116" w:rsidRPr="00A50268">
        <w:rPr>
          <w:rFonts w:hint="eastAsia"/>
          <w:sz w:val="18"/>
        </w:rPr>
        <w:t>也因而受益。</w:t>
      </w:r>
    </w:p>
    <w:p w:rsidR="00A76C94" w:rsidRPr="00A50268" w:rsidRDefault="001256C6" w:rsidP="00A76C94">
      <w:pPr>
        <w:rPr>
          <w:rFonts w:ascii="黑体" w:eastAsia="黑体" w:hAnsi="黑体"/>
          <w:b/>
          <w:sz w:val="21"/>
        </w:rPr>
      </w:pPr>
      <w:r>
        <w:rPr>
          <w:rFonts w:ascii="黑体" w:eastAsia="黑体" w:hAnsi="黑体" w:hint="eastAsia"/>
          <w:b/>
          <w:sz w:val="21"/>
        </w:rPr>
        <w:t>4</w:t>
      </w:r>
      <w:r w:rsidR="00A76C94" w:rsidRPr="00A50268">
        <w:rPr>
          <w:rFonts w:ascii="黑体" w:eastAsia="黑体" w:hAnsi="黑体" w:hint="eastAsia"/>
          <w:b/>
          <w:sz w:val="21"/>
        </w:rPr>
        <w:t xml:space="preserve"> </w:t>
      </w:r>
      <w:r w:rsidR="002842F0" w:rsidRPr="00A50268">
        <w:rPr>
          <w:rFonts w:ascii="黑体" w:eastAsia="黑体" w:hAnsi="黑体" w:hint="eastAsia"/>
          <w:b/>
          <w:sz w:val="21"/>
        </w:rPr>
        <w:t>销售努力对产品定价问题的影响</w:t>
      </w:r>
    </w:p>
    <w:p w:rsidR="002842F0" w:rsidRPr="00A50268" w:rsidRDefault="002842F0" w:rsidP="00A50268">
      <w:pPr>
        <w:ind w:firstLineChars="200" w:firstLine="360"/>
        <w:rPr>
          <w:sz w:val="18"/>
          <w:szCs w:val="18"/>
        </w:rPr>
      </w:pPr>
      <w:r w:rsidRPr="00A50268">
        <w:rPr>
          <w:rFonts w:hint="eastAsia"/>
          <w:sz w:val="18"/>
          <w:szCs w:val="18"/>
        </w:rPr>
        <w:t>由于前期到来的消费者会通过关系网络对后续的消费者产生</w:t>
      </w:r>
      <w:r w:rsidR="008436E3" w:rsidRPr="00A50268">
        <w:rPr>
          <w:rFonts w:hint="eastAsia"/>
          <w:sz w:val="18"/>
          <w:szCs w:val="18"/>
        </w:rPr>
        <w:t>直接和间接</w:t>
      </w:r>
      <w:r w:rsidRPr="00A50268">
        <w:rPr>
          <w:rFonts w:hint="eastAsia"/>
          <w:sz w:val="18"/>
          <w:szCs w:val="18"/>
        </w:rPr>
        <w:t>影响，因此本文也分析当</w:t>
      </w:r>
      <w:r w:rsidR="00D030A0">
        <w:rPr>
          <w:rFonts w:hint="eastAsia"/>
          <w:sz w:val="18"/>
          <w:szCs w:val="18"/>
        </w:rPr>
        <w:t>企业</w:t>
      </w:r>
      <w:r w:rsidRPr="00A50268">
        <w:rPr>
          <w:rFonts w:hint="eastAsia"/>
          <w:sz w:val="18"/>
          <w:szCs w:val="18"/>
        </w:rPr>
        <w:t>对最早到来的消费者产生影响（销售努力），而这种影响通过关系网络放大后的最终结果</w:t>
      </w:r>
      <w:r w:rsidRPr="00A50268">
        <w:rPr>
          <w:rFonts w:hint="eastAsia"/>
          <w:sz w:val="18"/>
          <w:szCs w:val="18"/>
          <w:vertAlign w:val="superscript"/>
        </w:rPr>
        <w:t>[1</w:t>
      </w:r>
      <w:r w:rsidR="001256C6">
        <w:rPr>
          <w:rFonts w:hint="eastAsia"/>
          <w:sz w:val="18"/>
          <w:szCs w:val="18"/>
          <w:vertAlign w:val="superscript"/>
        </w:rPr>
        <w:t>3</w:t>
      </w:r>
      <w:r w:rsidRPr="00A50268">
        <w:rPr>
          <w:rFonts w:hint="eastAsia"/>
          <w:sz w:val="18"/>
          <w:szCs w:val="18"/>
          <w:vertAlign w:val="superscript"/>
        </w:rPr>
        <w:t>]</w:t>
      </w:r>
      <w:r w:rsidRPr="00A50268">
        <w:rPr>
          <w:rFonts w:hint="eastAsia"/>
          <w:sz w:val="18"/>
          <w:szCs w:val="18"/>
        </w:rPr>
        <w:t>。</w:t>
      </w:r>
    </w:p>
    <w:p w:rsidR="002842F0" w:rsidRPr="00A50268" w:rsidRDefault="002842F0" w:rsidP="00A50268">
      <w:pPr>
        <w:ind w:firstLineChars="200" w:firstLine="360"/>
        <w:rPr>
          <w:sz w:val="18"/>
          <w:szCs w:val="18"/>
        </w:rPr>
      </w:pPr>
      <w:r w:rsidRPr="00A50268">
        <w:rPr>
          <w:rFonts w:hint="eastAsia"/>
          <w:sz w:val="18"/>
          <w:szCs w:val="18"/>
        </w:rPr>
        <w:t>鉴于</w:t>
      </w:r>
      <w:r w:rsidR="008436E3" w:rsidRPr="00A50268">
        <w:rPr>
          <w:rFonts w:hint="eastAsia"/>
          <w:sz w:val="18"/>
          <w:szCs w:val="18"/>
        </w:rPr>
        <w:t>基本</w:t>
      </w:r>
      <w:r w:rsidR="008436E3" w:rsidRPr="00A50268">
        <w:rPr>
          <w:rFonts w:hint="eastAsia"/>
          <w:sz w:val="18"/>
          <w:szCs w:val="18"/>
        </w:rPr>
        <w:t>Hotel</w:t>
      </w:r>
      <w:r w:rsidR="00195DC7">
        <w:rPr>
          <w:rFonts w:hint="eastAsia"/>
          <w:sz w:val="18"/>
          <w:szCs w:val="18"/>
        </w:rPr>
        <w:t>l</w:t>
      </w:r>
      <w:r w:rsidR="008436E3" w:rsidRPr="00A50268">
        <w:rPr>
          <w:rFonts w:hint="eastAsia"/>
          <w:sz w:val="18"/>
          <w:szCs w:val="18"/>
        </w:rPr>
        <w:t>ing</w:t>
      </w:r>
      <w:r w:rsidR="008436E3" w:rsidRPr="00A50268">
        <w:rPr>
          <w:rFonts w:hint="eastAsia"/>
          <w:sz w:val="18"/>
          <w:szCs w:val="18"/>
        </w:rPr>
        <w:t>模型中</w:t>
      </w:r>
      <w:r w:rsidR="00D030A0">
        <w:rPr>
          <w:rFonts w:hint="eastAsia"/>
          <w:sz w:val="18"/>
          <w:szCs w:val="18"/>
        </w:rPr>
        <w:t>企业</w:t>
      </w:r>
      <w:r w:rsidR="008436E3" w:rsidRPr="00A50268">
        <w:rPr>
          <w:rFonts w:hint="eastAsia"/>
          <w:sz w:val="18"/>
          <w:szCs w:val="18"/>
        </w:rPr>
        <w:t>A</w:t>
      </w:r>
      <w:r w:rsidR="008436E3" w:rsidRPr="00A50268">
        <w:rPr>
          <w:rFonts w:hint="eastAsia"/>
          <w:sz w:val="18"/>
          <w:szCs w:val="18"/>
        </w:rPr>
        <w:t>和</w:t>
      </w:r>
      <w:r w:rsidR="00D030A0">
        <w:rPr>
          <w:rFonts w:hint="eastAsia"/>
          <w:sz w:val="18"/>
          <w:szCs w:val="18"/>
        </w:rPr>
        <w:t>企业</w:t>
      </w:r>
      <w:r w:rsidR="008436E3" w:rsidRPr="00A50268">
        <w:rPr>
          <w:rFonts w:hint="eastAsia"/>
          <w:sz w:val="18"/>
          <w:szCs w:val="18"/>
        </w:rPr>
        <w:t>B</w:t>
      </w:r>
      <w:r w:rsidR="008436E3" w:rsidRPr="00A50268">
        <w:rPr>
          <w:rFonts w:hint="eastAsia"/>
          <w:sz w:val="18"/>
          <w:szCs w:val="18"/>
        </w:rPr>
        <w:t>的对称</w:t>
      </w:r>
      <w:r w:rsidR="00195DC7">
        <w:rPr>
          <w:rFonts w:hint="eastAsia"/>
          <w:sz w:val="18"/>
          <w:szCs w:val="18"/>
        </w:rPr>
        <w:t>性</w:t>
      </w:r>
      <w:r w:rsidRPr="00A50268">
        <w:rPr>
          <w:rFonts w:hint="eastAsia"/>
          <w:sz w:val="18"/>
          <w:szCs w:val="18"/>
        </w:rPr>
        <w:t>，本文</w:t>
      </w:r>
      <w:r w:rsidR="00195DC7">
        <w:rPr>
          <w:rFonts w:hint="eastAsia"/>
          <w:sz w:val="18"/>
          <w:szCs w:val="18"/>
        </w:rPr>
        <w:t>仅</w:t>
      </w:r>
      <w:r w:rsidR="008436E3" w:rsidRPr="00A50268">
        <w:rPr>
          <w:rFonts w:hint="eastAsia"/>
          <w:sz w:val="18"/>
          <w:szCs w:val="18"/>
        </w:rPr>
        <w:t>以</w:t>
      </w:r>
      <w:r w:rsidR="00D030A0">
        <w:rPr>
          <w:rFonts w:hint="eastAsia"/>
          <w:sz w:val="18"/>
          <w:szCs w:val="18"/>
        </w:rPr>
        <w:t>企业</w:t>
      </w:r>
      <w:r w:rsidR="008436E3" w:rsidRPr="00A50268">
        <w:rPr>
          <w:rFonts w:hint="eastAsia"/>
          <w:sz w:val="18"/>
          <w:szCs w:val="18"/>
        </w:rPr>
        <w:t>A</w:t>
      </w:r>
      <w:r w:rsidR="008436E3" w:rsidRPr="00A50268">
        <w:rPr>
          <w:rFonts w:hint="eastAsia"/>
          <w:sz w:val="18"/>
          <w:szCs w:val="18"/>
        </w:rPr>
        <w:t>为例，</w:t>
      </w:r>
      <w:r w:rsidRPr="00A50268">
        <w:rPr>
          <w:rFonts w:hint="eastAsia"/>
          <w:sz w:val="18"/>
          <w:szCs w:val="18"/>
        </w:rPr>
        <w:t>分析</w:t>
      </w:r>
      <w:r w:rsidR="00D030A0">
        <w:rPr>
          <w:rFonts w:hint="eastAsia"/>
          <w:sz w:val="18"/>
          <w:szCs w:val="18"/>
        </w:rPr>
        <w:t>企业</w:t>
      </w:r>
      <w:r w:rsidR="008436E3" w:rsidRPr="00A50268">
        <w:rPr>
          <w:rFonts w:hint="eastAsia"/>
          <w:sz w:val="18"/>
          <w:szCs w:val="18"/>
        </w:rPr>
        <w:t>A</w:t>
      </w:r>
      <w:r w:rsidR="008436E3" w:rsidRPr="00A50268">
        <w:rPr>
          <w:rFonts w:hint="eastAsia"/>
          <w:sz w:val="18"/>
          <w:szCs w:val="18"/>
        </w:rPr>
        <w:t>对前</w:t>
      </w:r>
      <w:r w:rsidR="008436E3" w:rsidRPr="00A50268">
        <w:rPr>
          <w:rFonts w:hint="eastAsia"/>
          <w:sz w:val="18"/>
          <w:szCs w:val="18"/>
        </w:rPr>
        <w:t>2</w:t>
      </w:r>
      <w:r w:rsidR="008436E3" w:rsidRPr="00A50268">
        <w:rPr>
          <w:rFonts w:hint="eastAsia"/>
          <w:sz w:val="18"/>
          <w:szCs w:val="18"/>
        </w:rPr>
        <w:t>期</w:t>
      </w:r>
      <w:r w:rsidRPr="00A50268">
        <w:rPr>
          <w:rFonts w:hint="eastAsia"/>
          <w:sz w:val="18"/>
          <w:szCs w:val="18"/>
        </w:rPr>
        <w:t>到来的消费者产生影响，而这种影响下的</w:t>
      </w:r>
      <w:r w:rsidR="00D030A0">
        <w:rPr>
          <w:rFonts w:hint="eastAsia"/>
          <w:sz w:val="18"/>
          <w:szCs w:val="18"/>
        </w:rPr>
        <w:t>企业</w:t>
      </w:r>
      <w:r w:rsidRPr="00A50268">
        <w:rPr>
          <w:rFonts w:hint="eastAsia"/>
          <w:sz w:val="18"/>
          <w:szCs w:val="18"/>
        </w:rPr>
        <w:t>双方的产品定价和利润变化。具体来说，销售努力</w:t>
      </w:r>
      <m:oMath>
        <m:r>
          <m:rPr>
            <m:sty m:val="p"/>
          </m:rPr>
          <w:rPr>
            <w:rFonts w:ascii="Cambria Math" w:hAnsi="Cambria Math"/>
            <w:sz w:val="18"/>
            <w:szCs w:val="18"/>
          </w:rPr>
          <m:t>θ</m:t>
        </m:r>
      </m:oMath>
      <w:r w:rsidR="000B1B1E" w:rsidRPr="00A50268">
        <w:rPr>
          <w:rFonts w:hint="eastAsia"/>
          <w:sz w:val="18"/>
          <w:szCs w:val="18"/>
        </w:rPr>
        <w:t>对</w:t>
      </w:r>
      <w:r w:rsidR="00055FE3" w:rsidRPr="00A50268">
        <w:rPr>
          <w:rFonts w:hint="eastAsia"/>
          <w:sz w:val="18"/>
          <w:szCs w:val="18"/>
        </w:rPr>
        <w:t>前</w:t>
      </w:r>
      <w:r w:rsidR="00055FE3" w:rsidRPr="00A50268">
        <w:rPr>
          <w:rFonts w:hint="eastAsia"/>
          <w:sz w:val="18"/>
          <w:szCs w:val="18"/>
        </w:rPr>
        <w:t>2</w:t>
      </w:r>
      <w:r w:rsidR="000B1B1E" w:rsidRPr="00A50268">
        <w:rPr>
          <w:rFonts w:hint="eastAsia"/>
          <w:sz w:val="18"/>
          <w:szCs w:val="18"/>
        </w:rPr>
        <w:t>期消费者的影响</w:t>
      </w:r>
      <w:r w:rsidRPr="00A50268">
        <w:rPr>
          <w:rFonts w:hint="eastAsia"/>
          <w:sz w:val="18"/>
          <w:szCs w:val="18"/>
        </w:rPr>
        <w:t>参考</w:t>
      </w:r>
      <w:r w:rsidRPr="00A50268">
        <w:rPr>
          <w:rFonts w:hint="eastAsia"/>
          <w:sz w:val="18"/>
          <w:szCs w:val="18"/>
        </w:rPr>
        <w:t>[</w:t>
      </w:r>
      <w:r w:rsidR="00C872FF" w:rsidRPr="00A50268">
        <w:rPr>
          <w:rFonts w:hint="eastAsia"/>
          <w:sz w:val="18"/>
          <w:szCs w:val="18"/>
        </w:rPr>
        <w:t>10</w:t>
      </w:r>
      <w:r w:rsidRPr="00A50268">
        <w:rPr>
          <w:rFonts w:hint="eastAsia"/>
          <w:sz w:val="18"/>
          <w:szCs w:val="18"/>
        </w:rPr>
        <w:t>]</w:t>
      </w:r>
      <w:r w:rsidRPr="00A50268">
        <w:rPr>
          <w:rFonts w:hint="eastAsia"/>
          <w:sz w:val="18"/>
          <w:szCs w:val="18"/>
        </w:rPr>
        <w:t>中的设置</w:t>
      </w:r>
      <w:r w:rsidR="000B1B1E" w:rsidRPr="00A50268">
        <w:rPr>
          <w:rFonts w:hint="eastAsia"/>
          <w:sz w:val="18"/>
          <w:szCs w:val="18"/>
        </w:rPr>
        <w:t>，即消费者</w:t>
      </w:r>
      <w:r w:rsidR="000B1B1E" w:rsidRPr="00A50268">
        <w:rPr>
          <w:rFonts w:hint="eastAsia"/>
          <w:sz w:val="18"/>
          <w:szCs w:val="18"/>
        </w:rPr>
        <w:t>i</w:t>
      </w:r>
      <w:r w:rsidR="000B1B1E" w:rsidRPr="00A50268">
        <w:rPr>
          <w:rFonts w:hint="eastAsia"/>
          <w:sz w:val="18"/>
          <w:szCs w:val="18"/>
        </w:rPr>
        <w:t>从</w:t>
      </w:r>
      <w:r w:rsidR="00D030A0">
        <w:rPr>
          <w:rFonts w:hint="eastAsia"/>
          <w:sz w:val="18"/>
          <w:szCs w:val="18"/>
        </w:rPr>
        <w:t>企业</w:t>
      </w:r>
      <w:r w:rsidR="000B1B1E" w:rsidRPr="00A50268">
        <w:rPr>
          <w:rFonts w:hint="eastAsia"/>
          <w:sz w:val="18"/>
          <w:szCs w:val="18"/>
        </w:rPr>
        <w:t>A</w:t>
      </w:r>
      <w:r w:rsidR="000B1B1E" w:rsidRPr="00A50268">
        <w:rPr>
          <w:rFonts w:hint="eastAsia"/>
          <w:sz w:val="18"/>
          <w:szCs w:val="18"/>
        </w:rPr>
        <w:t>处购买产品，其购买总成本</w:t>
      </w:r>
      <w:r w:rsidR="002C1A8E" w:rsidRPr="00A50268">
        <w:rPr>
          <w:rFonts w:hint="eastAsia"/>
          <w:sz w:val="18"/>
          <w:szCs w:val="18"/>
        </w:rPr>
        <w:t>变化</w:t>
      </w:r>
      <w:r w:rsidR="000B1B1E" w:rsidRPr="00A50268">
        <w:rPr>
          <w:rFonts w:hint="eastAsia"/>
          <w:sz w:val="18"/>
          <w:szCs w:val="18"/>
        </w:rPr>
        <w:t>为</w:t>
      </w:r>
      <w:r w:rsidR="00055FE3" w:rsidRPr="00A50268">
        <w:rPr>
          <w:rFonts w:hint="eastAsia"/>
          <w:sz w:val="18"/>
          <w:szCs w:val="18"/>
        </w:rPr>
        <w:t>：</w:t>
      </w:r>
      <w:r w:rsidR="00055FE3" w:rsidRPr="00A50268">
        <w:rPr>
          <w:sz w:val="18"/>
          <w:szCs w:val="18"/>
        </w:rPr>
        <w:t xml:space="preserve"> </w:t>
      </w:r>
    </w:p>
    <w:p w:rsidR="000B1B1E" w:rsidRPr="00A50268" w:rsidRDefault="008632F9" w:rsidP="000B1B1E">
      <w:pPr>
        <w:jc w:val="right"/>
        <w:rPr>
          <w:sz w:val="18"/>
          <w:szCs w:val="18"/>
        </w:rPr>
      </w:pPr>
      <m:oMath>
        <m:sSub>
          <m:sSubPr>
            <m:ctrlPr>
              <w:rPr>
                <w:rFonts w:ascii="Cambria Math" w:hAnsi="Cambria Math"/>
                <w:sz w:val="18"/>
                <w:szCs w:val="18"/>
              </w:rPr>
            </m:ctrlPr>
          </m:sSubPr>
          <m:e>
            <m:r>
              <m:rPr>
                <m:sty m:val="p"/>
              </m:rPr>
              <w:rPr>
                <w:rFonts w:ascii="Cambria Math" w:hAnsi="Cambria Math"/>
                <w:sz w:val="18"/>
                <w:szCs w:val="18"/>
              </w:rPr>
              <m:t>C</m:t>
            </m:r>
          </m:e>
          <m:sub>
            <m:r>
              <m:rPr>
                <m:sty m:val="p"/>
              </m:rPr>
              <w:rPr>
                <w:rFonts w:ascii="Cambria Math" w:hAnsi="Cambria Math"/>
                <w:sz w:val="18"/>
                <w:szCs w:val="18"/>
              </w:rPr>
              <m:t>i</m:t>
            </m:r>
          </m:sub>
        </m:sSub>
        <m:d>
          <m:dPr>
            <m:ctrlPr>
              <w:rPr>
                <w:rFonts w:ascii="Cambria Math" w:hAnsi="Cambria Math"/>
                <w:sz w:val="18"/>
                <w:szCs w:val="18"/>
              </w:rPr>
            </m:ctrlPr>
          </m:dPr>
          <m:e>
            <m:r>
              <m:rPr>
                <m:sty m:val="p"/>
              </m:rPr>
              <w:rPr>
                <w:rFonts w:ascii="Cambria Math" w:hAnsi="Cambria Math"/>
                <w:sz w:val="18"/>
                <w:szCs w:val="18"/>
              </w:rPr>
              <m:t>A</m:t>
            </m:r>
          </m:e>
        </m:d>
        <m:r>
          <m:rPr>
            <m:sty m:val="p"/>
          </m:rPr>
          <w:rPr>
            <w:rFonts w:ascii="Cambria Math" w:hAnsi="Cambria Math" w:hint="eastAsia"/>
            <w:sz w:val="18"/>
            <w:szCs w:val="18"/>
          </w:rPr>
          <m:t>=</m:t>
        </m:r>
        <m:d>
          <m:dPr>
            <m:begChr m:val="{"/>
            <m:endChr m:val=""/>
            <m:ctrlPr>
              <w:rPr>
                <w:rFonts w:ascii="Cambria Math" w:hAnsi="Cambria Math"/>
                <w:sz w:val="18"/>
                <w:szCs w:val="18"/>
              </w:rPr>
            </m:ctrlPr>
          </m:dPr>
          <m:e>
            <m:m>
              <m:mPr>
                <m:mcs>
                  <m:mc>
                    <m:mcPr>
                      <m:count m:val="2"/>
                      <m:mcJc m:val="center"/>
                    </m:mcPr>
                  </m:mc>
                </m:mcs>
                <m:ctrlPr>
                  <w:rPr>
                    <w:rFonts w:ascii="Cambria Math" w:hAnsi="Cambria Math"/>
                    <w:sz w:val="18"/>
                    <w:szCs w:val="18"/>
                  </w:rPr>
                </m:ctrlPr>
              </m:mPr>
              <m:mr>
                <m:e>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i</m:t>
                      </m:r>
                    </m:sub>
                  </m:sSub>
                  <m:d>
                    <m:dPr>
                      <m:ctrlPr>
                        <w:rPr>
                          <w:rFonts w:ascii="Cambria Math" w:hAnsi="Cambria Math"/>
                          <w:sz w:val="18"/>
                          <w:szCs w:val="18"/>
                        </w:rPr>
                      </m:ctrlPr>
                    </m:dPr>
                    <m:e>
                      <m:r>
                        <m:rPr>
                          <m:sty m:val="p"/>
                        </m:rPr>
                        <w:rPr>
                          <w:rFonts w:ascii="Cambria Math" w:hAnsi="Cambria Math"/>
                          <w:sz w:val="18"/>
                          <w:szCs w:val="18"/>
                        </w:rPr>
                        <m:t>A</m:t>
                      </m:r>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a</m:t>
                      </m:r>
                    </m:sub>
                  </m:sSub>
                  <m:r>
                    <m:rPr>
                      <m:sty m:val="p"/>
                    </m:rPr>
                    <w:rPr>
                      <w:rFonts w:ascii="Cambria Math" w:hAnsi="Cambria Math"/>
                      <w:sz w:val="18"/>
                      <w:szCs w:val="18"/>
                    </w:rPr>
                    <m:t>-θ,</m:t>
                  </m:r>
                </m:e>
                <m:e>
                  <m:r>
                    <m:rPr>
                      <m:sty m:val="p"/>
                    </m:rPr>
                    <w:rPr>
                      <w:rFonts w:ascii="Cambria Math" w:hAnsi="Cambria Math"/>
                      <w:sz w:val="18"/>
                      <w:szCs w:val="18"/>
                    </w:rPr>
                    <m:t>θ</m:t>
                  </m:r>
                  <m:r>
                    <w:rPr>
                      <w:rFonts w:ascii="Cambria Math" w:hAnsi="Cambria Math"/>
                      <w:sz w:val="18"/>
                      <w:szCs w:val="18"/>
                    </w:rPr>
                    <m:t>&lt;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a</m:t>
                      </m:r>
                    </m:sub>
                  </m:sSub>
                </m:e>
              </m:mr>
              <m:mr>
                <m:e>
                  <m:r>
                    <m:rPr>
                      <m:sty m:val="p"/>
                    </m:rPr>
                    <w:rPr>
                      <w:rFonts w:ascii="Cambria Math" w:hAnsi="Cambria Math"/>
                      <w:sz w:val="18"/>
                      <w:szCs w:val="18"/>
                    </w:rPr>
                    <m:t>0,</m:t>
                  </m:r>
                </m:e>
                <m:e>
                  <m:r>
                    <m:rPr>
                      <m:sty m:val="p"/>
                    </m:rPr>
                    <w:rPr>
                      <w:rFonts w:ascii="Cambria Math" w:hAnsi="Cambria Math"/>
                      <w:sz w:val="18"/>
                      <w:szCs w:val="18"/>
                    </w:rPr>
                    <m:t>θ≥</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i</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a</m:t>
                      </m:r>
                    </m:sub>
                  </m:sSub>
                </m:e>
              </m:mr>
            </m:m>
          </m:e>
        </m:d>
      </m:oMath>
      <w:r w:rsidR="00055FE3" w:rsidRPr="00A50268">
        <w:rPr>
          <w:rFonts w:hint="eastAsia"/>
          <w:sz w:val="18"/>
          <w:szCs w:val="18"/>
        </w:rPr>
        <w:tab/>
      </w:r>
      <w:r w:rsidR="00055FE3" w:rsidRPr="00A50268">
        <w:rPr>
          <w:rFonts w:hint="eastAsia"/>
          <w:sz w:val="18"/>
          <w:szCs w:val="18"/>
        </w:rPr>
        <w:tab/>
      </w:r>
      <w:r w:rsidR="001256C6">
        <w:rPr>
          <w:rFonts w:hint="eastAsia"/>
          <w:sz w:val="18"/>
          <w:szCs w:val="18"/>
        </w:rPr>
        <w:tab/>
      </w:r>
      <w:r w:rsidR="00055FE3" w:rsidRPr="00A50268">
        <w:rPr>
          <w:rFonts w:hint="eastAsia"/>
          <w:sz w:val="18"/>
          <w:szCs w:val="18"/>
        </w:rPr>
        <w:tab/>
      </w:r>
      <w:r w:rsidR="00055FE3" w:rsidRPr="00A50268">
        <w:rPr>
          <w:rFonts w:hint="eastAsia"/>
          <w:sz w:val="18"/>
          <w:szCs w:val="18"/>
        </w:rPr>
        <w:tab/>
      </w:r>
      <w:r w:rsidR="00055FE3" w:rsidRPr="00A50268">
        <w:rPr>
          <w:rFonts w:hint="eastAsia"/>
          <w:sz w:val="18"/>
          <w:szCs w:val="18"/>
        </w:rPr>
        <w:tab/>
        <w:t>(</w:t>
      </w:r>
      <w:r w:rsidR="000A73A7" w:rsidRPr="00A50268">
        <w:rPr>
          <w:rFonts w:hint="eastAsia"/>
          <w:sz w:val="18"/>
          <w:szCs w:val="18"/>
        </w:rPr>
        <w:t>6</w:t>
      </w:r>
      <w:r w:rsidR="000B1B1E" w:rsidRPr="00A50268">
        <w:rPr>
          <w:rFonts w:hint="eastAsia"/>
          <w:sz w:val="18"/>
          <w:szCs w:val="18"/>
        </w:rPr>
        <w:t>)</w:t>
      </w:r>
    </w:p>
    <w:p w:rsidR="00055FE3" w:rsidRPr="00A50268" w:rsidRDefault="00055FE3" w:rsidP="00A50268">
      <w:pPr>
        <w:ind w:firstLineChars="200" w:firstLine="360"/>
        <w:rPr>
          <w:sz w:val="18"/>
          <w:szCs w:val="18"/>
        </w:rPr>
      </w:pPr>
      <w:r w:rsidRPr="00A50268">
        <w:rPr>
          <w:sz w:val="18"/>
          <w:szCs w:val="18"/>
        </w:rPr>
        <w:t>而</w:t>
      </w:r>
      <w:r w:rsidR="002C1A8E" w:rsidRPr="00A50268">
        <w:rPr>
          <w:rFonts w:hint="eastAsia"/>
          <w:sz w:val="18"/>
          <w:szCs w:val="18"/>
        </w:rPr>
        <w:t>消费者</w:t>
      </w:r>
      <w:r w:rsidR="002C1A8E" w:rsidRPr="00A50268">
        <w:rPr>
          <w:rFonts w:hint="eastAsia"/>
          <w:sz w:val="18"/>
          <w:szCs w:val="18"/>
        </w:rPr>
        <w:t>i</w:t>
      </w:r>
      <w:r w:rsidRPr="00A50268">
        <w:rPr>
          <w:sz w:val="18"/>
          <w:szCs w:val="18"/>
        </w:rPr>
        <w:t>从</w:t>
      </w:r>
      <w:r w:rsidR="00D030A0">
        <w:rPr>
          <w:sz w:val="18"/>
          <w:szCs w:val="18"/>
        </w:rPr>
        <w:t>企业</w:t>
      </w:r>
      <w:r w:rsidRPr="00A50268">
        <w:rPr>
          <w:sz w:val="18"/>
          <w:szCs w:val="18"/>
        </w:rPr>
        <w:t>B</w:t>
      </w:r>
      <w:r w:rsidRPr="00A50268">
        <w:rPr>
          <w:sz w:val="18"/>
          <w:szCs w:val="18"/>
        </w:rPr>
        <w:t>处购买产品其购买总成本</w:t>
      </w:r>
      <w:r w:rsidRPr="00A50268">
        <w:rPr>
          <w:rFonts w:hint="eastAsia"/>
          <w:sz w:val="18"/>
          <w:szCs w:val="18"/>
        </w:rPr>
        <w:t>不变，即</w:t>
      </w:r>
      <m:oMath>
        <m:sSub>
          <m:sSubPr>
            <m:ctrlPr>
              <w:rPr>
                <w:rFonts w:ascii="Cambria Math" w:hAnsi="Cambria Math"/>
                <w:sz w:val="18"/>
                <w:szCs w:val="18"/>
              </w:rPr>
            </m:ctrlPr>
          </m:sSubPr>
          <m:e>
            <m:r>
              <m:rPr>
                <m:sty m:val="p"/>
              </m:rPr>
              <w:rPr>
                <w:rFonts w:ascii="Cambria Math" w:hAnsi="Cambria Math"/>
                <w:sz w:val="18"/>
                <w:szCs w:val="18"/>
              </w:rPr>
              <m:t>C</m:t>
            </m:r>
          </m:e>
          <m:sub>
            <m:r>
              <m:rPr>
                <m:sty m:val="p"/>
              </m:rPr>
              <w:rPr>
                <w:rFonts w:ascii="Cambria Math" w:hAnsi="Cambria Math"/>
                <w:sz w:val="18"/>
                <w:szCs w:val="18"/>
              </w:rPr>
              <m:t>i</m:t>
            </m:r>
          </m:sub>
        </m:sSub>
        <m:d>
          <m:dPr>
            <m:ctrlPr>
              <w:rPr>
                <w:rFonts w:ascii="Cambria Math" w:hAnsi="Cambria Math"/>
                <w:sz w:val="18"/>
                <w:szCs w:val="18"/>
              </w:rPr>
            </m:ctrlPr>
          </m:dPr>
          <m:e>
            <m:r>
              <m:rPr>
                <m:sty m:val="p"/>
              </m:rPr>
              <w:rPr>
                <w:rFonts w:ascii="Cambria Math" w:hAnsi="Cambria Math"/>
                <w:sz w:val="18"/>
                <w:szCs w:val="18"/>
              </w:rPr>
              <m:t>B</m:t>
            </m:r>
          </m:e>
        </m:d>
        <m:r>
          <m:rPr>
            <m:sty m:val="p"/>
          </m:rPr>
          <w:rPr>
            <w:rFonts w:ascii="Cambria Math" w:hAnsi="Cambria Math" w:hint="eastAsia"/>
            <w:sz w:val="18"/>
            <w:szCs w:val="18"/>
          </w:rPr>
          <m:t>=</m:t>
        </m:r>
        <m:d>
          <m:dPr>
            <m:ctrlPr>
              <w:rPr>
                <w:rFonts w:ascii="Cambria Math" w:hAnsi="Cambria Math"/>
                <w:sz w:val="18"/>
                <w:szCs w:val="18"/>
              </w:rPr>
            </m:ctrlPr>
          </m:dPr>
          <m:e>
            <m:r>
              <m:rPr>
                <m:sty m:val="p"/>
              </m:rPr>
              <w:rPr>
                <w:rFonts w:ascii="Cambria Math" w:hAnsi="Cambria Math"/>
                <w:sz w:val="18"/>
                <w:szCs w:val="18"/>
              </w:rPr>
              <m:t>1-</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i</m:t>
                </m:r>
              </m:sub>
            </m:sSub>
          </m:e>
        </m:d>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p</m:t>
            </m:r>
          </m:e>
          <m:sub>
            <m:r>
              <m:rPr>
                <m:sty m:val="p"/>
              </m:rPr>
              <w:rPr>
                <w:rFonts w:ascii="Cambria Math" w:hAnsi="Cambria Math"/>
                <w:sz w:val="18"/>
                <w:szCs w:val="18"/>
              </w:rPr>
              <m:t>b</m:t>
            </m:r>
          </m:sub>
        </m:sSub>
      </m:oMath>
      <w:r w:rsidRPr="00A50268">
        <w:rPr>
          <w:sz w:val="18"/>
          <w:szCs w:val="18"/>
        </w:rPr>
        <w:t>。</w:t>
      </w:r>
      <w:r w:rsidR="002C1A8E" w:rsidRPr="00A50268">
        <w:rPr>
          <w:sz w:val="18"/>
          <w:szCs w:val="18"/>
        </w:rPr>
        <w:t>销售努力降低消费者从</w:t>
      </w:r>
      <w:r w:rsidR="00D030A0">
        <w:rPr>
          <w:sz w:val="18"/>
          <w:szCs w:val="18"/>
        </w:rPr>
        <w:t>企业</w:t>
      </w:r>
      <w:r w:rsidR="002C1A8E" w:rsidRPr="00A50268">
        <w:rPr>
          <w:sz w:val="18"/>
          <w:szCs w:val="18"/>
        </w:rPr>
        <w:t>A</w:t>
      </w:r>
      <w:r w:rsidR="002C1A8E" w:rsidRPr="00A50268">
        <w:rPr>
          <w:sz w:val="18"/>
          <w:szCs w:val="18"/>
        </w:rPr>
        <w:t>购买产品的总成本，因此消费者会更倾向于从</w:t>
      </w:r>
      <w:r w:rsidR="00D030A0">
        <w:rPr>
          <w:sz w:val="18"/>
          <w:szCs w:val="18"/>
        </w:rPr>
        <w:t>企业</w:t>
      </w:r>
      <w:r w:rsidR="002C1A8E" w:rsidRPr="00A50268">
        <w:rPr>
          <w:sz w:val="18"/>
          <w:szCs w:val="18"/>
        </w:rPr>
        <w:t>A</w:t>
      </w:r>
      <w:r w:rsidR="002C1A8E" w:rsidRPr="00A50268">
        <w:rPr>
          <w:sz w:val="18"/>
          <w:szCs w:val="18"/>
        </w:rPr>
        <w:t>处购买产品</w:t>
      </w:r>
      <w:r w:rsidR="009D52A8" w:rsidRPr="00A50268">
        <w:rPr>
          <w:sz w:val="18"/>
          <w:szCs w:val="18"/>
        </w:rPr>
        <w:t>，即</w:t>
      </w:r>
      <w:r w:rsidR="00D030A0">
        <w:rPr>
          <w:sz w:val="18"/>
          <w:szCs w:val="18"/>
        </w:rPr>
        <w:t>企业</w:t>
      </w:r>
      <w:r w:rsidR="009D52A8" w:rsidRPr="00A50268">
        <w:rPr>
          <w:sz w:val="18"/>
          <w:szCs w:val="18"/>
        </w:rPr>
        <w:t>A</w:t>
      </w:r>
      <w:r w:rsidR="009D52A8" w:rsidRPr="00A50268">
        <w:rPr>
          <w:sz w:val="18"/>
          <w:szCs w:val="18"/>
        </w:rPr>
        <w:t>的需求会增加</w:t>
      </w:r>
      <w:r w:rsidR="002C1A8E" w:rsidRPr="00A50268">
        <w:rPr>
          <w:sz w:val="18"/>
          <w:szCs w:val="18"/>
        </w:rPr>
        <w:t>。</w:t>
      </w:r>
    </w:p>
    <w:p w:rsidR="000B1B1E" w:rsidRPr="00A50268" w:rsidRDefault="000B1B1E" w:rsidP="00A50268">
      <w:pPr>
        <w:ind w:firstLineChars="200" w:firstLine="360"/>
        <w:rPr>
          <w:sz w:val="18"/>
          <w:szCs w:val="18"/>
        </w:rPr>
      </w:pPr>
      <w:r w:rsidRPr="00A50268">
        <w:rPr>
          <w:rFonts w:hint="eastAsia"/>
          <w:sz w:val="18"/>
          <w:szCs w:val="18"/>
        </w:rPr>
        <w:t>下表给出了不同销售努力</w:t>
      </w:r>
      <m:oMath>
        <m:r>
          <m:rPr>
            <m:sty m:val="p"/>
          </m:rPr>
          <w:rPr>
            <w:rFonts w:ascii="Cambria Math" w:hAnsi="Cambria Math"/>
            <w:sz w:val="18"/>
            <w:szCs w:val="18"/>
          </w:rPr>
          <m:t>θ</m:t>
        </m:r>
      </m:oMath>
      <w:r w:rsidRPr="00A50268">
        <w:rPr>
          <w:rFonts w:hint="eastAsia"/>
          <w:sz w:val="18"/>
          <w:szCs w:val="18"/>
        </w:rPr>
        <w:t>值的影响结果</w:t>
      </w:r>
      <w:r w:rsidR="00143A99" w:rsidRPr="00A50268">
        <w:rPr>
          <w:rFonts w:hint="eastAsia"/>
          <w:sz w:val="18"/>
          <w:szCs w:val="18"/>
        </w:rPr>
        <w:t>，并分别仿真了销售努力仅对第</w:t>
      </w:r>
      <w:r w:rsidR="00143A99" w:rsidRPr="00A50268">
        <w:rPr>
          <w:rFonts w:hint="eastAsia"/>
          <w:sz w:val="18"/>
          <w:szCs w:val="18"/>
        </w:rPr>
        <w:t>1</w:t>
      </w:r>
      <w:r w:rsidR="00143A99" w:rsidRPr="00A50268">
        <w:rPr>
          <w:rFonts w:hint="eastAsia"/>
          <w:sz w:val="18"/>
          <w:szCs w:val="18"/>
        </w:rPr>
        <w:t>期消费者，以及同时对前</w:t>
      </w:r>
      <w:r w:rsidR="00143A99" w:rsidRPr="00A50268">
        <w:rPr>
          <w:rFonts w:hint="eastAsia"/>
          <w:sz w:val="18"/>
          <w:szCs w:val="18"/>
        </w:rPr>
        <w:t>2</w:t>
      </w:r>
      <w:r w:rsidR="00143A99" w:rsidRPr="00A50268">
        <w:rPr>
          <w:rFonts w:hint="eastAsia"/>
          <w:sz w:val="18"/>
          <w:szCs w:val="18"/>
        </w:rPr>
        <w:t>期消费者产生影响的计算结果（</w:t>
      </w:r>
      <m:oMath>
        <m:r>
          <m:rPr>
            <m:sty m:val="p"/>
          </m:rPr>
          <w:rPr>
            <w:rFonts w:ascii="Cambria Math" w:hAnsi="Cambria Math"/>
            <w:sz w:val="18"/>
            <w:szCs w:val="18"/>
          </w:rPr>
          <m:t>λ=1,000</m:t>
        </m:r>
      </m:oMath>
      <w:r w:rsidR="00143A99" w:rsidRPr="00A50268">
        <w:rPr>
          <w:rFonts w:hint="eastAsia"/>
          <w:sz w:val="18"/>
          <w:szCs w:val="18"/>
        </w:rPr>
        <w:t>）</w:t>
      </w:r>
      <w:r w:rsidRPr="00A50268">
        <w:rPr>
          <w:rFonts w:hint="eastAsia"/>
          <w:sz w:val="18"/>
          <w:szCs w:val="18"/>
        </w:rPr>
        <w:t>。</w:t>
      </w:r>
      <w:r w:rsidR="009D52A8" w:rsidRPr="00A50268">
        <w:rPr>
          <w:rFonts w:hint="eastAsia"/>
          <w:sz w:val="18"/>
          <w:szCs w:val="18"/>
        </w:rPr>
        <w:t>同时，也计算了投资回报率</w:t>
      </w:r>
      <w:r w:rsidR="001256C6" w:rsidRPr="001256C6">
        <w:rPr>
          <w:rFonts w:hint="eastAsia"/>
          <w:sz w:val="18"/>
          <w:szCs w:val="18"/>
          <w:vertAlign w:val="superscript"/>
        </w:rPr>
        <w:t>[9]</w:t>
      </w:r>
      <w:r w:rsidR="009D52A8" w:rsidRPr="00A50268">
        <w:rPr>
          <w:rFonts w:hint="eastAsia"/>
          <w:sz w:val="18"/>
          <w:szCs w:val="18"/>
        </w:rPr>
        <w:t>：</w:t>
      </w:r>
    </w:p>
    <w:p w:rsidR="009D52A8" w:rsidRPr="00A50268" w:rsidRDefault="009D52A8" w:rsidP="009D52A8">
      <w:pPr>
        <w:jc w:val="right"/>
        <w:rPr>
          <w:sz w:val="18"/>
          <w:szCs w:val="18"/>
        </w:rPr>
      </w:pPr>
      <m:oMath>
        <m:r>
          <m:rPr>
            <m:sty m:val="p"/>
          </m:rPr>
          <w:rPr>
            <w:rFonts w:ascii="Cambria Math" w:hAnsi="Cambria Math"/>
            <w:sz w:val="18"/>
            <w:szCs w:val="18"/>
          </w:rPr>
          <m:t>ROI</m:t>
        </m:r>
        <m:d>
          <m:dPr>
            <m:ctrlPr>
              <w:rPr>
                <w:rFonts w:ascii="Cambria Math" w:hAnsi="Cambria Math"/>
                <w:sz w:val="18"/>
                <w:szCs w:val="18"/>
              </w:rPr>
            </m:ctrlPr>
          </m:dPr>
          <m:e>
            <m:r>
              <m:rPr>
                <m:sty m:val="p"/>
              </m:rPr>
              <w:rPr>
                <w:rFonts w:ascii="Cambria Math" w:hAnsi="Cambria Math"/>
                <w:sz w:val="18"/>
                <w:szCs w:val="18"/>
              </w:rPr>
              <m:t>θ</m:t>
            </m:r>
          </m:e>
        </m:d>
        <m:r>
          <m:rPr>
            <m:sty m:val="p"/>
          </m:rPr>
          <w:rPr>
            <w:rFonts w:ascii="Cambria Math" w:hAnsi="Cambria Math"/>
            <w:sz w:val="18"/>
            <w:szCs w:val="18"/>
          </w:rPr>
          <m:t>=</m:t>
        </m:r>
        <m:f>
          <m:fPr>
            <m:ctrlPr>
              <w:rPr>
                <w:rFonts w:ascii="Cambria Math" w:hAnsi="Cambria Math"/>
                <w:sz w:val="18"/>
                <w:szCs w:val="18"/>
              </w:rPr>
            </m:ctrlPr>
          </m:fPr>
          <m:num>
            <m:sSubSup>
              <m:sSubSupPr>
                <m:ctrlPr>
                  <w:rPr>
                    <w:rFonts w:ascii="Cambria Math" w:hAnsi="Cambria Math"/>
                    <w:sz w:val="18"/>
                    <w:szCs w:val="18"/>
                  </w:rPr>
                </m:ctrlPr>
              </m:sSubSupPr>
              <m:e>
                <m:r>
                  <m:rPr>
                    <m:sty m:val="p"/>
                  </m:rPr>
                  <w:rPr>
                    <w:rFonts w:ascii="Cambria Math" w:hAnsi="Cambria Math"/>
                    <w:sz w:val="18"/>
                    <w:szCs w:val="18"/>
                  </w:rPr>
                  <m:t>π</m:t>
                </m:r>
              </m:e>
              <m:sub>
                <m:r>
                  <m:rPr>
                    <m:sty m:val="p"/>
                  </m:rPr>
                  <w:rPr>
                    <w:rFonts w:ascii="Cambria Math" w:hAnsi="Cambria Math"/>
                    <w:sz w:val="18"/>
                    <w:szCs w:val="18"/>
                  </w:rPr>
                  <m:t>a</m:t>
                </m:r>
              </m:sub>
              <m:sup>
                <m:r>
                  <m:rPr>
                    <m:sty m:val="p"/>
                  </m:rPr>
                  <w:rPr>
                    <w:rFonts w:ascii="Cambria Math" w:hAnsi="Cambria Math"/>
                    <w:sz w:val="18"/>
                    <w:szCs w:val="18"/>
                  </w:rPr>
                  <m:t>*</m:t>
                </m:r>
              </m:sup>
            </m:sSubSup>
            <m:d>
              <m:dPr>
                <m:ctrlPr>
                  <w:rPr>
                    <w:rFonts w:ascii="Cambria Math" w:hAnsi="Cambria Math"/>
                    <w:sz w:val="18"/>
                    <w:szCs w:val="18"/>
                  </w:rPr>
                </m:ctrlPr>
              </m:dPr>
              <m:e>
                <m:r>
                  <m:rPr>
                    <m:sty m:val="p"/>
                  </m:rPr>
                  <w:rPr>
                    <w:rFonts w:ascii="Cambria Math" w:hAnsi="Cambria Math"/>
                    <w:sz w:val="18"/>
                    <w:szCs w:val="18"/>
                  </w:rPr>
                  <m:t>θ</m:t>
                </m:r>
              </m:e>
            </m:d>
            <m:r>
              <m:rPr>
                <m:sty m:val="p"/>
              </m:rPr>
              <w:rPr>
                <w:rFonts w:ascii="Cambria Math" w:hAnsi="Cambria Math"/>
                <w:sz w:val="18"/>
                <w:szCs w:val="18"/>
              </w:rPr>
              <m:t>-</m:t>
            </m:r>
            <m:sSubSup>
              <m:sSubSupPr>
                <m:ctrlPr>
                  <w:rPr>
                    <w:rFonts w:ascii="Cambria Math" w:hAnsi="Cambria Math"/>
                    <w:sz w:val="18"/>
                    <w:szCs w:val="18"/>
                  </w:rPr>
                </m:ctrlPr>
              </m:sSubSupPr>
              <m:e>
                <m:r>
                  <m:rPr>
                    <m:sty m:val="p"/>
                  </m:rPr>
                  <w:rPr>
                    <w:rFonts w:ascii="Cambria Math" w:hAnsi="Cambria Math"/>
                    <w:sz w:val="18"/>
                    <w:szCs w:val="18"/>
                  </w:rPr>
                  <m:t>π</m:t>
                </m:r>
              </m:e>
              <m:sub>
                <m:r>
                  <m:rPr>
                    <m:sty m:val="p"/>
                  </m:rPr>
                  <w:rPr>
                    <w:rFonts w:ascii="Cambria Math" w:hAnsi="Cambria Math"/>
                    <w:sz w:val="18"/>
                    <w:szCs w:val="18"/>
                  </w:rPr>
                  <m:t>a</m:t>
                </m:r>
              </m:sub>
              <m:sup>
                <m:r>
                  <m:rPr>
                    <m:sty m:val="p"/>
                  </m:rPr>
                  <w:rPr>
                    <w:rFonts w:ascii="Cambria Math" w:hAnsi="Cambria Math"/>
                    <w:sz w:val="18"/>
                    <w:szCs w:val="18"/>
                  </w:rPr>
                  <m:t>*</m:t>
                </m:r>
              </m:sup>
            </m:sSubSup>
            <m:d>
              <m:dPr>
                <m:ctrlPr>
                  <w:rPr>
                    <w:rFonts w:ascii="Cambria Math" w:hAnsi="Cambria Math"/>
                    <w:sz w:val="18"/>
                    <w:szCs w:val="18"/>
                  </w:rPr>
                </m:ctrlPr>
              </m:dPr>
              <m:e>
                <m:r>
                  <m:rPr>
                    <m:sty m:val="p"/>
                  </m:rPr>
                  <w:rPr>
                    <w:rFonts w:ascii="Cambria Math" w:hAnsi="Cambria Math"/>
                    <w:sz w:val="18"/>
                    <w:szCs w:val="18"/>
                  </w:rPr>
                  <m:t>0.00</m:t>
                </m:r>
              </m:e>
            </m:d>
          </m:num>
          <m:den>
            <m:r>
              <m:rPr>
                <m:sty m:val="p"/>
              </m:rPr>
              <w:rPr>
                <w:rFonts w:ascii="Cambria Math" w:hAnsi="Cambria Math"/>
                <w:sz w:val="18"/>
                <w:szCs w:val="18"/>
              </w:rPr>
              <m:t>θ∙λ</m:t>
            </m:r>
          </m:den>
        </m:f>
      </m:oMath>
      <w:r w:rsidRPr="00A50268">
        <w:rPr>
          <w:rFonts w:hint="eastAsia"/>
          <w:sz w:val="18"/>
          <w:szCs w:val="18"/>
        </w:rPr>
        <w:tab/>
      </w:r>
      <w:r w:rsidRPr="00A50268">
        <w:rPr>
          <w:rFonts w:hint="eastAsia"/>
          <w:sz w:val="18"/>
          <w:szCs w:val="18"/>
        </w:rPr>
        <w:tab/>
      </w:r>
      <w:r w:rsidR="001256C6">
        <w:rPr>
          <w:rFonts w:hint="eastAsia"/>
          <w:sz w:val="18"/>
          <w:szCs w:val="18"/>
        </w:rPr>
        <w:tab/>
      </w:r>
      <w:r w:rsidR="001256C6">
        <w:rPr>
          <w:rFonts w:hint="eastAsia"/>
          <w:sz w:val="18"/>
          <w:szCs w:val="18"/>
        </w:rPr>
        <w:tab/>
      </w:r>
      <w:r w:rsidRPr="00A50268">
        <w:rPr>
          <w:rFonts w:hint="eastAsia"/>
          <w:sz w:val="18"/>
          <w:szCs w:val="18"/>
        </w:rPr>
        <w:tab/>
      </w:r>
      <w:r w:rsidRPr="00A50268">
        <w:rPr>
          <w:rFonts w:hint="eastAsia"/>
          <w:sz w:val="18"/>
          <w:szCs w:val="18"/>
        </w:rPr>
        <w:tab/>
      </w:r>
      <w:r w:rsidRPr="00A50268">
        <w:rPr>
          <w:rFonts w:hint="eastAsia"/>
          <w:sz w:val="18"/>
          <w:szCs w:val="18"/>
        </w:rPr>
        <w:tab/>
      </w:r>
      <w:r w:rsidRPr="00A50268">
        <w:rPr>
          <w:rFonts w:hint="eastAsia"/>
          <w:sz w:val="18"/>
          <w:szCs w:val="18"/>
        </w:rPr>
        <w:tab/>
        <w:t>(</w:t>
      </w:r>
      <w:r w:rsidR="000A73A7" w:rsidRPr="00A50268">
        <w:rPr>
          <w:rFonts w:hint="eastAsia"/>
          <w:sz w:val="18"/>
          <w:szCs w:val="18"/>
        </w:rPr>
        <w:t>7</w:t>
      </w:r>
      <w:r w:rsidRPr="00A50268">
        <w:rPr>
          <w:rFonts w:hint="eastAsia"/>
          <w:sz w:val="18"/>
          <w:szCs w:val="18"/>
        </w:rPr>
        <w:t>)</w:t>
      </w:r>
    </w:p>
    <w:p w:rsidR="00CC05F9" w:rsidRPr="00A50268" w:rsidRDefault="00CC05F9" w:rsidP="00A50268">
      <w:pPr>
        <w:jc w:val="center"/>
        <w:rPr>
          <w:rFonts w:ascii="黑体" w:eastAsia="黑体" w:hAnsi="黑体"/>
          <w:sz w:val="15"/>
          <w:szCs w:val="15"/>
        </w:rPr>
      </w:pPr>
      <w:r w:rsidRPr="00A50268">
        <w:rPr>
          <w:rFonts w:ascii="黑体" w:eastAsia="黑体" w:hAnsi="黑体" w:hint="eastAsia"/>
          <w:sz w:val="15"/>
          <w:szCs w:val="15"/>
        </w:rPr>
        <w:t>表</w:t>
      </w:r>
      <w:r w:rsidR="00371B77" w:rsidRPr="00A50268">
        <w:rPr>
          <w:rFonts w:ascii="黑体" w:eastAsia="黑体" w:hAnsi="黑体" w:hint="eastAsia"/>
          <w:sz w:val="15"/>
          <w:szCs w:val="15"/>
        </w:rPr>
        <w:t>7</w:t>
      </w:r>
      <w:r w:rsidRPr="00A50268">
        <w:rPr>
          <w:rFonts w:ascii="黑体" w:eastAsia="黑体" w:hAnsi="黑体" w:hint="eastAsia"/>
          <w:sz w:val="15"/>
          <w:szCs w:val="15"/>
        </w:rPr>
        <w:t xml:space="preserve"> 不同</w:t>
      </w:r>
      <m:oMath>
        <m:r>
          <m:rPr>
            <m:sty m:val="p"/>
          </m:rPr>
          <w:rPr>
            <w:rFonts w:ascii="Cambria Math" w:eastAsia="黑体" w:hAnsi="黑体"/>
            <w:sz w:val="15"/>
            <w:szCs w:val="15"/>
          </w:rPr>
          <m:t>θ</m:t>
        </m:r>
      </m:oMath>
      <w:r w:rsidRPr="00A50268">
        <w:rPr>
          <w:rFonts w:ascii="黑体" w:eastAsia="黑体" w:hAnsi="黑体" w:hint="eastAsia"/>
          <w:sz w:val="15"/>
          <w:szCs w:val="15"/>
        </w:rPr>
        <w:t>值下的</w:t>
      </w:r>
      <w:r w:rsidR="00DD08D8">
        <w:rPr>
          <w:rFonts w:ascii="黑体" w:eastAsia="黑体" w:hAnsi="黑体" w:hint="eastAsia"/>
          <w:sz w:val="15"/>
          <w:szCs w:val="15"/>
        </w:rPr>
        <w:t>Hotelling</w:t>
      </w:r>
      <w:r w:rsidRPr="00A50268">
        <w:rPr>
          <w:rFonts w:ascii="黑体" w:eastAsia="黑体" w:hAnsi="黑体" w:hint="eastAsia"/>
          <w:sz w:val="15"/>
          <w:szCs w:val="15"/>
        </w:rPr>
        <w:t>博弈结果</w:t>
      </w:r>
    </w:p>
    <w:tbl>
      <w:tblPr>
        <w:tblStyle w:val="a8"/>
        <w:tblW w:w="0" w:type="auto"/>
        <w:jc w:val="center"/>
        <w:tblInd w:w="481" w:type="dxa"/>
        <w:tblBorders>
          <w:left w:val="none" w:sz="0" w:space="0" w:color="auto"/>
          <w:right w:val="none" w:sz="0" w:space="0" w:color="auto"/>
          <w:insideV w:val="none" w:sz="0" w:space="0" w:color="auto"/>
        </w:tblBorders>
        <w:tblLook w:val="04A0"/>
      </w:tblPr>
      <w:tblGrid>
        <w:gridCol w:w="561"/>
        <w:gridCol w:w="540"/>
        <w:gridCol w:w="544"/>
        <w:gridCol w:w="846"/>
        <w:gridCol w:w="846"/>
        <w:gridCol w:w="737"/>
        <w:gridCol w:w="552"/>
        <w:gridCol w:w="563"/>
        <w:gridCol w:w="847"/>
        <w:gridCol w:w="846"/>
        <w:gridCol w:w="806"/>
      </w:tblGrid>
      <w:tr w:rsidR="009D52A8" w:rsidTr="001256C6">
        <w:trPr>
          <w:jc w:val="center"/>
        </w:trPr>
        <w:tc>
          <w:tcPr>
            <w:tcW w:w="561" w:type="dxa"/>
            <w:vMerge w:val="restart"/>
          </w:tcPr>
          <w:p w:rsidR="009D52A8" w:rsidRPr="00A50268" w:rsidRDefault="009D52A8" w:rsidP="00143A99">
            <w:pPr>
              <w:jc w:val="center"/>
              <w:rPr>
                <w:sz w:val="15"/>
                <w:szCs w:val="15"/>
              </w:rPr>
            </w:pPr>
            <m:oMath>
              <m:r>
                <m:rPr>
                  <m:sty m:val="p"/>
                </m:rPr>
                <w:rPr>
                  <w:rFonts w:ascii="Cambria Math" w:hAnsi="Cambria Math"/>
                  <w:sz w:val="15"/>
                  <w:szCs w:val="15"/>
                </w:rPr>
                <m:t>θ</m:t>
              </m:r>
            </m:oMath>
            <w:r w:rsidRPr="00A50268">
              <w:rPr>
                <w:sz w:val="15"/>
                <w:szCs w:val="15"/>
              </w:rPr>
              <w:t>值</w:t>
            </w:r>
          </w:p>
        </w:tc>
        <w:tc>
          <w:tcPr>
            <w:tcW w:w="3513" w:type="dxa"/>
            <w:gridSpan w:val="5"/>
          </w:tcPr>
          <w:p w:rsidR="009D52A8" w:rsidRPr="00A50268" w:rsidRDefault="009D52A8" w:rsidP="00143A99">
            <w:pPr>
              <w:jc w:val="center"/>
              <w:rPr>
                <w:sz w:val="15"/>
                <w:szCs w:val="15"/>
              </w:rPr>
            </w:pPr>
            <w:r w:rsidRPr="00A50268">
              <w:rPr>
                <w:rFonts w:hint="eastAsia"/>
                <w:sz w:val="15"/>
                <w:szCs w:val="15"/>
              </w:rPr>
              <w:t>仅</w:t>
            </w:r>
            <w:r w:rsidRPr="00A50268">
              <w:rPr>
                <w:sz w:val="15"/>
                <w:szCs w:val="15"/>
              </w:rPr>
              <w:t>影响第</w:t>
            </w:r>
            <w:r w:rsidRPr="00A50268">
              <w:rPr>
                <w:sz w:val="15"/>
                <w:szCs w:val="15"/>
              </w:rPr>
              <w:t>1</w:t>
            </w:r>
            <w:r w:rsidRPr="00A50268">
              <w:rPr>
                <w:sz w:val="15"/>
                <w:szCs w:val="15"/>
              </w:rPr>
              <w:t>期消费者</w:t>
            </w:r>
          </w:p>
        </w:tc>
        <w:tc>
          <w:tcPr>
            <w:tcW w:w="3614" w:type="dxa"/>
            <w:gridSpan w:val="5"/>
          </w:tcPr>
          <w:p w:rsidR="009D52A8" w:rsidRPr="00A50268" w:rsidRDefault="009D52A8" w:rsidP="00143A99">
            <w:pPr>
              <w:jc w:val="center"/>
              <w:rPr>
                <w:sz w:val="15"/>
                <w:szCs w:val="15"/>
              </w:rPr>
            </w:pPr>
            <w:r w:rsidRPr="00A50268">
              <w:rPr>
                <w:sz w:val="15"/>
                <w:szCs w:val="15"/>
              </w:rPr>
              <w:t>同时影响第</w:t>
            </w:r>
            <w:r w:rsidRPr="00A50268">
              <w:rPr>
                <w:sz w:val="15"/>
                <w:szCs w:val="15"/>
              </w:rPr>
              <w:t>1</w:t>
            </w:r>
            <w:r w:rsidRPr="00A50268">
              <w:rPr>
                <w:sz w:val="15"/>
                <w:szCs w:val="15"/>
              </w:rPr>
              <w:t>期和第</w:t>
            </w:r>
            <w:r w:rsidRPr="00A50268">
              <w:rPr>
                <w:sz w:val="15"/>
                <w:szCs w:val="15"/>
              </w:rPr>
              <w:t>2</w:t>
            </w:r>
            <w:r w:rsidRPr="00A50268">
              <w:rPr>
                <w:sz w:val="15"/>
                <w:szCs w:val="15"/>
              </w:rPr>
              <w:t>期消费者</w:t>
            </w:r>
          </w:p>
        </w:tc>
      </w:tr>
      <w:tr w:rsidR="009D52A8" w:rsidTr="001256C6">
        <w:trPr>
          <w:jc w:val="center"/>
        </w:trPr>
        <w:tc>
          <w:tcPr>
            <w:tcW w:w="561" w:type="dxa"/>
            <w:vMerge/>
          </w:tcPr>
          <w:p w:rsidR="009D52A8" w:rsidRPr="00A50268" w:rsidRDefault="009D52A8" w:rsidP="00143A99">
            <w:pPr>
              <w:jc w:val="center"/>
              <w:rPr>
                <w:sz w:val="15"/>
                <w:szCs w:val="15"/>
              </w:rPr>
            </w:pPr>
          </w:p>
        </w:tc>
        <w:tc>
          <w:tcPr>
            <w:tcW w:w="540"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544"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46"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46"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737" w:type="dxa"/>
          </w:tcPr>
          <w:p w:rsidR="009D52A8" w:rsidRPr="00A50268" w:rsidRDefault="009D52A8" w:rsidP="00143A99">
            <w:pPr>
              <w:jc w:val="center"/>
              <w:rPr>
                <w:sz w:val="15"/>
                <w:szCs w:val="15"/>
              </w:rPr>
            </w:pPr>
            <w:r w:rsidRPr="00A50268">
              <w:rPr>
                <w:rFonts w:hint="eastAsia"/>
                <w:sz w:val="15"/>
                <w:szCs w:val="15"/>
              </w:rPr>
              <w:t>ROI</w:t>
            </w:r>
          </w:p>
        </w:tc>
        <w:tc>
          <w:tcPr>
            <w:tcW w:w="552"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563"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p</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47"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a</m:t>
                    </m:r>
                  </m:sub>
                  <m:sup>
                    <m:r>
                      <m:rPr>
                        <m:sty m:val="p"/>
                      </m:rPr>
                      <w:rPr>
                        <w:rFonts w:ascii="Cambria Math" w:hAnsi="Cambria Math"/>
                        <w:sz w:val="15"/>
                        <w:szCs w:val="15"/>
                      </w:rPr>
                      <m:t>*</m:t>
                    </m:r>
                  </m:sup>
                </m:sSubSup>
              </m:oMath>
            </m:oMathPara>
          </w:p>
        </w:tc>
        <w:tc>
          <w:tcPr>
            <w:tcW w:w="846" w:type="dxa"/>
          </w:tcPr>
          <w:p w:rsidR="009D52A8" w:rsidRPr="00A50268" w:rsidRDefault="008632F9" w:rsidP="00143A99">
            <w:pPr>
              <w:jc w:val="center"/>
              <w:rPr>
                <w:sz w:val="15"/>
                <w:szCs w:val="15"/>
              </w:rPr>
            </w:pPr>
            <m:oMathPara>
              <m:oMath>
                <m:sSubSup>
                  <m:sSubSupPr>
                    <m:ctrlPr>
                      <w:rPr>
                        <w:rFonts w:ascii="Cambria Math" w:hAnsi="Cambria Math"/>
                        <w:sz w:val="15"/>
                        <w:szCs w:val="15"/>
                      </w:rPr>
                    </m:ctrlPr>
                  </m:sSubSupPr>
                  <m:e>
                    <m:r>
                      <m:rPr>
                        <m:sty m:val="p"/>
                      </m:rPr>
                      <w:rPr>
                        <w:rFonts w:ascii="Cambria Math" w:hAnsi="Cambria Math"/>
                        <w:sz w:val="15"/>
                        <w:szCs w:val="15"/>
                      </w:rPr>
                      <m:t>π</m:t>
                    </m:r>
                  </m:e>
                  <m:sub>
                    <m:r>
                      <m:rPr>
                        <m:sty m:val="p"/>
                      </m:rPr>
                      <w:rPr>
                        <w:rFonts w:ascii="Cambria Math" w:hAnsi="Cambria Math"/>
                        <w:sz w:val="15"/>
                        <w:szCs w:val="15"/>
                      </w:rPr>
                      <m:t>b</m:t>
                    </m:r>
                  </m:sub>
                  <m:sup>
                    <m:r>
                      <m:rPr>
                        <m:sty m:val="p"/>
                      </m:rPr>
                      <w:rPr>
                        <w:rFonts w:ascii="Cambria Math" w:hAnsi="Cambria Math"/>
                        <w:sz w:val="15"/>
                        <w:szCs w:val="15"/>
                      </w:rPr>
                      <m:t>*</m:t>
                    </m:r>
                  </m:sup>
                </m:sSubSup>
              </m:oMath>
            </m:oMathPara>
          </w:p>
        </w:tc>
        <w:tc>
          <w:tcPr>
            <w:tcW w:w="806" w:type="dxa"/>
          </w:tcPr>
          <w:p w:rsidR="009D52A8" w:rsidRPr="00A50268" w:rsidRDefault="006D28A3" w:rsidP="00143A99">
            <w:pPr>
              <w:jc w:val="center"/>
              <w:rPr>
                <w:sz w:val="15"/>
                <w:szCs w:val="15"/>
              </w:rPr>
            </w:pPr>
            <w:r w:rsidRPr="00A50268">
              <w:rPr>
                <w:rFonts w:hint="eastAsia"/>
                <w:sz w:val="15"/>
                <w:szCs w:val="15"/>
              </w:rPr>
              <w:t>ROI</w:t>
            </w:r>
          </w:p>
        </w:tc>
      </w:tr>
      <w:tr w:rsidR="00191AAB" w:rsidTr="001256C6">
        <w:trPr>
          <w:jc w:val="center"/>
        </w:trPr>
        <w:tc>
          <w:tcPr>
            <w:tcW w:w="561" w:type="dxa"/>
            <w:shd w:val="clear" w:color="auto" w:fill="D9D9D9" w:themeFill="background1" w:themeFillShade="D9"/>
          </w:tcPr>
          <w:p w:rsidR="00191AAB" w:rsidRPr="00A50268" w:rsidRDefault="00191AAB" w:rsidP="00143A99">
            <w:pPr>
              <w:jc w:val="center"/>
              <w:rPr>
                <w:sz w:val="15"/>
                <w:szCs w:val="15"/>
              </w:rPr>
            </w:pPr>
            <w:r w:rsidRPr="00A50268">
              <w:rPr>
                <w:sz w:val="15"/>
                <w:szCs w:val="15"/>
              </w:rPr>
              <w:t>0.00</w:t>
            </w:r>
          </w:p>
        </w:tc>
        <w:tc>
          <w:tcPr>
            <w:tcW w:w="540"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1.05</w:t>
            </w:r>
          </w:p>
        </w:tc>
        <w:tc>
          <w:tcPr>
            <w:tcW w:w="544"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1.05</w:t>
            </w:r>
          </w:p>
        </w:tc>
        <w:tc>
          <w:tcPr>
            <w:tcW w:w="846"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5316.95</w:t>
            </w:r>
          </w:p>
        </w:tc>
        <w:tc>
          <w:tcPr>
            <w:tcW w:w="846"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5183.04</w:t>
            </w:r>
          </w:p>
        </w:tc>
        <w:tc>
          <w:tcPr>
            <w:tcW w:w="737" w:type="dxa"/>
            <w:shd w:val="clear" w:color="auto" w:fill="D9D9D9" w:themeFill="background1" w:themeFillShade="D9"/>
          </w:tcPr>
          <w:p w:rsidR="00191AAB" w:rsidRPr="00A50268" w:rsidRDefault="001256C6" w:rsidP="00143A99">
            <w:pPr>
              <w:jc w:val="center"/>
              <w:rPr>
                <w:sz w:val="15"/>
                <w:szCs w:val="15"/>
              </w:rPr>
            </w:pPr>
            <w:r w:rsidRPr="001256C6">
              <w:rPr>
                <w:rFonts w:ascii="宋体" w:hAnsi="宋体"/>
                <w:sz w:val="15"/>
                <w:szCs w:val="15"/>
              </w:rPr>
              <w:t>—</w:t>
            </w:r>
          </w:p>
        </w:tc>
        <w:tc>
          <w:tcPr>
            <w:tcW w:w="552"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1.05</w:t>
            </w:r>
          </w:p>
        </w:tc>
        <w:tc>
          <w:tcPr>
            <w:tcW w:w="563"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1.05</w:t>
            </w:r>
          </w:p>
        </w:tc>
        <w:tc>
          <w:tcPr>
            <w:tcW w:w="847"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5316.95</w:t>
            </w:r>
          </w:p>
        </w:tc>
        <w:tc>
          <w:tcPr>
            <w:tcW w:w="846" w:type="dxa"/>
            <w:shd w:val="clear" w:color="auto" w:fill="D9D9D9" w:themeFill="background1" w:themeFillShade="D9"/>
          </w:tcPr>
          <w:p w:rsidR="00191AAB" w:rsidRPr="00A50268" w:rsidRDefault="00191AAB" w:rsidP="003C7B2D">
            <w:pPr>
              <w:jc w:val="center"/>
              <w:rPr>
                <w:sz w:val="15"/>
                <w:szCs w:val="15"/>
              </w:rPr>
            </w:pPr>
            <w:r w:rsidRPr="00A50268">
              <w:rPr>
                <w:sz w:val="15"/>
                <w:szCs w:val="15"/>
              </w:rPr>
              <w:t>5183.04</w:t>
            </w:r>
          </w:p>
        </w:tc>
        <w:tc>
          <w:tcPr>
            <w:tcW w:w="806" w:type="dxa"/>
            <w:shd w:val="clear" w:color="auto" w:fill="D9D9D9" w:themeFill="background1" w:themeFillShade="D9"/>
          </w:tcPr>
          <w:p w:rsidR="00191AAB" w:rsidRPr="00A50268" w:rsidRDefault="001256C6" w:rsidP="00143A99">
            <w:pPr>
              <w:jc w:val="center"/>
              <w:rPr>
                <w:sz w:val="15"/>
                <w:szCs w:val="15"/>
              </w:rPr>
            </w:pPr>
            <w:r w:rsidRPr="001256C6">
              <w:rPr>
                <w:rFonts w:ascii="宋体" w:hAnsi="宋体"/>
                <w:sz w:val="15"/>
                <w:szCs w:val="15"/>
              </w:rPr>
              <w:t>—</w:t>
            </w:r>
          </w:p>
        </w:tc>
      </w:tr>
      <w:tr w:rsidR="00371B77" w:rsidTr="001256C6">
        <w:trPr>
          <w:jc w:val="center"/>
        </w:trPr>
        <w:tc>
          <w:tcPr>
            <w:tcW w:w="561" w:type="dxa"/>
          </w:tcPr>
          <w:p w:rsidR="00371B77" w:rsidRPr="00A50268" w:rsidRDefault="00371B77" w:rsidP="00143A99">
            <w:pPr>
              <w:jc w:val="center"/>
              <w:rPr>
                <w:sz w:val="15"/>
                <w:szCs w:val="15"/>
              </w:rPr>
            </w:pPr>
            <w:r w:rsidRPr="00A50268">
              <w:rPr>
                <w:sz w:val="15"/>
                <w:szCs w:val="15"/>
              </w:rPr>
              <w:t>0.05</w:t>
            </w:r>
          </w:p>
        </w:tc>
        <w:tc>
          <w:tcPr>
            <w:tcW w:w="540" w:type="dxa"/>
          </w:tcPr>
          <w:p w:rsidR="00371B77" w:rsidRPr="00A50268" w:rsidRDefault="00371B77" w:rsidP="00143A99">
            <w:pPr>
              <w:jc w:val="center"/>
              <w:rPr>
                <w:sz w:val="15"/>
                <w:szCs w:val="15"/>
              </w:rPr>
            </w:pPr>
            <w:r w:rsidRPr="00A50268">
              <w:rPr>
                <w:sz w:val="15"/>
                <w:szCs w:val="15"/>
              </w:rPr>
              <w:t>1.20</w:t>
            </w:r>
          </w:p>
        </w:tc>
        <w:tc>
          <w:tcPr>
            <w:tcW w:w="544" w:type="dxa"/>
          </w:tcPr>
          <w:p w:rsidR="00371B77" w:rsidRPr="00A50268" w:rsidRDefault="00371B77" w:rsidP="00143A99">
            <w:pPr>
              <w:jc w:val="center"/>
              <w:rPr>
                <w:sz w:val="15"/>
                <w:szCs w:val="15"/>
              </w:rPr>
            </w:pPr>
            <w:r w:rsidRPr="00A50268">
              <w:rPr>
                <w:sz w:val="15"/>
                <w:szCs w:val="15"/>
              </w:rPr>
              <w:t>1.10</w:t>
            </w:r>
          </w:p>
        </w:tc>
        <w:tc>
          <w:tcPr>
            <w:tcW w:w="846" w:type="dxa"/>
          </w:tcPr>
          <w:p w:rsidR="00371B77" w:rsidRPr="00A50268" w:rsidRDefault="00371B77" w:rsidP="00143A99">
            <w:pPr>
              <w:jc w:val="center"/>
              <w:rPr>
                <w:sz w:val="15"/>
                <w:szCs w:val="15"/>
              </w:rPr>
            </w:pPr>
            <w:r w:rsidRPr="00A50268">
              <w:rPr>
                <w:sz w:val="15"/>
                <w:szCs w:val="15"/>
              </w:rPr>
              <w:t>6903.35</w:t>
            </w:r>
          </w:p>
        </w:tc>
        <w:tc>
          <w:tcPr>
            <w:tcW w:w="846" w:type="dxa"/>
          </w:tcPr>
          <w:p w:rsidR="00371B77" w:rsidRPr="00A50268" w:rsidRDefault="00371B77" w:rsidP="00143A99">
            <w:pPr>
              <w:jc w:val="center"/>
              <w:rPr>
                <w:sz w:val="15"/>
                <w:szCs w:val="15"/>
              </w:rPr>
            </w:pPr>
            <w:r w:rsidRPr="00A50268">
              <w:rPr>
                <w:sz w:val="15"/>
                <w:szCs w:val="15"/>
              </w:rPr>
              <w:t>4671.93</w:t>
            </w:r>
          </w:p>
        </w:tc>
        <w:tc>
          <w:tcPr>
            <w:tcW w:w="737" w:type="dxa"/>
          </w:tcPr>
          <w:p w:rsidR="00371B77" w:rsidRPr="00A50268" w:rsidRDefault="00371B77" w:rsidP="00143A99">
            <w:pPr>
              <w:jc w:val="center"/>
              <w:rPr>
                <w:sz w:val="15"/>
                <w:szCs w:val="15"/>
              </w:rPr>
            </w:pPr>
            <w:r w:rsidRPr="00A50268">
              <w:rPr>
                <w:sz w:val="15"/>
                <w:szCs w:val="15"/>
              </w:rPr>
              <w:t>31.73</w:t>
            </w:r>
          </w:p>
        </w:tc>
        <w:tc>
          <w:tcPr>
            <w:tcW w:w="552" w:type="dxa"/>
          </w:tcPr>
          <w:p w:rsidR="00371B77" w:rsidRPr="00A50268" w:rsidRDefault="00371B77" w:rsidP="00371B77">
            <w:pPr>
              <w:jc w:val="center"/>
              <w:rPr>
                <w:sz w:val="15"/>
                <w:szCs w:val="15"/>
              </w:rPr>
            </w:pPr>
            <w:r w:rsidRPr="00A50268">
              <w:rPr>
                <w:sz w:val="15"/>
                <w:szCs w:val="15"/>
              </w:rPr>
              <w:t>1.20</w:t>
            </w:r>
          </w:p>
        </w:tc>
        <w:tc>
          <w:tcPr>
            <w:tcW w:w="563" w:type="dxa"/>
          </w:tcPr>
          <w:p w:rsidR="00371B77" w:rsidRPr="00A50268" w:rsidRDefault="00371B77" w:rsidP="00371B77">
            <w:pPr>
              <w:jc w:val="center"/>
              <w:rPr>
                <w:sz w:val="15"/>
                <w:szCs w:val="15"/>
              </w:rPr>
            </w:pPr>
            <w:r w:rsidRPr="00A50268">
              <w:rPr>
                <w:sz w:val="15"/>
                <w:szCs w:val="15"/>
              </w:rPr>
              <w:t>1.10</w:t>
            </w:r>
          </w:p>
        </w:tc>
        <w:tc>
          <w:tcPr>
            <w:tcW w:w="847" w:type="dxa"/>
          </w:tcPr>
          <w:p w:rsidR="00371B77" w:rsidRPr="00A50268" w:rsidRDefault="00371B77" w:rsidP="00143A99">
            <w:pPr>
              <w:jc w:val="center"/>
              <w:rPr>
                <w:sz w:val="15"/>
                <w:szCs w:val="15"/>
              </w:rPr>
            </w:pPr>
            <w:r w:rsidRPr="00A50268">
              <w:rPr>
                <w:sz w:val="15"/>
                <w:szCs w:val="15"/>
              </w:rPr>
              <w:t>6924.82</w:t>
            </w:r>
          </w:p>
        </w:tc>
        <w:tc>
          <w:tcPr>
            <w:tcW w:w="846" w:type="dxa"/>
          </w:tcPr>
          <w:p w:rsidR="00371B77" w:rsidRPr="00A50268" w:rsidRDefault="00371B77" w:rsidP="00143A99">
            <w:pPr>
              <w:jc w:val="center"/>
              <w:rPr>
                <w:sz w:val="15"/>
                <w:szCs w:val="15"/>
              </w:rPr>
            </w:pPr>
            <w:r w:rsidRPr="00A50268">
              <w:rPr>
                <w:sz w:val="15"/>
                <w:szCs w:val="15"/>
              </w:rPr>
              <w:t>4652.25</w:t>
            </w:r>
          </w:p>
        </w:tc>
        <w:tc>
          <w:tcPr>
            <w:tcW w:w="806" w:type="dxa"/>
          </w:tcPr>
          <w:p w:rsidR="00371B77" w:rsidRPr="00A50268" w:rsidRDefault="00371B77" w:rsidP="00143A99">
            <w:pPr>
              <w:jc w:val="center"/>
              <w:rPr>
                <w:sz w:val="15"/>
                <w:szCs w:val="15"/>
              </w:rPr>
            </w:pPr>
            <w:r w:rsidRPr="00A50268">
              <w:rPr>
                <w:sz w:val="15"/>
                <w:szCs w:val="15"/>
              </w:rPr>
              <w:t>16.08</w:t>
            </w:r>
          </w:p>
        </w:tc>
      </w:tr>
      <w:tr w:rsidR="00371B77" w:rsidTr="001256C6">
        <w:trPr>
          <w:jc w:val="center"/>
        </w:trPr>
        <w:tc>
          <w:tcPr>
            <w:tcW w:w="561" w:type="dxa"/>
          </w:tcPr>
          <w:p w:rsidR="00371B77" w:rsidRPr="00A50268" w:rsidRDefault="00371B77" w:rsidP="00143A99">
            <w:pPr>
              <w:jc w:val="center"/>
              <w:rPr>
                <w:sz w:val="15"/>
                <w:szCs w:val="15"/>
              </w:rPr>
            </w:pPr>
            <w:r w:rsidRPr="00A50268">
              <w:rPr>
                <w:sz w:val="15"/>
                <w:szCs w:val="15"/>
              </w:rPr>
              <w:t>0.10</w:t>
            </w:r>
          </w:p>
        </w:tc>
        <w:tc>
          <w:tcPr>
            <w:tcW w:w="540" w:type="dxa"/>
          </w:tcPr>
          <w:p w:rsidR="00371B77" w:rsidRPr="00A50268" w:rsidRDefault="00371B77" w:rsidP="00371B77">
            <w:pPr>
              <w:jc w:val="center"/>
              <w:rPr>
                <w:sz w:val="15"/>
                <w:szCs w:val="15"/>
              </w:rPr>
            </w:pPr>
            <w:r w:rsidRPr="00A50268">
              <w:rPr>
                <w:sz w:val="15"/>
                <w:szCs w:val="15"/>
              </w:rPr>
              <w:t>1.20</w:t>
            </w:r>
          </w:p>
        </w:tc>
        <w:tc>
          <w:tcPr>
            <w:tcW w:w="544" w:type="dxa"/>
          </w:tcPr>
          <w:p w:rsidR="00371B77" w:rsidRPr="00A50268" w:rsidRDefault="00371B77" w:rsidP="00371B77">
            <w:pPr>
              <w:jc w:val="center"/>
              <w:rPr>
                <w:sz w:val="15"/>
                <w:szCs w:val="15"/>
              </w:rPr>
            </w:pPr>
            <w:r w:rsidRPr="00A50268">
              <w:rPr>
                <w:sz w:val="15"/>
                <w:szCs w:val="15"/>
              </w:rPr>
              <w:t>1.10</w:t>
            </w:r>
          </w:p>
        </w:tc>
        <w:tc>
          <w:tcPr>
            <w:tcW w:w="846" w:type="dxa"/>
          </w:tcPr>
          <w:p w:rsidR="00371B77" w:rsidRPr="00A50268" w:rsidRDefault="00371B77" w:rsidP="00143A99">
            <w:pPr>
              <w:jc w:val="center"/>
              <w:rPr>
                <w:sz w:val="15"/>
                <w:szCs w:val="15"/>
              </w:rPr>
            </w:pPr>
            <w:r w:rsidRPr="00A50268">
              <w:rPr>
                <w:sz w:val="15"/>
                <w:szCs w:val="15"/>
              </w:rPr>
              <w:t>6926.01</w:t>
            </w:r>
          </w:p>
        </w:tc>
        <w:tc>
          <w:tcPr>
            <w:tcW w:w="846" w:type="dxa"/>
          </w:tcPr>
          <w:p w:rsidR="00371B77" w:rsidRPr="00A50268" w:rsidRDefault="00371B77" w:rsidP="00143A99">
            <w:pPr>
              <w:jc w:val="center"/>
              <w:rPr>
                <w:sz w:val="15"/>
                <w:szCs w:val="15"/>
              </w:rPr>
            </w:pPr>
            <w:r w:rsidRPr="00A50268">
              <w:rPr>
                <w:sz w:val="15"/>
                <w:szCs w:val="15"/>
              </w:rPr>
              <w:t>4651.16</w:t>
            </w:r>
          </w:p>
        </w:tc>
        <w:tc>
          <w:tcPr>
            <w:tcW w:w="737" w:type="dxa"/>
          </w:tcPr>
          <w:p w:rsidR="00371B77" w:rsidRPr="00A50268" w:rsidRDefault="00371B77" w:rsidP="00143A99">
            <w:pPr>
              <w:jc w:val="center"/>
              <w:rPr>
                <w:sz w:val="15"/>
                <w:szCs w:val="15"/>
              </w:rPr>
            </w:pPr>
            <w:r w:rsidRPr="00A50268">
              <w:rPr>
                <w:sz w:val="15"/>
                <w:szCs w:val="15"/>
              </w:rPr>
              <w:t>16.09</w:t>
            </w:r>
          </w:p>
        </w:tc>
        <w:tc>
          <w:tcPr>
            <w:tcW w:w="552" w:type="dxa"/>
          </w:tcPr>
          <w:p w:rsidR="00371B77" w:rsidRPr="00A50268" w:rsidRDefault="00371B77" w:rsidP="00371B77">
            <w:pPr>
              <w:jc w:val="center"/>
              <w:rPr>
                <w:sz w:val="15"/>
                <w:szCs w:val="15"/>
              </w:rPr>
            </w:pPr>
            <w:r w:rsidRPr="00A50268">
              <w:rPr>
                <w:sz w:val="15"/>
                <w:szCs w:val="15"/>
              </w:rPr>
              <w:t>1.20</w:t>
            </w:r>
          </w:p>
        </w:tc>
        <w:tc>
          <w:tcPr>
            <w:tcW w:w="563" w:type="dxa"/>
          </w:tcPr>
          <w:p w:rsidR="00371B77" w:rsidRPr="00A50268" w:rsidRDefault="00371B77" w:rsidP="00371B77">
            <w:pPr>
              <w:jc w:val="center"/>
              <w:rPr>
                <w:sz w:val="15"/>
                <w:szCs w:val="15"/>
              </w:rPr>
            </w:pPr>
            <w:r w:rsidRPr="00A50268">
              <w:rPr>
                <w:sz w:val="15"/>
                <w:szCs w:val="15"/>
              </w:rPr>
              <w:t>1.10</w:t>
            </w:r>
          </w:p>
        </w:tc>
        <w:tc>
          <w:tcPr>
            <w:tcW w:w="847" w:type="dxa"/>
          </w:tcPr>
          <w:p w:rsidR="00371B77" w:rsidRPr="00A50268" w:rsidRDefault="00371B77" w:rsidP="00143A99">
            <w:pPr>
              <w:jc w:val="center"/>
              <w:rPr>
                <w:sz w:val="15"/>
                <w:szCs w:val="15"/>
              </w:rPr>
            </w:pPr>
            <w:r w:rsidRPr="00A50268">
              <w:rPr>
                <w:sz w:val="15"/>
                <w:szCs w:val="15"/>
              </w:rPr>
              <w:t>6975.19</w:t>
            </w:r>
          </w:p>
        </w:tc>
        <w:tc>
          <w:tcPr>
            <w:tcW w:w="846" w:type="dxa"/>
          </w:tcPr>
          <w:p w:rsidR="00371B77" w:rsidRPr="00A50268" w:rsidRDefault="00371B77" w:rsidP="00143A99">
            <w:pPr>
              <w:jc w:val="center"/>
              <w:rPr>
                <w:sz w:val="15"/>
                <w:szCs w:val="15"/>
              </w:rPr>
            </w:pPr>
            <w:r w:rsidRPr="00A50268">
              <w:rPr>
                <w:sz w:val="15"/>
                <w:szCs w:val="15"/>
              </w:rPr>
              <w:t>4606.07</w:t>
            </w:r>
          </w:p>
        </w:tc>
        <w:tc>
          <w:tcPr>
            <w:tcW w:w="806" w:type="dxa"/>
          </w:tcPr>
          <w:p w:rsidR="00371B77" w:rsidRPr="00A50268" w:rsidRDefault="00371B77" w:rsidP="00143A99">
            <w:pPr>
              <w:jc w:val="center"/>
              <w:rPr>
                <w:sz w:val="15"/>
                <w:szCs w:val="15"/>
              </w:rPr>
            </w:pPr>
            <w:r w:rsidRPr="00A50268">
              <w:rPr>
                <w:sz w:val="15"/>
                <w:szCs w:val="15"/>
              </w:rPr>
              <w:t>8.29</w:t>
            </w:r>
          </w:p>
        </w:tc>
      </w:tr>
      <w:tr w:rsidR="00371B77" w:rsidTr="001256C6">
        <w:trPr>
          <w:jc w:val="center"/>
        </w:trPr>
        <w:tc>
          <w:tcPr>
            <w:tcW w:w="561" w:type="dxa"/>
          </w:tcPr>
          <w:p w:rsidR="00371B77" w:rsidRPr="00A50268" w:rsidRDefault="00371B77" w:rsidP="00143A99">
            <w:pPr>
              <w:jc w:val="center"/>
              <w:rPr>
                <w:sz w:val="15"/>
                <w:szCs w:val="15"/>
              </w:rPr>
            </w:pPr>
            <w:r w:rsidRPr="00A50268">
              <w:rPr>
                <w:sz w:val="15"/>
                <w:szCs w:val="15"/>
              </w:rPr>
              <w:lastRenderedPageBreak/>
              <w:t>0.15</w:t>
            </w:r>
          </w:p>
        </w:tc>
        <w:tc>
          <w:tcPr>
            <w:tcW w:w="540" w:type="dxa"/>
          </w:tcPr>
          <w:p w:rsidR="00371B77" w:rsidRPr="00A50268" w:rsidRDefault="00371B77" w:rsidP="00371B77">
            <w:pPr>
              <w:jc w:val="center"/>
              <w:rPr>
                <w:sz w:val="15"/>
                <w:szCs w:val="15"/>
              </w:rPr>
            </w:pPr>
            <w:r w:rsidRPr="00A50268">
              <w:rPr>
                <w:sz w:val="15"/>
                <w:szCs w:val="15"/>
              </w:rPr>
              <w:t>1.20</w:t>
            </w:r>
          </w:p>
        </w:tc>
        <w:tc>
          <w:tcPr>
            <w:tcW w:w="544" w:type="dxa"/>
          </w:tcPr>
          <w:p w:rsidR="00371B77" w:rsidRPr="00A50268" w:rsidRDefault="00371B77" w:rsidP="00371B77">
            <w:pPr>
              <w:jc w:val="center"/>
              <w:rPr>
                <w:sz w:val="15"/>
                <w:szCs w:val="15"/>
              </w:rPr>
            </w:pPr>
            <w:r w:rsidRPr="00A50268">
              <w:rPr>
                <w:sz w:val="15"/>
                <w:szCs w:val="15"/>
              </w:rPr>
              <w:t>1.10</w:t>
            </w:r>
          </w:p>
        </w:tc>
        <w:tc>
          <w:tcPr>
            <w:tcW w:w="846" w:type="dxa"/>
          </w:tcPr>
          <w:p w:rsidR="00371B77" w:rsidRPr="00A50268" w:rsidRDefault="00371B77" w:rsidP="00143A99">
            <w:pPr>
              <w:jc w:val="center"/>
              <w:rPr>
                <w:sz w:val="15"/>
                <w:szCs w:val="15"/>
              </w:rPr>
            </w:pPr>
            <w:r w:rsidRPr="00A50268">
              <w:rPr>
                <w:sz w:val="15"/>
                <w:szCs w:val="15"/>
              </w:rPr>
              <w:t>6958.51</w:t>
            </w:r>
          </w:p>
        </w:tc>
        <w:tc>
          <w:tcPr>
            <w:tcW w:w="846" w:type="dxa"/>
          </w:tcPr>
          <w:p w:rsidR="00371B77" w:rsidRPr="00A50268" w:rsidRDefault="00371B77" w:rsidP="00143A99">
            <w:pPr>
              <w:jc w:val="center"/>
              <w:rPr>
                <w:sz w:val="15"/>
                <w:szCs w:val="15"/>
              </w:rPr>
            </w:pPr>
            <w:r w:rsidRPr="00A50268">
              <w:rPr>
                <w:sz w:val="15"/>
                <w:szCs w:val="15"/>
              </w:rPr>
              <w:t>4621.37</w:t>
            </w:r>
          </w:p>
        </w:tc>
        <w:tc>
          <w:tcPr>
            <w:tcW w:w="737" w:type="dxa"/>
          </w:tcPr>
          <w:p w:rsidR="00371B77" w:rsidRPr="00A50268" w:rsidRDefault="00371B77" w:rsidP="00143A99">
            <w:pPr>
              <w:jc w:val="center"/>
              <w:rPr>
                <w:sz w:val="15"/>
                <w:szCs w:val="15"/>
              </w:rPr>
            </w:pPr>
            <w:r w:rsidRPr="00A50268">
              <w:rPr>
                <w:sz w:val="15"/>
                <w:szCs w:val="15"/>
              </w:rPr>
              <w:t>10.94</w:t>
            </w:r>
          </w:p>
        </w:tc>
        <w:tc>
          <w:tcPr>
            <w:tcW w:w="552" w:type="dxa"/>
          </w:tcPr>
          <w:p w:rsidR="00371B77" w:rsidRPr="00A50268" w:rsidRDefault="00371B77" w:rsidP="00371B77">
            <w:pPr>
              <w:jc w:val="center"/>
              <w:rPr>
                <w:sz w:val="15"/>
                <w:szCs w:val="15"/>
              </w:rPr>
            </w:pPr>
            <w:r w:rsidRPr="00A50268">
              <w:rPr>
                <w:sz w:val="15"/>
                <w:szCs w:val="15"/>
              </w:rPr>
              <w:t>1.20</w:t>
            </w:r>
          </w:p>
        </w:tc>
        <w:tc>
          <w:tcPr>
            <w:tcW w:w="563" w:type="dxa"/>
          </w:tcPr>
          <w:p w:rsidR="00371B77" w:rsidRPr="00A50268" w:rsidRDefault="00371B77" w:rsidP="00371B77">
            <w:pPr>
              <w:jc w:val="center"/>
              <w:rPr>
                <w:sz w:val="15"/>
                <w:szCs w:val="15"/>
              </w:rPr>
            </w:pPr>
            <w:r w:rsidRPr="00A50268">
              <w:rPr>
                <w:sz w:val="15"/>
                <w:szCs w:val="15"/>
              </w:rPr>
              <w:t>1.10</w:t>
            </w:r>
          </w:p>
        </w:tc>
        <w:tc>
          <w:tcPr>
            <w:tcW w:w="847" w:type="dxa"/>
          </w:tcPr>
          <w:p w:rsidR="00371B77" w:rsidRPr="00A50268" w:rsidRDefault="00371B77" w:rsidP="00143A99">
            <w:pPr>
              <w:jc w:val="center"/>
              <w:rPr>
                <w:sz w:val="15"/>
                <w:szCs w:val="15"/>
              </w:rPr>
            </w:pPr>
            <w:r w:rsidRPr="00A50268">
              <w:rPr>
                <w:sz w:val="15"/>
                <w:szCs w:val="15"/>
              </w:rPr>
              <w:t>7031.10</w:t>
            </w:r>
          </w:p>
        </w:tc>
        <w:tc>
          <w:tcPr>
            <w:tcW w:w="846" w:type="dxa"/>
          </w:tcPr>
          <w:p w:rsidR="00371B77" w:rsidRPr="00A50268" w:rsidRDefault="00371B77" w:rsidP="00143A99">
            <w:pPr>
              <w:jc w:val="center"/>
              <w:rPr>
                <w:sz w:val="15"/>
                <w:szCs w:val="15"/>
              </w:rPr>
            </w:pPr>
            <w:r w:rsidRPr="00A50268">
              <w:rPr>
                <w:sz w:val="15"/>
                <w:szCs w:val="15"/>
              </w:rPr>
              <w:t>4554.82</w:t>
            </w:r>
          </w:p>
        </w:tc>
        <w:tc>
          <w:tcPr>
            <w:tcW w:w="806" w:type="dxa"/>
          </w:tcPr>
          <w:p w:rsidR="00371B77" w:rsidRPr="00A50268" w:rsidRDefault="00371B77" w:rsidP="00143A99">
            <w:pPr>
              <w:jc w:val="center"/>
              <w:rPr>
                <w:sz w:val="15"/>
                <w:szCs w:val="15"/>
              </w:rPr>
            </w:pPr>
            <w:r w:rsidRPr="00A50268">
              <w:rPr>
                <w:sz w:val="15"/>
                <w:szCs w:val="15"/>
              </w:rPr>
              <w:t>5.71</w:t>
            </w:r>
          </w:p>
        </w:tc>
      </w:tr>
      <w:tr w:rsidR="00371B77" w:rsidTr="001256C6">
        <w:trPr>
          <w:jc w:val="center"/>
        </w:trPr>
        <w:tc>
          <w:tcPr>
            <w:tcW w:w="561" w:type="dxa"/>
          </w:tcPr>
          <w:p w:rsidR="00371B77" w:rsidRPr="00A50268" w:rsidRDefault="00371B77" w:rsidP="00143A99">
            <w:pPr>
              <w:jc w:val="center"/>
              <w:rPr>
                <w:sz w:val="15"/>
                <w:szCs w:val="15"/>
              </w:rPr>
            </w:pPr>
            <w:r w:rsidRPr="00A50268">
              <w:rPr>
                <w:sz w:val="15"/>
                <w:szCs w:val="15"/>
              </w:rPr>
              <w:t>0.20</w:t>
            </w:r>
          </w:p>
        </w:tc>
        <w:tc>
          <w:tcPr>
            <w:tcW w:w="540" w:type="dxa"/>
          </w:tcPr>
          <w:p w:rsidR="00371B77" w:rsidRPr="00A50268" w:rsidRDefault="00371B77" w:rsidP="00371B77">
            <w:pPr>
              <w:jc w:val="center"/>
              <w:rPr>
                <w:sz w:val="15"/>
                <w:szCs w:val="15"/>
              </w:rPr>
            </w:pPr>
            <w:r w:rsidRPr="00A50268">
              <w:rPr>
                <w:sz w:val="15"/>
                <w:szCs w:val="15"/>
              </w:rPr>
              <w:t>1.20</w:t>
            </w:r>
          </w:p>
        </w:tc>
        <w:tc>
          <w:tcPr>
            <w:tcW w:w="544" w:type="dxa"/>
          </w:tcPr>
          <w:p w:rsidR="00371B77" w:rsidRPr="00A50268" w:rsidRDefault="00371B77" w:rsidP="00371B77">
            <w:pPr>
              <w:jc w:val="center"/>
              <w:rPr>
                <w:sz w:val="15"/>
                <w:szCs w:val="15"/>
              </w:rPr>
            </w:pPr>
            <w:r w:rsidRPr="00A50268">
              <w:rPr>
                <w:sz w:val="15"/>
                <w:szCs w:val="15"/>
              </w:rPr>
              <w:t>1.05</w:t>
            </w:r>
          </w:p>
        </w:tc>
        <w:tc>
          <w:tcPr>
            <w:tcW w:w="846" w:type="dxa"/>
          </w:tcPr>
          <w:p w:rsidR="00371B77" w:rsidRPr="00A50268" w:rsidRDefault="00371B77" w:rsidP="00143A99">
            <w:pPr>
              <w:jc w:val="center"/>
              <w:rPr>
                <w:sz w:val="15"/>
                <w:szCs w:val="15"/>
              </w:rPr>
            </w:pPr>
            <w:r w:rsidRPr="00A50268">
              <w:rPr>
                <w:sz w:val="15"/>
                <w:szCs w:val="15"/>
              </w:rPr>
              <w:t>6753.85</w:t>
            </w:r>
          </w:p>
        </w:tc>
        <w:tc>
          <w:tcPr>
            <w:tcW w:w="846" w:type="dxa"/>
          </w:tcPr>
          <w:p w:rsidR="00371B77" w:rsidRPr="00A50268" w:rsidRDefault="00371B77" w:rsidP="00143A99">
            <w:pPr>
              <w:jc w:val="center"/>
              <w:rPr>
                <w:sz w:val="15"/>
                <w:szCs w:val="15"/>
              </w:rPr>
            </w:pPr>
            <w:r w:rsidRPr="00A50268">
              <w:rPr>
                <w:sz w:val="15"/>
                <w:szCs w:val="15"/>
              </w:rPr>
              <w:t>4590.38</w:t>
            </w:r>
          </w:p>
        </w:tc>
        <w:tc>
          <w:tcPr>
            <w:tcW w:w="737" w:type="dxa"/>
          </w:tcPr>
          <w:p w:rsidR="00371B77" w:rsidRPr="00A50268" w:rsidRDefault="00371B77" w:rsidP="00143A99">
            <w:pPr>
              <w:jc w:val="center"/>
              <w:rPr>
                <w:sz w:val="15"/>
                <w:szCs w:val="15"/>
              </w:rPr>
            </w:pPr>
            <w:r w:rsidRPr="00A50268">
              <w:rPr>
                <w:sz w:val="15"/>
                <w:szCs w:val="15"/>
              </w:rPr>
              <w:t>7.18</w:t>
            </w:r>
          </w:p>
        </w:tc>
        <w:tc>
          <w:tcPr>
            <w:tcW w:w="552" w:type="dxa"/>
          </w:tcPr>
          <w:p w:rsidR="00371B77" w:rsidRPr="00A50268" w:rsidRDefault="00371B77" w:rsidP="00371B77">
            <w:pPr>
              <w:jc w:val="center"/>
              <w:rPr>
                <w:sz w:val="15"/>
                <w:szCs w:val="15"/>
              </w:rPr>
            </w:pPr>
            <w:r w:rsidRPr="00A50268">
              <w:rPr>
                <w:sz w:val="15"/>
                <w:szCs w:val="15"/>
              </w:rPr>
              <w:t>1.20</w:t>
            </w:r>
          </w:p>
        </w:tc>
        <w:tc>
          <w:tcPr>
            <w:tcW w:w="563" w:type="dxa"/>
          </w:tcPr>
          <w:p w:rsidR="00371B77" w:rsidRPr="00A50268" w:rsidRDefault="00371B77" w:rsidP="00371B77">
            <w:pPr>
              <w:jc w:val="center"/>
              <w:rPr>
                <w:sz w:val="15"/>
                <w:szCs w:val="15"/>
              </w:rPr>
            </w:pPr>
            <w:r w:rsidRPr="00A50268">
              <w:rPr>
                <w:sz w:val="15"/>
                <w:szCs w:val="15"/>
              </w:rPr>
              <w:t>1.10</w:t>
            </w:r>
          </w:p>
        </w:tc>
        <w:tc>
          <w:tcPr>
            <w:tcW w:w="847" w:type="dxa"/>
          </w:tcPr>
          <w:p w:rsidR="00371B77" w:rsidRPr="00A50268" w:rsidRDefault="00371B77" w:rsidP="00143A99">
            <w:pPr>
              <w:jc w:val="center"/>
              <w:rPr>
                <w:sz w:val="15"/>
                <w:szCs w:val="15"/>
              </w:rPr>
            </w:pPr>
            <w:r w:rsidRPr="00A50268">
              <w:rPr>
                <w:sz w:val="15"/>
                <w:szCs w:val="15"/>
              </w:rPr>
              <w:t>7077.70</w:t>
            </w:r>
          </w:p>
        </w:tc>
        <w:tc>
          <w:tcPr>
            <w:tcW w:w="846" w:type="dxa"/>
          </w:tcPr>
          <w:p w:rsidR="00371B77" w:rsidRPr="00A50268" w:rsidRDefault="00371B77" w:rsidP="00143A99">
            <w:pPr>
              <w:jc w:val="center"/>
              <w:rPr>
                <w:sz w:val="15"/>
                <w:szCs w:val="15"/>
              </w:rPr>
            </w:pPr>
            <w:r w:rsidRPr="00A50268">
              <w:rPr>
                <w:sz w:val="15"/>
                <w:szCs w:val="15"/>
              </w:rPr>
              <w:t>4512.11</w:t>
            </w:r>
          </w:p>
        </w:tc>
        <w:tc>
          <w:tcPr>
            <w:tcW w:w="806" w:type="dxa"/>
          </w:tcPr>
          <w:p w:rsidR="00371B77" w:rsidRPr="00A50268" w:rsidRDefault="00371B77" w:rsidP="00143A99">
            <w:pPr>
              <w:jc w:val="center"/>
              <w:rPr>
                <w:sz w:val="15"/>
                <w:szCs w:val="15"/>
              </w:rPr>
            </w:pPr>
            <w:r w:rsidRPr="00A50268">
              <w:rPr>
                <w:sz w:val="15"/>
                <w:szCs w:val="15"/>
              </w:rPr>
              <w:t>4.40</w:t>
            </w:r>
          </w:p>
        </w:tc>
      </w:tr>
      <w:tr w:rsidR="00371B77" w:rsidTr="001256C6">
        <w:trPr>
          <w:jc w:val="center"/>
        </w:trPr>
        <w:tc>
          <w:tcPr>
            <w:tcW w:w="561" w:type="dxa"/>
          </w:tcPr>
          <w:p w:rsidR="00371B77" w:rsidRPr="00A50268" w:rsidRDefault="00371B77" w:rsidP="00143A99">
            <w:pPr>
              <w:jc w:val="center"/>
              <w:rPr>
                <w:sz w:val="15"/>
                <w:szCs w:val="15"/>
              </w:rPr>
            </w:pPr>
            <w:r w:rsidRPr="00A50268">
              <w:rPr>
                <w:sz w:val="15"/>
                <w:szCs w:val="15"/>
              </w:rPr>
              <w:t>0.25</w:t>
            </w:r>
          </w:p>
        </w:tc>
        <w:tc>
          <w:tcPr>
            <w:tcW w:w="540" w:type="dxa"/>
          </w:tcPr>
          <w:p w:rsidR="00371B77" w:rsidRPr="00A50268" w:rsidRDefault="00371B77" w:rsidP="00371B77">
            <w:pPr>
              <w:jc w:val="center"/>
              <w:rPr>
                <w:sz w:val="15"/>
                <w:szCs w:val="15"/>
              </w:rPr>
            </w:pPr>
            <w:r w:rsidRPr="00A50268">
              <w:rPr>
                <w:sz w:val="15"/>
                <w:szCs w:val="15"/>
              </w:rPr>
              <w:t>1.20</w:t>
            </w:r>
          </w:p>
        </w:tc>
        <w:tc>
          <w:tcPr>
            <w:tcW w:w="544" w:type="dxa"/>
          </w:tcPr>
          <w:p w:rsidR="00371B77" w:rsidRPr="00A50268" w:rsidRDefault="00371B77" w:rsidP="00371B77">
            <w:pPr>
              <w:jc w:val="center"/>
              <w:rPr>
                <w:sz w:val="15"/>
                <w:szCs w:val="15"/>
              </w:rPr>
            </w:pPr>
            <w:r w:rsidRPr="00A50268">
              <w:rPr>
                <w:sz w:val="15"/>
                <w:szCs w:val="15"/>
              </w:rPr>
              <w:t>1.10</w:t>
            </w:r>
          </w:p>
        </w:tc>
        <w:tc>
          <w:tcPr>
            <w:tcW w:w="846" w:type="dxa"/>
          </w:tcPr>
          <w:p w:rsidR="00371B77" w:rsidRPr="00A50268" w:rsidRDefault="00371B77" w:rsidP="00143A99">
            <w:pPr>
              <w:jc w:val="center"/>
              <w:rPr>
                <w:sz w:val="15"/>
                <w:szCs w:val="15"/>
              </w:rPr>
            </w:pPr>
            <w:r w:rsidRPr="00A50268">
              <w:rPr>
                <w:sz w:val="15"/>
                <w:szCs w:val="15"/>
              </w:rPr>
              <w:t>7021.98</w:t>
            </w:r>
          </w:p>
        </w:tc>
        <w:tc>
          <w:tcPr>
            <w:tcW w:w="846" w:type="dxa"/>
          </w:tcPr>
          <w:p w:rsidR="00371B77" w:rsidRPr="00A50268" w:rsidRDefault="00371B77" w:rsidP="00143A99">
            <w:pPr>
              <w:jc w:val="center"/>
              <w:rPr>
                <w:sz w:val="15"/>
                <w:szCs w:val="15"/>
              </w:rPr>
            </w:pPr>
            <w:r w:rsidRPr="00A50268">
              <w:rPr>
                <w:sz w:val="15"/>
                <w:szCs w:val="15"/>
              </w:rPr>
              <w:t>4563.18</w:t>
            </w:r>
          </w:p>
        </w:tc>
        <w:tc>
          <w:tcPr>
            <w:tcW w:w="737" w:type="dxa"/>
          </w:tcPr>
          <w:p w:rsidR="00371B77" w:rsidRPr="00A50268" w:rsidRDefault="00371B77" w:rsidP="00143A99">
            <w:pPr>
              <w:jc w:val="center"/>
              <w:rPr>
                <w:sz w:val="15"/>
                <w:szCs w:val="15"/>
              </w:rPr>
            </w:pPr>
            <w:r w:rsidRPr="00A50268">
              <w:rPr>
                <w:sz w:val="15"/>
                <w:szCs w:val="15"/>
              </w:rPr>
              <w:t>6.82</w:t>
            </w:r>
          </w:p>
        </w:tc>
        <w:tc>
          <w:tcPr>
            <w:tcW w:w="552" w:type="dxa"/>
          </w:tcPr>
          <w:p w:rsidR="00371B77" w:rsidRPr="00A50268" w:rsidRDefault="00371B77" w:rsidP="00371B77">
            <w:pPr>
              <w:jc w:val="center"/>
              <w:rPr>
                <w:sz w:val="15"/>
                <w:szCs w:val="15"/>
              </w:rPr>
            </w:pPr>
            <w:r w:rsidRPr="00A50268">
              <w:rPr>
                <w:sz w:val="15"/>
                <w:szCs w:val="15"/>
              </w:rPr>
              <w:t>1.20</w:t>
            </w:r>
          </w:p>
        </w:tc>
        <w:tc>
          <w:tcPr>
            <w:tcW w:w="563" w:type="dxa"/>
          </w:tcPr>
          <w:p w:rsidR="00371B77" w:rsidRPr="00A50268" w:rsidRDefault="00371B77" w:rsidP="00371B77">
            <w:pPr>
              <w:jc w:val="center"/>
              <w:rPr>
                <w:sz w:val="15"/>
                <w:szCs w:val="15"/>
              </w:rPr>
            </w:pPr>
            <w:r w:rsidRPr="00A50268">
              <w:rPr>
                <w:sz w:val="15"/>
                <w:szCs w:val="15"/>
              </w:rPr>
              <w:t>1.05</w:t>
            </w:r>
          </w:p>
        </w:tc>
        <w:tc>
          <w:tcPr>
            <w:tcW w:w="847" w:type="dxa"/>
          </w:tcPr>
          <w:p w:rsidR="00371B77" w:rsidRPr="00A50268" w:rsidRDefault="00371B77" w:rsidP="00143A99">
            <w:pPr>
              <w:jc w:val="center"/>
              <w:rPr>
                <w:sz w:val="15"/>
                <w:szCs w:val="15"/>
              </w:rPr>
            </w:pPr>
            <w:r w:rsidRPr="00A50268">
              <w:rPr>
                <w:sz w:val="15"/>
                <w:szCs w:val="15"/>
              </w:rPr>
              <w:t>6904.02</w:t>
            </w:r>
          </w:p>
        </w:tc>
        <w:tc>
          <w:tcPr>
            <w:tcW w:w="846" w:type="dxa"/>
          </w:tcPr>
          <w:p w:rsidR="00371B77" w:rsidRPr="00A50268" w:rsidRDefault="00371B77" w:rsidP="00143A99">
            <w:pPr>
              <w:jc w:val="center"/>
              <w:rPr>
                <w:sz w:val="15"/>
                <w:szCs w:val="15"/>
              </w:rPr>
            </w:pPr>
            <w:r w:rsidRPr="00A50268">
              <w:rPr>
                <w:sz w:val="15"/>
                <w:szCs w:val="15"/>
              </w:rPr>
              <w:t>4458.98</w:t>
            </w:r>
          </w:p>
        </w:tc>
        <w:tc>
          <w:tcPr>
            <w:tcW w:w="806" w:type="dxa"/>
          </w:tcPr>
          <w:p w:rsidR="00371B77" w:rsidRPr="00A50268" w:rsidRDefault="00371B77" w:rsidP="00143A99">
            <w:pPr>
              <w:jc w:val="center"/>
              <w:rPr>
                <w:sz w:val="15"/>
                <w:szCs w:val="15"/>
              </w:rPr>
            </w:pPr>
            <w:r w:rsidRPr="00A50268">
              <w:rPr>
                <w:sz w:val="15"/>
                <w:szCs w:val="15"/>
              </w:rPr>
              <w:t>3.17</w:t>
            </w:r>
          </w:p>
        </w:tc>
      </w:tr>
    </w:tbl>
    <w:p w:rsidR="00150528" w:rsidRPr="00A50268" w:rsidRDefault="00BF51D0" w:rsidP="00A50268">
      <w:pPr>
        <w:ind w:firstLineChars="200" w:firstLine="360"/>
        <w:rPr>
          <w:sz w:val="18"/>
        </w:rPr>
      </w:pPr>
      <w:r w:rsidRPr="00A50268">
        <w:rPr>
          <w:rFonts w:hint="eastAsia"/>
          <w:sz w:val="18"/>
        </w:rPr>
        <w:t>如表</w:t>
      </w:r>
      <w:r w:rsidR="00150528" w:rsidRPr="00A50268">
        <w:rPr>
          <w:rFonts w:hint="eastAsia"/>
          <w:sz w:val="18"/>
        </w:rPr>
        <w:t>7</w:t>
      </w:r>
      <w:r w:rsidRPr="00A50268">
        <w:rPr>
          <w:rFonts w:hint="eastAsia"/>
          <w:sz w:val="18"/>
        </w:rPr>
        <w:t>所示，</w:t>
      </w:r>
      <w:r w:rsidR="00D030A0">
        <w:rPr>
          <w:rFonts w:hint="eastAsia"/>
          <w:sz w:val="18"/>
        </w:rPr>
        <w:t>企业</w:t>
      </w:r>
      <w:r w:rsidR="00150528" w:rsidRPr="00A50268">
        <w:rPr>
          <w:rFonts w:hint="eastAsia"/>
          <w:sz w:val="18"/>
        </w:rPr>
        <w:t>A</w:t>
      </w:r>
      <w:r w:rsidR="00150528" w:rsidRPr="00A50268">
        <w:rPr>
          <w:rFonts w:hint="eastAsia"/>
          <w:sz w:val="18"/>
        </w:rPr>
        <w:t>对市场施加销售努力时：</w:t>
      </w:r>
    </w:p>
    <w:p w:rsidR="00150528" w:rsidRPr="00A50268" w:rsidRDefault="00150528" w:rsidP="00A50268">
      <w:pPr>
        <w:ind w:firstLineChars="200" w:firstLine="360"/>
        <w:rPr>
          <w:sz w:val="18"/>
        </w:rPr>
      </w:pPr>
      <w:r w:rsidRPr="00A50268">
        <w:rPr>
          <w:rFonts w:hint="eastAsia"/>
          <w:sz w:val="18"/>
        </w:rPr>
        <w:t>1</w:t>
      </w:r>
      <w:r w:rsidRPr="00A50268">
        <w:rPr>
          <w:rFonts w:hint="eastAsia"/>
          <w:sz w:val="18"/>
        </w:rPr>
        <w:t>）</w:t>
      </w:r>
      <w:r w:rsidR="00BF51D0" w:rsidRPr="00A50268">
        <w:rPr>
          <w:rFonts w:hint="eastAsia"/>
          <w:sz w:val="18"/>
        </w:rPr>
        <w:t>通过销售努力提高最先到达的第</w:t>
      </w:r>
      <w:r w:rsidR="00D8730C" w:rsidRPr="00A50268">
        <w:rPr>
          <w:rFonts w:hint="eastAsia"/>
          <w:sz w:val="18"/>
        </w:rPr>
        <w:t>1</w:t>
      </w:r>
      <w:r w:rsidR="00BF51D0" w:rsidRPr="00A50268">
        <w:rPr>
          <w:rFonts w:hint="eastAsia"/>
          <w:sz w:val="18"/>
        </w:rPr>
        <w:t>期</w:t>
      </w:r>
      <w:r w:rsidR="00D8730C" w:rsidRPr="00A50268">
        <w:rPr>
          <w:rFonts w:hint="eastAsia"/>
          <w:sz w:val="18"/>
        </w:rPr>
        <w:t>或者前</w:t>
      </w:r>
      <w:r w:rsidR="00D8730C" w:rsidRPr="00A50268">
        <w:rPr>
          <w:rFonts w:hint="eastAsia"/>
          <w:sz w:val="18"/>
        </w:rPr>
        <w:t>2</w:t>
      </w:r>
      <w:r w:rsidR="00D8730C" w:rsidRPr="00A50268">
        <w:rPr>
          <w:rFonts w:hint="eastAsia"/>
          <w:sz w:val="18"/>
        </w:rPr>
        <w:t>期消费者</w:t>
      </w:r>
      <w:r w:rsidR="00BF51D0" w:rsidRPr="00A50268">
        <w:rPr>
          <w:rFonts w:hint="eastAsia"/>
          <w:sz w:val="18"/>
        </w:rPr>
        <w:t>的决策偏好，</w:t>
      </w:r>
      <w:r w:rsidRPr="00A50268">
        <w:rPr>
          <w:rFonts w:hint="eastAsia"/>
          <w:sz w:val="18"/>
        </w:rPr>
        <w:t>都能够高效的提高市场需求和自身利润，投资回报率较高，即销售努力是有效的；</w:t>
      </w:r>
    </w:p>
    <w:p w:rsidR="00150528" w:rsidRPr="00A50268" w:rsidRDefault="00150528" w:rsidP="00A50268">
      <w:pPr>
        <w:ind w:firstLineChars="200" w:firstLine="360"/>
        <w:rPr>
          <w:sz w:val="18"/>
        </w:rPr>
      </w:pPr>
      <w:r w:rsidRPr="00A50268">
        <w:rPr>
          <w:rFonts w:hint="eastAsia"/>
          <w:sz w:val="18"/>
        </w:rPr>
        <w:t>2</w:t>
      </w:r>
      <w:r w:rsidRPr="00A50268">
        <w:rPr>
          <w:rFonts w:hint="eastAsia"/>
          <w:sz w:val="18"/>
        </w:rPr>
        <w:t>）相比于销售努力的投资回报率而言，最小的销售努力，即</w:t>
      </w:r>
      <m:oMath>
        <m:r>
          <m:rPr>
            <m:sty m:val="p"/>
          </m:rPr>
          <w:rPr>
            <w:rFonts w:ascii="Cambria Math" w:hAnsi="Cambria Math"/>
            <w:sz w:val="18"/>
          </w:rPr>
          <m:t>θ=0.05</m:t>
        </m:r>
      </m:oMath>
      <w:r w:rsidRPr="00A50268">
        <w:rPr>
          <w:sz w:val="18"/>
        </w:rPr>
        <w:t>，</w:t>
      </w:r>
      <w:r w:rsidRPr="00A50268">
        <w:rPr>
          <w:rFonts w:hint="eastAsia"/>
          <w:sz w:val="18"/>
        </w:rPr>
        <w:t>是最优的；</w:t>
      </w:r>
    </w:p>
    <w:p w:rsidR="000B1B1E" w:rsidRPr="00A50268" w:rsidRDefault="00150528" w:rsidP="00A50268">
      <w:pPr>
        <w:ind w:firstLineChars="200" w:firstLine="360"/>
        <w:rPr>
          <w:sz w:val="18"/>
        </w:rPr>
      </w:pPr>
      <w:r w:rsidRPr="00A50268">
        <w:rPr>
          <w:rFonts w:hint="eastAsia"/>
          <w:sz w:val="18"/>
        </w:rPr>
        <w:t>3</w:t>
      </w:r>
      <w:r w:rsidRPr="00A50268">
        <w:rPr>
          <w:rFonts w:hint="eastAsia"/>
          <w:sz w:val="18"/>
        </w:rPr>
        <w:t>）对比仅影响第</w:t>
      </w:r>
      <w:r w:rsidRPr="00A50268">
        <w:rPr>
          <w:rFonts w:hint="eastAsia"/>
          <w:sz w:val="18"/>
        </w:rPr>
        <w:t>1</w:t>
      </w:r>
      <w:r w:rsidRPr="00A50268">
        <w:rPr>
          <w:rFonts w:hint="eastAsia"/>
          <w:sz w:val="18"/>
        </w:rPr>
        <w:t>期消费者和同时影响第</w:t>
      </w:r>
      <w:r w:rsidRPr="00A50268">
        <w:rPr>
          <w:rFonts w:hint="eastAsia"/>
          <w:sz w:val="18"/>
        </w:rPr>
        <w:t>1</w:t>
      </w:r>
      <w:r w:rsidRPr="00A50268">
        <w:rPr>
          <w:rFonts w:hint="eastAsia"/>
          <w:sz w:val="18"/>
        </w:rPr>
        <w:t>期和第</w:t>
      </w:r>
      <w:r w:rsidRPr="00A50268">
        <w:rPr>
          <w:rFonts w:hint="eastAsia"/>
          <w:sz w:val="18"/>
        </w:rPr>
        <w:t>2</w:t>
      </w:r>
      <w:r w:rsidRPr="00A50268">
        <w:rPr>
          <w:rFonts w:hint="eastAsia"/>
          <w:sz w:val="18"/>
        </w:rPr>
        <w:t>期消费者的市场需求数据可以看出，虽然市场需求差别不大，但是从投资回报率来讲仅影响第</w:t>
      </w:r>
      <w:r w:rsidRPr="00A50268">
        <w:rPr>
          <w:rFonts w:hint="eastAsia"/>
          <w:sz w:val="18"/>
        </w:rPr>
        <w:t>1</w:t>
      </w:r>
      <w:r w:rsidRPr="00A50268">
        <w:rPr>
          <w:rFonts w:hint="eastAsia"/>
          <w:sz w:val="18"/>
        </w:rPr>
        <w:t>期消费者是最优的。</w:t>
      </w:r>
    </w:p>
    <w:p w:rsidR="002842F0" w:rsidRPr="00A50268" w:rsidRDefault="00F410B2" w:rsidP="002842F0">
      <w:pPr>
        <w:rPr>
          <w:rFonts w:ascii="黑体" w:eastAsia="黑体" w:hAnsi="黑体"/>
          <w:b/>
          <w:sz w:val="21"/>
        </w:rPr>
      </w:pPr>
      <w:r>
        <w:rPr>
          <w:rFonts w:ascii="黑体" w:eastAsia="黑体" w:hAnsi="黑体" w:hint="eastAsia"/>
          <w:b/>
          <w:sz w:val="21"/>
        </w:rPr>
        <w:t>5</w:t>
      </w:r>
      <w:r w:rsidR="002842F0" w:rsidRPr="00A50268">
        <w:rPr>
          <w:rFonts w:ascii="黑体" w:eastAsia="黑体" w:hAnsi="黑体" w:hint="eastAsia"/>
          <w:b/>
          <w:sz w:val="21"/>
        </w:rPr>
        <w:t xml:space="preserve"> 结论</w:t>
      </w:r>
    </w:p>
    <w:p w:rsidR="007A20AE" w:rsidRPr="00A50268" w:rsidRDefault="00C123A4" w:rsidP="00A50268">
      <w:pPr>
        <w:ind w:firstLineChars="200" w:firstLine="360"/>
        <w:rPr>
          <w:sz w:val="18"/>
        </w:rPr>
      </w:pPr>
      <w:r w:rsidRPr="00A50268">
        <w:rPr>
          <w:rFonts w:hint="eastAsia"/>
          <w:sz w:val="18"/>
        </w:rPr>
        <w:t>本篇论文侧重分析市场中消费者之间的</w:t>
      </w:r>
      <w:r w:rsidR="00F410B2">
        <w:rPr>
          <w:rFonts w:hint="eastAsia"/>
          <w:sz w:val="18"/>
        </w:rPr>
        <w:t>社会</w:t>
      </w:r>
      <w:r w:rsidRPr="00A50268">
        <w:rPr>
          <w:rFonts w:hint="eastAsia"/>
          <w:sz w:val="18"/>
        </w:rPr>
        <w:t>关系网络对其产品选择决策问题的影响，并引发的产品供应方的价格策略调整</w:t>
      </w:r>
      <w:r w:rsidR="005A0C36" w:rsidRPr="00A50268">
        <w:rPr>
          <w:rFonts w:hint="eastAsia"/>
          <w:sz w:val="18"/>
        </w:rPr>
        <w:t>。</w:t>
      </w:r>
      <w:r w:rsidR="00C872FF" w:rsidRPr="00A50268">
        <w:rPr>
          <w:rFonts w:hint="eastAsia"/>
          <w:sz w:val="18"/>
        </w:rPr>
        <w:t>具体来说，采用多智能体建模方法，建立消费者之间无标度</w:t>
      </w:r>
      <w:r w:rsidR="00F410B2">
        <w:rPr>
          <w:rFonts w:hint="eastAsia"/>
          <w:sz w:val="18"/>
        </w:rPr>
        <w:t>社会关系网络，并以双寡头</w:t>
      </w:r>
      <w:r w:rsidR="00C872FF" w:rsidRPr="00A50268">
        <w:rPr>
          <w:rFonts w:hint="eastAsia"/>
          <w:sz w:val="18"/>
        </w:rPr>
        <w:t>价格竞争的</w:t>
      </w:r>
      <w:r w:rsidR="00C872FF" w:rsidRPr="00A50268">
        <w:rPr>
          <w:rFonts w:hint="eastAsia"/>
          <w:sz w:val="18"/>
        </w:rPr>
        <w:t>Hotel</w:t>
      </w:r>
      <w:r w:rsidR="00F410B2">
        <w:rPr>
          <w:rFonts w:hint="eastAsia"/>
          <w:sz w:val="18"/>
        </w:rPr>
        <w:t>l</w:t>
      </w:r>
      <w:r w:rsidR="00C872FF" w:rsidRPr="00A50268">
        <w:rPr>
          <w:rFonts w:hint="eastAsia"/>
          <w:sz w:val="18"/>
        </w:rPr>
        <w:t>ing</w:t>
      </w:r>
      <w:r w:rsidR="00C872FF" w:rsidRPr="00A50268">
        <w:rPr>
          <w:rFonts w:hint="eastAsia"/>
          <w:sz w:val="18"/>
        </w:rPr>
        <w:t>模型为研究问题，仿真分析了无标度</w:t>
      </w:r>
      <w:r w:rsidR="00F410B2">
        <w:rPr>
          <w:rFonts w:hint="eastAsia"/>
          <w:sz w:val="18"/>
        </w:rPr>
        <w:t>社会</w:t>
      </w:r>
      <w:r w:rsidR="00C872FF" w:rsidRPr="00A50268">
        <w:rPr>
          <w:rFonts w:hint="eastAsia"/>
          <w:sz w:val="18"/>
        </w:rPr>
        <w:t>关系网络对供应方的影响。仿真结果表明无标度</w:t>
      </w:r>
      <w:r w:rsidR="00F410B2">
        <w:rPr>
          <w:rFonts w:hint="eastAsia"/>
          <w:sz w:val="18"/>
        </w:rPr>
        <w:t>社会</w:t>
      </w:r>
      <w:r w:rsidR="00C872FF" w:rsidRPr="00A50268">
        <w:rPr>
          <w:rFonts w:hint="eastAsia"/>
          <w:sz w:val="18"/>
        </w:rPr>
        <w:t>关系网络对供应方的产品定价有显著影响。并且，参数分析结果表明消费者类别和消费者到来的时间间隔同样对供应方定价有显著影响，而消费者之间关系紧密程度对供应方定价影响较小。最后，仿真结果指出销售努力施加在最早的一批消费者身上是投资回报最有效的。</w:t>
      </w:r>
    </w:p>
    <w:p w:rsidR="00982A5D" w:rsidRPr="00A50268" w:rsidRDefault="00982A5D" w:rsidP="00A50268">
      <w:pPr>
        <w:jc w:val="center"/>
        <w:rPr>
          <w:rFonts w:ascii="黑体" w:eastAsia="黑体" w:hAnsi="黑体"/>
          <w:b/>
          <w:sz w:val="18"/>
        </w:rPr>
      </w:pPr>
      <w:r w:rsidRPr="00A50268">
        <w:rPr>
          <w:rFonts w:ascii="黑体" w:eastAsia="黑体" w:hAnsi="黑体" w:hint="eastAsia"/>
          <w:b/>
          <w:sz w:val="18"/>
        </w:rPr>
        <w:t>参考文献：</w:t>
      </w:r>
    </w:p>
    <w:p w:rsidR="00144108" w:rsidRPr="00A50268" w:rsidRDefault="00144108" w:rsidP="00144108">
      <w:pPr>
        <w:rPr>
          <w:sz w:val="15"/>
        </w:rPr>
      </w:pPr>
      <w:r w:rsidRPr="00A50268">
        <w:rPr>
          <w:rFonts w:hint="eastAsia"/>
          <w:sz w:val="15"/>
        </w:rPr>
        <w:t>[1]</w:t>
      </w:r>
      <w:r w:rsidR="001256C6">
        <w:rPr>
          <w:rFonts w:hint="eastAsia"/>
          <w:sz w:val="15"/>
        </w:rPr>
        <w:t xml:space="preserve">A. </w:t>
      </w:r>
      <w:r w:rsidRPr="00A50268">
        <w:rPr>
          <w:sz w:val="15"/>
        </w:rPr>
        <w:t xml:space="preserve">Java, </w:t>
      </w:r>
      <w:r w:rsidR="001256C6">
        <w:rPr>
          <w:rFonts w:hint="eastAsia"/>
          <w:sz w:val="15"/>
        </w:rPr>
        <w:t xml:space="preserve">X. </w:t>
      </w:r>
      <w:r w:rsidRPr="00A50268">
        <w:rPr>
          <w:sz w:val="15"/>
        </w:rPr>
        <w:t xml:space="preserve">Song, </w:t>
      </w:r>
      <w:r w:rsidR="001256C6">
        <w:rPr>
          <w:rFonts w:hint="eastAsia"/>
          <w:sz w:val="15"/>
        </w:rPr>
        <w:t xml:space="preserve">T. </w:t>
      </w:r>
      <w:r w:rsidRPr="00A50268">
        <w:rPr>
          <w:sz w:val="15"/>
        </w:rPr>
        <w:t xml:space="preserve">Finin, </w:t>
      </w:r>
      <w:r w:rsidR="001256C6">
        <w:rPr>
          <w:rFonts w:hint="eastAsia"/>
          <w:sz w:val="15"/>
        </w:rPr>
        <w:t xml:space="preserve">B. </w:t>
      </w:r>
      <w:r w:rsidRPr="00A50268">
        <w:rPr>
          <w:sz w:val="15"/>
        </w:rPr>
        <w:t>Tseng. Why We Twitter: Understanding Microblogging Usage and Communities</w:t>
      </w:r>
      <w:r w:rsidR="001256C6">
        <w:rPr>
          <w:rFonts w:hint="eastAsia"/>
          <w:sz w:val="15"/>
        </w:rPr>
        <w:t xml:space="preserve"> </w:t>
      </w:r>
      <w:r w:rsidRPr="00A50268">
        <w:rPr>
          <w:sz w:val="15"/>
        </w:rPr>
        <w:t>[C]. In Proceedings of International Conference on Knowledge Discovery and Data Mining. 2007, 56-65.</w:t>
      </w:r>
    </w:p>
    <w:p w:rsidR="0038005B" w:rsidRPr="00A50268" w:rsidRDefault="0038005B">
      <w:pPr>
        <w:rPr>
          <w:sz w:val="15"/>
        </w:rPr>
      </w:pPr>
      <w:r w:rsidRPr="00A50268">
        <w:rPr>
          <w:rFonts w:hint="eastAsia"/>
          <w:sz w:val="15"/>
        </w:rPr>
        <w:t>[</w:t>
      </w:r>
      <w:r w:rsidR="00144108" w:rsidRPr="00A50268">
        <w:rPr>
          <w:rFonts w:hint="eastAsia"/>
          <w:sz w:val="15"/>
        </w:rPr>
        <w:t>2</w:t>
      </w:r>
      <w:r w:rsidRPr="00A50268">
        <w:rPr>
          <w:rFonts w:hint="eastAsia"/>
          <w:sz w:val="15"/>
        </w:rPr>
        <w:t>]</w:t>
      </w:r>
      <w:r w:rsidRPr="00A50268">
        <w:rPr>
          <w:rFonts w:hint="eastAsia"/>
          <w:sz w:val="15"/>
        </w:rPr>
        <w:t>苑卫国</w:t>
      </w:r>
      <w:r w:rsidRPr="00A50268">
        <w:rPr>
          <w:rFonts w:hint="eastAsia"/>
          <w:sz w:val="15"/>
        </w:rPr>
        <w:t xml:space="preserve">, </w:t>
      </w:r>
      <w:r w:rsidRPr="00A50268">
        <w:rPr>
          <w:rFonts w:hint="eastAsia"/>
          <w:sz w:val="15"/>
        </w:rPr>
        <w:t>刘云</w:t>
      </w:r>
      <w:r w:rsidRPr="00A50268">
        <w:rPr>
          <w:rFonts w:hint="eastAsia"/>
          <w:sz w:val="15"/>
        </w:rPr>
        <w:t xml:space="preserve">, </w:t>
      </w:r>
      <w:r w:rsidRPr="00A50268">
        <w:rPr>
          <w:rFonts w:hint="eastAsia"/>
          <w:sz w:val="15"/>
        </w:rPr>
        <w:t>程军军</w:t>
      </w:r>
      <w:r w:rsidRPr="00A50268">
        <w:rPr>
          <w:rFonts w:hint="eastAsia"/>
          <w:sz w:val="15"/>
        </w:rPr>
        <w:t xml:space="preserve">. </w:t>
      </w:r>
      <w:r w:rsidRPr="00A50268">
        <w:rPr>
          <w:rFonts w:hint="eastAsia"/>
          <w:sz w:val="15"/>
        </w:rPr>
        <w:t>微博网络中用户特征量和增长率分布的研究</w:t>
      </w:r>
      <w:r w:rsidRPr="00A50268">
        <w:rPr>
          <w:rFonts w:hint="eastAsia"/>
          <w:sz w:val="15"/>
        </w:rPr>
        <w:t xml:space="preserve">[J]. </w:t>
      </w:r>
      <w:r w:rsidRPr="00A50268">
        <w:rPr>
          <w:rFonts w:hint="eastAsia"/>
          <w:sz w:val="15"/>
        </w:rPr>
        <w:t>计算机学报</w:t>
      </w:r>
      <w:r w:rsidRPr="00A50268">
        <w:rPr>
          <w:rFonts w:hint="eastAsia"/>
          <w:sz w:val="15"/>
        </w:rPr>
        <w:t>. 2014, 37(4): 767-778.</w:t>
      </w:r>
    </w:p>
    <w:p w:rsidR="005F1408" w:rsidRPr="00A50268" w:rsidRDefault="005F1408">
      <w:pPr>
        <w:rPr>
          <w:sz w:val="15"/>
        </w:rPr>
      </w:pPr>
      <w:r w:rsidRPr="00A50268">
        <w:rPr>
          <w:rFonts w:hint="eastAsia"/>
          <w:sz w:val="15"/>
        </w:rPr>
        <w:t>[</w:t>
      </w:r>
      <w:r w:rsidR="00144108" w:rsidRPr="00A50268">
        <w:rPr>
          <w:rFonts w:hint="eastAsia"/>
          <w:sz w:val="15"/>
        </w:rPr>
        <w:t>3</w:t>
      </w:r>
      <w:r w:rsidRPr="00A50268">
        <w:rPr>
          <w:rFonts w:hint="eastAsia"/>
          <w:sz w:val="15"/>
        </w:rPr>
        <w:t>]</w:t>
      </w:r>
      <w:r w:rsidR="00966947" w:rsidRPr="00A50268">
        <w:rPr>
          <w:rFonts w:hint="eastAsia"/>
          <w:sz w:val="15"/>
        </w:rPr>
        <w:t>Q. Yan, L. Wu, L. Zheng. Social network based microblog user behavior analysis [J]. Physica A. 2013, 392(7): 1712-1723.</w:t>
      </w:r>
    </w:p>
    <w:p w:rsidR="00BE3F40" w:rsidRPr="00A50268" w:rsidRDefault="0038005B">
      <w:pPr>
        <w:rPr>
          <w:sz w:val="15"/>
        </w:rPr>
      </w:pPr>
      <w:r w:rsidRPr="00A50268">
        <w:rPr>
          <w:rFonts w:hint="eastAsia"/>
          <w:sz w:val="15"/>
        </w:rPr>
        <w:t>[</w:t>
      </w:r>
      <w:r w:rsidR="00922928" w:rsidRPr="00A50268">
        <w:rPr>
          <w:rFonts w:hint="eastAsia"/>
          <w:sz w:val="15"/>
        </w:rPr>
        <w:t>4</w:t>
      </w:r>
      <w:r w:rsidR="00BE3F40" w:rsidRPr="00A50268">
        <w:rPr>
          <w:rFonts w:hint="eastAsia"/>
          <w:sz w:val="15"/>
        </w:rPr>
        <w:t>]</w:t>
      </w:r>
      <w:r w:rsidR="00922928" w:rsidRPr="00A50268">
        <w:rPr>
          <w:rFonts w:hint="eastAsia"/>
          <w:sz w:val="15"/>
        </w:rPr>
        <w:t>C. Kiss, M. Bichler. Identification of Influencers- Measuring Influence in Customer Networks</w:t>
      </w:r>
      <w:r w:rsidR="001256C6">
        <w:rPr>
          <w:rFonts w:hint="eastAsia"/>
          <w:sz w:val="15"/>
        </w:rPr>
        <w:t xml:space="preserve"> [J]</w:t>
      </w:r>
      <w:r w:rsidR="00922928" w:rsidRPr="00A50268">
        <w:rPr>
          <w:rFonts w:hint="eastAsia"/>
          <w:sz w:val="15"/>
        </w:rPr>
        <w:t>. Decision Support Systems. 2008, 46(1): 233-253.</w:t>
      </w:r>
    </w:p>
    <w:p w:rsidR="00496A21" w:rsidRPr="00A50268" w:rsidRDefault="0038005B">
      <w:pPr>
        <w:rPr>
          <w:sz w:val="15"/>
        </w:rPr>
      </w:pPr>
      <w:r w:rsidRPr="00A50268">
        <w:rPr>
          <w:rFonts w:hint="eastAsia"/>
          <w:sz w:val="15"/>
        </w:rPr>
        <w:t>[</w:t>
      </w:r>
      <w:r w:rsidR="00922928" w:rsidRPr="00A50268">
        <w:rPr>
          <w:rFonts w:hint="eastAsia"/>
          <w:sz w:val="15"/>
        </w:rPr>
        <w:t>5</w:t>
      </w:r>
      <w:r w:rsidR="00496A21" w:rsidRPr="00A50268">
        <w:rPr>
          <w:rFonts w:hint="eastAsia"/>
          <w:sz w:val="15"/>
        </w:rPr>
        <w:t>]</w:t>
      </w:r>
      <w:r w:rsidR="003874AB" w:rsidRPr="00A50268">
        <w:rPr>
          <w:sz w:val="15"/>
        </w:rPr>
        <w:t>F. Li, T.C. Du. Listen to me- evaluating the influence of micro-blog [J]. Decision Support Systems. 2014, 62: 119-130.</w:t>
      </w:r>
    </w:p>
    <w:p w:rsidR="00922928" w:rsidRPr="00A50268" w:rsidRDefault="0032717C">
      <w:pPr>
        <w:rPr>
          <w:sz w:val="15"/>
        </w:rPr>
      </w:pPr>
      <w:r w:rsidRPr="00A50268">
        <w:rPr>
          <w:rFonts w:hint="eastAsia"/>
          <w:sz w:val="15"/>
        </w:rPr>
        <w:t>[6]</w:t>
      </w:r>
      <w:r w:rsidRPr="00A50268">
        <w:rPr>
          <w:rFonts w:hint="eastAsia"/>
          <w:sz w:val="15"/>
        </w:rPr>
        <w:t>祝帅</w:t>
      </w:r>
      <w:r w:rsidRPr="00A50268">
        <w:rPr>
          <w:rFonts w:hint="eastAsia"/>
          <w:sz w:val="15"/>
        </w:rPr>
        <w:t>,</w:t>
      </w:r>
      <w:r w:rsidRPr="00A50268">
        <w:rPr>
          <w:rFonts w:hint="eastAsia"/>
          <w:sz w:val="15"/>
        </w:rPr>
        <w:t>郑小林</w:t>
      </w:r>
      <w:r w:rsidRPr="00A50268">
        <w:rPr>
          <w:rFonts w:hint="eastAsia"/>
          <w:sz w:val="15"/>
        </w:rPr>
        <w:t>,</w:t>
      </w:r>
      <w:r w:rsidRPr="00A50268">
        <w:rPr>
          <w:rFonts w:hint="eastAsia"/>
          <w:sz w:val="15"/>
        </w:rPr>
        <w:t>陈德人</w:t>
      </w:r>
      <w:r w:rsidRPr="00A50268">
        <w:rPr>
          <w:rFonts w:hint="eastAsia"/>
          <w:sz w:val="15"/>
        </w:rPr>
        <w:t xml:space="preserve">. </w:t>
      </w:r>
      <w:r w:rsidRPr="00A50268">
        <w:rPr>
          <w:rFonts w:hint="eastAsia"/>
          <w:sz w:val="15"/>
        </w:rPr>
        <w:t>论坛中的意见领袖自动发现算法研究</w:t>
      </w:r>
      <w:r w:rsidRPr="00A50268">
        <w:rPr>
          <w:rFonts w:hint="eastAsia"/>
          <w:sz w:val="15"/>
        </w:rPr>
        <w:t xml:space="preserve">[J]. </w:t>
      </w:r>
      <w:r w:rsidRPr="00A50268">
        <w:rPr>
          <w:rFonts w:hint="eastAsia"/>
          <w:sz w:val="15"/>
        </w:rPr>
        <w:t>系统工程理论与实践</w:t>
      </w:r>
      <w:r w:rsidRPr="00A50268">
        <w:rPr>
          <w:rFonts w:hint="eastAsia"/>
          <w:sz w:val="15"/>
        </w:rPr>
        <w:t xml:space="preserve">. </w:t>
      </w:r>
      <w:r w:rsidR="003F7810" w:rsidRPr="00A50268">
        <w:rPr>
          <w:rFonts w:hint="eastAsia"/>
          <w:sz w:val="15"/>
        </w:rPr>
        <w:t>2011, 31(S2): 7-12.</w:t>
      </w:r>
    </w:p>
    <w:p w:rsidR="0032717C" w:rsidRPr="00A50268" w:rsidRDefault="0032717C">
      <w:pPr>
        <w:rPr>
          <w:sz w:val="15"/>
        </w:rPr>
      </w:pPr>
      <w:r w:rsidRPr="00A50268">
        <w:rPr>
          <w:rFonts w:hint="eastAsia"/>
          <w:sz w:val="15"/>
        </w:rPr>
        <w:t>[7]</w:t>
      </w:r>
      <w:r w:rsidRPr="00A50268">
        <w:rPr>
          <w:rFonts w:hint="eastAsia"/>
          <w:sz w:val="15"/>
        </w:rPr>
        <w:t>蔡淑琴</w:t>
      </w:r>
      <w:r w:rsidRPr="00A50268">
        <w:rPr>
          <w:rFonts w:hint="eastAsia"/>
          <w:sz w:val="15"/>
        </w:rPr>
        <w:t>,</w:t>
      </w:r>
      <w:r w:rsidRPr="00A50268">
        <w:rPr>
          <w:rFonts w:hint="eastAsia"/>
          <w:sz w:val="15"/>
        </w:rPr>
        <w:t>马玉涛</w:t>
      </w:r>
      <w:r w:rsidRPr="00A50268">
        <w:rPr>
          <w:rFonts w:hint="eastAsia"/>
          <w:sz w:val="15"/>
        </w:rPr>
        <w:t>,</w:t>
      </w:r>
      <w:r w:rsidRPr="00A50268">
        <w:rPr>
          <w:rFonts w:hint="eastAsia"/>
          <w:sz w:val="15"/>
        </w:rPr>
        <w:t>王瑞</w:t>
      </w:r>
      <w:r w:rsidRPr="00A50268">
        <w:rPr>
          <w:rFonts w:hint="eastAsia"/>
          <w:sz w:val="15"/>
        </w:rPr>
        <w:t xml:space="preserve">. </w:t>
      </w:r>
      <w:r w:rsidRPr="00A50268">
        <w:rPr>
          <w:rFonts w:hint="eastAsia"/>
          <w:sz w:val="15"/>
        </w:rPr>
        <w:t>在线口碑传播的意见领袖识别方法研究</w:t>
      </w:r>
      <w:r w:rsidRPr="00A50268">
        <w:rPr>
          <w:rFonts w:hint="eastAsia"/>
          <w:sz w:val="15"/>
        </w:rPr>
        <w:t xml:space="preserve"> [J]. </w:t>
      </w:r>
      <w:r w:rsidRPr="00A50268">
        <w:rPr>
          <w:rFonts w:hint="eastAsia"/>
          <w:sz w:val="15"/>
        </w:rPr>
        <w:t>中国管理科学</w:t>
      </w:r>
      <w:r w:rsidRPr="00A50268">
        <w:rPr>
          <w:rFonts w:hint="eastAsia"/>
          <w:sz w:val="15"/>
        </w:rPr>
        <w:t>. 2013, 21(2): 185-192.</w:t>
      </w:r>
    </w:p>
    <w:p w:rsidR="00620299" w:rsidRPr="00A50268" w:rsidRDefault="00620299">
      <w:pPr>
        <w:rPr>
          <w:sz w:val="15"/>
        </w:rPr>
      </w:pPr>
      <w:r w:rsidRPr="00A50268">
        <w:rPr>
          <w:rFonts w:hint="eastAsia"/>
          <w:sz w:val="15"/>
        </w:rPr>
        <w:t>[8]</w:t>
      </w:r>
      <w:r w:rsidRPr="00A50268">
        <w:rPr>
          <w:rFonts w:hint="eastAsia"/>
          <w:sz w:val="15"/>
        </w:rPr>
        <w:t>吴信东</w:t>
      </w:r>
      <w:r w:rsidRPr="00A50268">
        <w:rPr>
          <w:rFonts w:hint="eastAsia"/>
          <w:sz w:val="15"/>
        </w:rPr>
        <w:t>,</w:t>
      </w:r>
      <w:r w:rsidRPr="00A50268">
        <w:rPr>
          <w:rFonts w:hint="eastAsia"/>
          <w:sz w:val="15"/>
        </w:rPr>
        <w:t>李毅</w:t>
      </w:r>
      <w:r w:rsidRPr="00A50268">
        <w:rPr>
          <w:rFonts w:hint="eastAsia"/>
          <w:sz w:val="15"/>
        </w:rPr>
        <w:t>,</w:t>
      </w:r>
      <w:r w:rsidRPr="00A50268">
        <w:rPr>
          <w:rFonts w:hint="eastAsia"/>
          <w:sz w:val="15"/>
        </w:rPr>
        <w:t>李磊</w:t>
      </w:r>
      <w:r w:rsidRPr="00A50268">
        <w:rPr>
          <w:rFonts w:hint="eastAsia"/>
          <w:sz w:val="15"/>
        </w:rPr>
        <w:t xml:space="preserve">. </w:t>
      </w:r>
      <w:r w:rsidRPr="00A50268">
        <w:rPr>
          <w:rFonts w:hint="eastAsia"/>
          <w:sz w:val="15"/>
        </w:rPr>
        <w:t>在线社交网络影响力分析</w:t>
      </w:r>
      <w:r w:rsidRPr="00A50268">
        <w:rPr>
          <w:rFonts w:hint="eastAsia"/>
          <w:sz w:val="15"/>
        </w:rPr>
        <w:t xml:space="preserve"> [J]. </w:t>
      </w:r>
      <w:r w:rsidRPr="00A50268">
        <w:rPr>
          <w:rFonts w:hint="eastAsia"/>
          <w:sz w:val="15"/>
        </w:rPr>
        <w:t>计算机学报</w:t>
      </w:r>
      <w:r w:rsidRPr="00A50268">
        <w:rPr>
          <w:rFonts w:hint="eastAsia"/>
          <w:sz w:val="15"/>
        </w:rPr>
        <w:t>. 2014, 37(4): 735-752.</w:t>
      </w:r>
    </w:p>
    <w:p w:rsidR="00620299" w:rsidRPr="00A50268" w:rsidRDefault="00620299" w:rsidP="00620299">
      <w:pPr>
        <w:rPr>
          <w:sz w:val="15"/>
        </w:rPr>
      </w:pPr>
      <w:r w:rsidRPr="00A50268">
        <w:rPr>
          <w:rFonts w:hint="eastAsia"/>
          <w:sz w:val="15"/>
        </w:rPr>
        <w:t>[9]</w:t>
      </w:r>
      <w:r w:rsidRPr="00A50268">
        <w:rPr>
          <w:sz w:val="15"/>
        </w:rPr>
        <w:t>V. Kumar, V. Bhaskaran, R. Mirchandani, M. Shah. Creating a measurable social media marketing strategy: increasing the value and ROI of intangibles and tangibles for Hokey Pokey [J]. Marketing Science. 2013, 32(2): 194-212.</w:t>
      </w:r>
    </w:p>
    <w:p w:rsidR="00620299" w:rsidRPr="00A50268" w:rsidRDefault="00620299" w:rsidP="00620299">
      <w:pPr>
        <w:rPr>
          <w:sz w:val="15"/>
        </w:rPr>
      </w:pPr>
      <w:r w:rsidRPr="00A50268">
        <w:rPr>
          <w:rFonts w:hint="eastAsia"/>
          <w:sz w:val="15"/>
        </w:rPr>
        <w:t>[10]F. Li, Y. Wei. An Intelligent Agent Simulation Model to Evaluate Herd Behavior and Sales Effort in a Duopoly Market [C]. In Proceedings of 10</w:t>
      </w:r>
      <w:r w:rsidRPr="00A50268">
        <w:rPr>
          <w:rFonts w:hint="eastAsia"/>
          <w:sz w:val="15"/>
          <w:vertAlign w:val="superscript"/>
        </w:rPr>
        <w:t>th</w:t>
      </w:r>
      <w:r w:rsidRPr="00A50268">
        <w:rPr>
          <w:rFonts w:hint="eastAsia"/>
          <w:sz w:val="15"/>
        </w:rPr>
        <w:t xml:space="preserve"> International Conference on Intelligent Computing. 2014, 456-465.</w:t>
      </w:r>
    </w:p>
    <w:p w:rsidR="00620299" w:rsidRPr="00A50268" w:rsidRDefault="00620299" w:rsidP="00620299">
      <w:pPr>
        <w:rPr>
          <w:sz w:val="15"/>
        </w:rPr>
      </w:pPr>
      <w:r w:rsidRPr="00A50268">
        <w:rPr>
          <w:rFonts w:hint="eastAsia"/>
          <w:sz w:val="15"/>
        </w:rPr>
        <w:t>[11]</w:t>
      </w:r>
      <w:r w:rsidRPr="00A50268">
        <w:rPr>
          <w:rFonts w:hint="eastAsia"/>
          <w:sz w:val="15"/>
        </w:rPr>
        <w:t>金淳</w:t>
      </w:r>
      <w:r w:rsidRPr="00A50268">
        <w:rPr>
          <w:rFonts w:hint="eastAsia"/>
          <w:sz w:val="15"/>
        </w:rPr>
        <w:t>,</w:t>
      </w:r>
      <w:r w:rsidRPr="00A50268">
        <w:rPr>
          <w:rFonts w:hint="eastAsia"/>
          <w:sz w:val="15"/>
        </w:rPr>
        <w:t>董秋</w:t>
      </w:r>
      <w:r w:rsidRPr="00A50268">
        <w:rPr>
          <w:rFonts w:hint="eastAsia"/>
          <w:sz w:val="15"/>
        </w:rPr>
        <w:t>,</w:t>
      </w:r>
      <w:r w:rsidRPr="00A50268">
        <w:rPr>
          <w:rFonts w:hint="eastAsia"/>
          <w:sz w:val="15"/>
        </w:rPr>
        <w:t>吕苗</w:t>
      </w:r>
      <w:r w:rsidRPr="00A50268">
        <w:rPr>
          <w:rFonts w:hint="eastAsia"/>
          <w:sz w:val="15"/>
        </w:rPr>
        <w:t xml:space="preserve">. </w:t>
      </w:r>
      <w:r w:rsidRPr="00A50268">
        <w:rPr>
          <w:rFonts w:hint="eastAsia"/>
          <w:sz w:val="15"/>
        </w:rPr>
        <w:t>基于</w:t>
      </w:r>
      <w:r w:rsidRPr="00A50268">
        <w:rPr>
          <w:rFonts w:hint="eastAsia"/>
          <w:sz w:val="15"/>
        </w:rPr>
        <w:t>Agent</w:t>
      </w:r>
      <w:r w:rsidRPr="00A50268">
        <w:rPr>
          <w:rFonts w:hint="eastAsia"/>
          <w:sz w:val="15"/>
        </w:rPr>
        <w:t>的网站促销下消费者行为仿真研究</w:t>
      </w:r>
      <w:r w:rsidRPr="00A50268">
        <w:rPr>
          <w:rFonts w:hint="eastAsia"/>
          <w:sz w:val="15"/>
        </w:rPr>
        <w:t xml:space="preserve">[J]. </w:t>
      </w:r>
      <w:r w:rsidRPr="00A50268">
        <w:rPr>
          <w:rFonts w:hint="eastAsia"/>
          <w:sz w:val="15"/>
        </w:rPr>
        <w:t>系统工程理论与实践</w:t>
      </w:r>
      <w:r w:rsidRPr="00A50268">
        <w:rPr>
          <w:rFonts w:hint="eastAsia"/>
          <w:sz w:val="15"/>
        </w:rPr>
        <w:t>. 2014, 34(4): 845-853.</w:t>
      </w:r>
    </w:p>
    <w:p w:rsidR="00701F52" w:rsidRDefault="00701F52" w:rsidP="00701F52">
      <w:pPr>
        <w:rPr>
          <w:sz w:val="15"/>
        </w:rPr>
      </w:pPr>
      <w:r w:rsidRPr="00A50268">
        <w:rPr>
          <w:rFonts w:hint="eastAsia"/>
          <w:sz w:val="15"/>
        </w:rPr>
        <w:t xml:space="preserve">[12]Y. Wei, F. Li. Impact of Heterogeneous Consumers on Pricing Decisions under Dual-Channel Competition [J]. Mathematical Problems in Engineering. </w:t>
      </w:r>
      <w:r w:rsidR="002564CF">
        <w:rPr>
          <w:rFonts w:hint="eastAsia"/>
          <w:sz w:val="15"/>
        </w:rPr>
        <w:t xml:space="preserve">2015. </w:t>
      </w:r>
      <w:r w:rsidR="002564CF" w:rsidRPr="002564CF">
        <w:rPr>
          <w:sz w:val="15"/>
        </w:rPr>
        <w:t>DOI: 10.1155/2015/584084.</w:t>
      </w:r>
    </w:p>
    <w:p w:rsidR="001256C6" w:rsidRPr="00A50268" w:rsidRDefault="001256C6" w:rsidP="00701F52">
      <w:pPr>
        <w:rPr>
          <w:sz w:val="15"/>
        </w:rPr>
      </w:pPr>
      <w:r>
        <w:rPr>
          <w:rFonts w:hint="eastAsia"/>
          <w:sz w:val="15"/>
        </w:rPr>
        <w:t>[13]V.</w:t>
      </w:r>
      <w:r w:rsidRPr="001256C6">
        <w:t xml:space="preserve"> </w:t>
      </w:r>
      <w:r w:rsidRPr="001256C6">
        <w:rPr>
          <w:sz w:val="15"/>
        </w:rPr>
        <w:t xml:space="preserve">Kumar, </w:t>
      </w:r>
      <w:r>
        <w:rPr>
          <w:rFonts w:hint="eastAsia"/>
          <w:sz w:val="15"/>
        </w:rPr>
        <w:t xml:space="preserve">V. </w:t>
      </w:r>
      <w:r w:rsidRPr="001256C6">
        <w:rPr>
          <w:sz w:val="15"/>
        </w:rPr>
        <w:t xml:space="preserve">Bhaskaran, </w:t>
      </w:r>
      <w:r>
        <w:rPr>
          <w:rFonts w:hint="eastAsia"/>
          <w:sz w:val="15"/>
        </w:rPr>
        <w:t xml:space="preserve">R. </w:t>
      </w:r>
      <w:r w:rsidRPr="001256C6">
        <w:rPr>
          <w:sz w:val="15"/>
        </w:rPr>
        <w:t xml:space="preserve">Mirchandani, </w:t>
      </w:r>
      <w:r>
        <w:rPr>
          <w:rFonts w:hint="eastAsia"/>
          <w:sz w:val="15"/>
        </w:rPr>
        <w:t xml:space="preserve">M. </w:t>
      </w:r>
      <w:r w:rsidRPr="001256C6">
        <w:rPr>
          <w:sz w:val="15"/>
        </w:rPr>
        <w:t>Shah. Creating a measurable social media marketing strategy: increasing the value and ROI of intangibles and tangibles for Hokey Pokey [J]. Marketing Science. 2013, 32(2): 194-212.</w:t>
      </w:r>
    </w:p>
    <w:p w:rsidR="003F7810" w:rsidRDefault="003F7810">
      <w:pPr>
        <w:rPr>
          <w:sz w:val="21"/>
        </w:rPr>
      </w:pPr>
    </w:p>
    <w:p w:rsidR="006B1AB0" w:rsidRPr="00A50268" w:rsidRDefault="006B1AB0" w:rsidP="006B1AB0">
      <w:pPr>
        <w:jc w:val="center"/>
        <w:rPr>
          <w:rFonts w:ascii="黑体" w:eastAsia="黑体" w:hAnsi="黑体"/>
          <w:b/>
        </w:rPr>
      </w:pPr>
      <w:r w:rsidRPr="00A50268">
        <w:rPr>
          <w:rFonts w:ascii="黑体" w:eastAsia="黑体" w:hAnsi="黑体" w:hint="eastAsia"/>
          <w:b/>
        </w:rPr>
        <w:t>Impact of</w:t>
      </w:r>
      <w:r w:rsidR="008833FF" w:rsidRPr="00A50268">
        <w:rPr>
          <w:rFonts w:ascii="黑体" w:eastAsia="黑体" w:hAnsi="黑体"/>
          <w:b/>
        </w:rPr>
        <w:t xml:space="preserve"> </w:t>
      </w:r>
      <w:r w:rsidRPr="00A50268">
        <w:rPr>
          <w:rFonts w:ascii="黑体" w:eastAsia="黑体" w:hAnsi="黑体"/>
          <w:b/>
        </w:rPr>
        <w:t>‘</w:t>
      </w:r>
      <w:r w:rsidRPr="00A50268">
        <w:rPr>
          <w:rFonts w:ascii="黑体" w:eastAsia="黑体" w:hAnsi="黑体" w:hint="eastAsia"/>
          <w:b/>
        </w:rPr>
        <w:t>Scale-Free</w:t>
      </w:r>
      <w:r w:rsidRPr="00A50268">
        <w:rPr>
          <w:rFonts w:ascii="黑体" w:eastAsia="黑体" w:hAnsi="黑体"/>
          <w:b/>
        </w:rPr>
        <w:t>’</w:t>
      </w:r>
      <w:r w:rsidRPr="00A50268">
        <w:rPr>
          <w:rFonts w:ascii="黑体" w:eastAsia="黑体" w:hAnsi="黑体" w:hint="eastAsia"/>
          <w:b/>
        </w:rPr>
        <w:t xml:space="preserve"> Relationship Network of Consumers on </w:t>
      </w:r>
      <w:r w:rsidR="0040180C">
        <w:rPr>
          <w:rFonts w:ascii="黑体" w:eastAsia="黑体" w:hAnsi="黑体" w:hint="eastAsia"/>
          <w:b/>
        </w:rPr>
        <w:t>the</w:t>
      </w:r>
      <w:r w:rsidR="008833FF">
        <w:rPr>
          <w:rFonts w:ascii="黑体" w:eastAsia="黑体" w:hAnsi="黑体" w:hint="eastAsia"/>
          <w:b/>
        </w:rPr>
        <w:t xml:space="preserve"> </w:t>
      </w:r>
      <w:r w:rsidR="00DD08D8">
        <w:rPr>
          <w:rFonts w:ascii="黑体" w:eastAsia="黑体" w:hAnsi="黑体" w:hint="eastAsia"/>
          <w:b/>
        </w:rPr>
        <w:t>Hotelling</w:t>
      </w:r>
      <w:r w:rsidRPr="00A50268">
        <w:rPr>
          <w:rFonts w:ascii="黑体" w:eastAsia="黑体" w:hAnsi="黑体" w:hint="eastAsia"/>
          <w:b/>
        </w:rPr>
        <w:t xml:space="preserve"> Model</w:t>
      </w:r>
    </w:p>
    <w:p w:rsidR="006B1AB0" w:rsidRPr="00A50268" w:rsidRDefault="006B1AB0" w:rsidP="006B1AB0">
      <w:pPr>
        <w:jc w:val="center"/>
        <w:rPr>
          <w:rFonts w:ascii="黑体" w:eastAsia="黑体" w:hAnsi="黑体"/>
          <w:sz w:val="18"/>
        </w:rPr>
      </w:pPr>
      <w:r w:rsidRPr="00A50268">
        <w:rPr>
          <w:rFonts w:ascii="黑体" w:eastAsia="黑体" w:hAnsi="黑体" w:hint="eastAsia"/>
          <w:sz w:val="18"/>
        </w:rPr>
        <w:t xml:space="preserve">Feng Li </w:t>
      </w:r>
      <w:r w:rsidRPr="00A50268">
        <w:rPr>
          <w:rFonts w:ascii="黑体" w:eastAsia="黑体" w:hAnsi="黑体" w:hint="eastAsia"/>
          <w:sz w:val="18"/>
          <w:vertAlign w:val="superscript"/>
        </w:rPr>
        <w:t>1</w:t>
      </w:r>
      <w:r w:rsidRPr="00A50268">
        <w:rPr>
          <w:rFonts w:ascii="黑体" w:eastAsia="黑体" w:hAnsi="黑体" w:hint="eastAsia"/>
          <w:sz w:val="18"/>
        </w:rPr>
        <w:t xml:space="preserve">, Ying Wei </w:t>
      </w:r>
      <w:r w:rsidRPr="00A50268">
        <w:rPr>
          <w:rFonts w:ascii="黑体" w:eastAsia="黑体" w:hAnsi="黑体" w:hint="eastAsia"/>
          <w:sz w:val="18"/>
          <w:vertAlign w:val="superscript"/>
        </w:rPr>
        <w:t>2,*</w:t>
      </w:r>
    </w:p>
    <w:p w:rsidR="006B1AB0" w:rsidRDefault="00A50268" w:rsidP="006B1AB0">
      <w:pPr>
        <w:jc w:val="center"/>
        <w:rPr>
          <w:sz w:val="18"/>
        </w:rPr>
      </w:pPr>
      <w:r>
        <w:rPr>
          <w:rFonts w:hint="eastAsia"/>
          <w:sz w:val="18"/>
        </w:rPr>
        <w:t>(</w:t>
      </w:r>
      <w:r w:rsidR="006B1AB0">
        <w:rPr>
          <w:rFonts w:hint="eastAsia"/>
          <w:sz w:val="18"/>
        </w:rPr>
        <w:t>1. School of Business Administration, South China University of Technology, Guangzhou 510640</w:t>
      </w:r>
      <w:r>
        <w:rPr>
          <w:rFonts w:hint="eastAsia"/>
          <w:sz w:val="18"/>
        </w:rPr>
        <w:t>, China</w:t>
      </w:r>
      <w:r w:rsidR="006B1AB0">
        <w:rPr>
          <w:rFonts w:hint="eastAsia"/>
          <w:sz w:val="18"/>
        </w:rPr>
        <w:t>;</w:t>
      </w:r>
    </w:p>
    <w:p w:rsidR="006B1AB0" w:rsidRDefault="006B1AB0" w:rsidP="006B1AB0">
      <w:pPr>
        <w:jc w:val="center"/>
        <w:rPr>
          <w:sz w:val="18"/>
        </w:rPr>
      </w:pPr>
      <w:r>
        <w:rPr>
          <w:rFonts w:hint="eastAsia"/>
          <w:sz w:val="18"/>
        </w:rPr>
        <w:t>2. Department of Business Administration, Jinan University, Guangzhou 510632</w:t>
      </w:r>
      <w:r w:rsidR="00A50268">
        <w:rPr>
          <w:rFonts w:hint="eastAsia"/>
          <w:sz w:val="18"/>
        </w:rPr>
        <w:t>, China)</w:t>
      </w:r>
    </w:p>
    <w:p w:rsidR="00AE7A5F" w:rsidRDefault="00AE7A5F" w:rsidP="006B1AB0">
      <w:pPr>
        <w:jc w:val="center"/>
        <w:rPr>
          <w:sz w:val="18"/>
        </w:rPr>
      </w:pPr>
    </w:p>
    <w:p w:rsidR="006B1AB0" w:rsidRPr="005A0C36" w:rsidRDefault="006B1AB0" w:rsidP="00467634">
      <w:pPr>
        <w:jc w:val="both"/>
        <w:rPr>
          <w:sz w:val="18"/>
        </w:rPr>
      </w:pPr>
      <w:r w:rsidRPr="00A50268">
        <w:rPr>
          <w:rFonts w:hint="eastAsia"/>
          <w:b/>
          <w:sz w:val="18"/>
        </w:rPr>
        <w:t>Abstract:</w:t>
      </w:r>
      <w:r>
        <w:rPr>
          <w:rFonts w:hint="eastAsia"/>
          <w:sz w:val="18"/>
        </w:rPr>
        <w:t xml:space="preserve"> </w:t>
      </w:r>
      <w:r w:rsidR="00D618F4" w:rsidRPr="00D618F4">
        <w:rPr>
          <w:sz w:val="18"/>
        </w:rPr>
        <w:t>This paper studies the impact of 'scale-free' social network of consumers on firms' competing pricing strategies in a Hotelling model, in which consumers' purchasing decisions are partially influenced by their friends'. Consumers are divided into two types: bounded rational and social preferred consumers. Using a multi-agent modeling methodology, competing firms' pricing strategies and profits are computed based on simulation. Parameter analysis are conducted for ratio of consumer types, as well as average degree of vertices of the scale-free network. In addition, impact of sales effort on consumers’ purchasing behavior as well as profits are analyzed. Results reveal that it is optimal for firms to exert sales efforts to the first in-coming consumers instead to those later arrivals, which has the best return on investment.</w:t>
      </w:r>
    </w:p>
    <w:p w:rsidR="006B1AB0" w:rsidRPr="005A0C36" w:rsidRDefault="006B1AB0" w:rsidP="006B1AB0">
      <w:pPr>
        <w:rPr>
          <w:sz w:val="18"/>
        </w:rPr>
      </w:pPr>
      <w:r w:rsidRPr="00AE7A5F">
        <w:rPr>
          <w:rFonts w:hint="eastAsia"/>
          <w:b/>
          <w:sz w:val="18"/>
        </w:rPr>
        <w:t>Keywords:</w:t>
      </w:r>
      <w:r w:rsidRPr="005A0C36">
        <w:rPr>
          <w:rFonts w:hint="eastAsia"/>
          <w:sz w:val="18"/>
        </w:rPr>
        <w:t xml:space="preserve"> </w:t>
      </w:r>
      <w:r w:rsidR="00DD08D8">
        <w:rPr>
          <w:rFonts w:hint="eastAsia"/>
          <w:sz w:val="18"/>
        </w:rPr>
        <w:t>Hotelling</w:t>
      </w:r>
      <w:r>
        <w:rPr>
          <w:rFonts w:hint="eastAsia"/>
          <w:sz w:val="18"/>
        </w:rPr>
        <w:t xml:space="preserve"> Model; Scale-Free Network; Sale Efforts; Consumer Behavior; Multi-agent Modeling and Simulation</w:t>
      </w:r>
    </w:p>
    <w:p w:rsidR="00F11253" w:rsidRPr="006B1AB0" w:rsidRDefault="00D030A0" w:rsidP="00D030A0">
      <w:pPr>
        <w:rPr>
          <w:sz w:val="21"/>
        </w:rPr>
      </w:pPr>
      <w:r>
        <w:rPr>
          <w:rFonts w:hint="eastAsia"/>
        </w:rPr>
        <w:t xml:space="preserve"> </w:t>
      </w:r>
      <w:r>
        <w:rPr>
          <w:rFonts w:hint="eastAsia"/>
          <w:sz w:val="21"/>
        </w:rPr>
        <w:t xml:space="preserve"> </w:t>
      </w:r>
    </w:p>
    <w:sectPr w:rsidR="00F11253" w:rsidRPr="006B1AB0" w:rsidSect="003D0E97">
      <w:footerReference w:type="default" r:id="rId19"/>
      <w:footerReference w:type="first" r:id="rId20"/>
      <w:pgSz w:w="11906" w:h="16838"/>
      <w:pgMar w:top="1440" w:right="1800" w:bottom="1440" w:left="1800" w:header="720" w:footer="720" w:gutter="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14C" w:rsidRDefault="006B314C" w:rsidP="00454B55">
      <w:r>
        <w:separator/>
      </w:r>
    </w:p>
  </w:endnote>
  <w:endnote w:type="continuationSeparator" w:id="1">
    <w:p w:rsidR="006B314C" w:rsidRDefault="006B314C" w:rsidP="00454B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52400B2709C040619A0AD96BC65820A1"/>
      </w:placeholder>
      <w:temporary/>
      <w:showingPlcHdr/>
    </w:sdtPr>
    <w:sdtContent>
      <w:p w:rsidR="00467634" w:rsidRDefault="00467634">
        <w:pPr>
          <w:pStyle w:val="a5"/>
        </w:pPr>
        <w:r>
          <w:rPr>
            <w:lang w:val="zh-CN"/>
          </w:rPr>
          <w:t>[</w:t>
        </w:r>
        <w:r>
          <w:rPr>
            <w:lang w:val="zh-CN"/>
          </w:rPr>
          <w:t>键入文字</w:t>
        </w:r>
        <w:r>
          <w:rPr>
            <w:lang w:val="zh-CN"/>
          </w:rPr>
          <w:t>]</w:t>
        </w:r>
      </w:p>
    </w:sdtContent>
  </w:sdt>
  <w:p w:rsidR="00467634" w:rsidRDefault="0046763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634" w:rsidRDefault="00467634">
    <w:pPr>
      <w:pStyle w:val="a5"/>
      <w:rPr>
        <w:rFonts w:ascii="黑体" w:eastAsia="黑体" w:hAnsi="黑体"/>
        <w:sz w:val="15"/>
      </w:rPr>
    </w:pPr>
    <w:r>
      <w:rPr>
        <w:rFonts w:ascii="黑体" w:eastAsia="黑体" w:hAnsi="黑体" w:hint="eastAsia"/>
        <w:sz w:val="15"/>
      </w:rPr>
      <w:t>收稿日期：2015-01-15  修回日期：</w:t>
    </w:r>
  </w:p>
  <w:p w:rsidR="00467634" w:rsidRDefault="00467634">
    <w:pPr>
      <w:pStyle w:val="a5"/>
      <w:rPr>
        <w:rFonts w:ascii="黑体" w:eastAsia="黑体" w:hAnsi="黑体"/>
        <w:sz w:val="15"/>
      </w:rPr>
    </w:pPr>
    <w:r w:rsidRPr="00AE7A5F">
      <w:rPr>
        <w:rFonts w:ascii="黑体" w:eastAsia="黑体" w:hAnsi="黑体"/>
        <w:sz w:val="15"/>
      </w:rPr>
      <w:t>基金项目：</w:t>
    </w:r>
    <w:r w:rsidRPr="00AE7A5F">
      <w:rPr>
        <w:rFonts w:ascii="黑体" w:eastAsia="黑体" w:hAnsi="黑体" w:hint="eastAsia"/>
        <w:sz w:val="15"/>
      </w:rPr>
      <w:t>国家自然科学基金（71171085）；广东省自然科学基金（</w:t>
    </w:r>
    <w:r w:rsidRPr="00500AC2">
      <w:rPr>
        <w:rFonts w:ascii="黑体" w:eastAsia="黑体" w:hAnsi="黑体"/>
        <w:sz w:val="15"/>
      </w:rPr>
      <w:t>2014A030313262</w:t>
    </w:r>
    <w:r w:rsidRPr="00AE7A5F">
      <w:rPr>
        <w:rFonts w:ascii="黑体" w:eastAsia="黑体" w:hAnsi="黑体" w:hint="eastAsia"/>
        <w:sz w:val="15"/>
      </w:rPr>
      <w:t>）；华南理工大学中央高校基本科研业务费专项基金（2014ZZ0074）</w:t>
    </w:r>
    <w:r>
      <w:rPr>
        <w:rFonts w:ascii="黑体" w:eastAsia="黑体" w:hAnsi="黑体" w:hint="eastAsia"/>
        <w:sz w:val="15"/>
      </w:rPr>
      <w:t>；</w:t>
    </w:r>
    <w:r w:rsidRPr="0039329A">
      <w:rPr>
        <w:rFonts w:ascii="黑体" w:eastAsia="黑体" w:hAnsi="黑体" w:hint="eastAsia"/>
        <w:sz w:val="15"/>
      </w:rPr>
      <w:t>中央高校基本科研业务费专项资金资助（暨南启明星计划）（15JNQM003）</w:t>
    </w:r>
  </w:p>
  <w:p w:rsidR="00467634" w:rsidRPr="00AE7A5F" w:rsidRDefault="00467634">
    <w:pPr>
      <w:pStyle w:val="a5"/>
      <w:rPr>
        <w:rFonts w:ascii="黑体" w:eastAsia="黑体" w:hAnsi="黑体"/>
        <w:sz w:val="15"/>
      </w:rPr>
    </w:pPr>
    <w:r>
      <w:rPr>
        <w:rFonts w:ascii="黑体" w:eastAsia="黑体" w:hAnsi="黑体" w:hint="eastAsia"/>
        <w:sz w:val="15"/>
      </w:rPr>
      <w:t>作者简介：李锋（1975-），男，河北邢台人，华南理工大学工商管理学院副教授，博士。主要从事复杂系统建模、运营管理领域研究。</w:t>
    </w:r>
  </w:p>
  <w:p w:rsidR="00467634" w:rsidRPr="00AE7A5F" w:rsidRDefault="00467634">
    <w:pPr>
      <w:pStyle w:val="a5"/>
      <w:rPr>
        <w:rFonts w:ascii="黑体" w:eastAsia="黑体" w:hAnsi="黑体"/>
        <w:sz w:val="15"/>
      </w:rPr>
    </w:pPr>
    <w:r>
      <w:rPr>
        <w:rFonts w:ascii="黑体" w:eastAsia="黑体" w:hAnsi="黑体" w:hint="eastAsia"/>
        <w:sz w:val="15"/>
      </w:rPr>
      <w:t>*</w:t>
    </w:r>
    <w:r w:rsidRPr="00AE7A5F">
      <w:rPr>
        <w:rFonts w:ascii="黑体" w:eastAsia="黑体" w:hAnsi="黑体" w:hint="eastAsia"/>
        <w:sz w:val="15"/>
      </w:rPr>
      <w:t>通讯作者：魏莹（1977-），女，</w:t>
    </w:r>
    <w:r>
      <w:rPr>
        <w:rFonts w:ascii="黑体" w:eastAsia="黑体" w:hAnsi="黑体" w:hint="eastAsia"/>
        <w:sz w:val="15"/>
      </w:rPr>
      <w:t>江西萍乡人，暨南大学企业管理系</w:t>
    </w:r>
    <w:r w:rsidRPr="00AE7A5F">
      <w:rPr>
        <w:rFonts w:ascii="黑体" w:eastAsia="黑体" w:hAnsi="黑体" w:hint="eastAsia"/>
        <w:sz w:val="15"/>
      </w:rPr>
      <w:t>副教授，博士</w:t>
    </w:r>
    <w:r>
      <w:rPr>
        <w:rFonts w:ascii="黑体" w:eastAsia="黑体" w:hAnsi="黑体" w:hint="eastAsia"/>
        <w:sz w:val="15"/>
      </w:rPr>
      <w:t>，博士生导师</w:t>
    </w:r>
    <w:r w:rsidRPr="00AE7A5F">
      <w:rPr>
        <w:rFonts w:ascii="黑体" w:eastAsia="黑体" w:hAnsi="黑体" w:hint="eastAsia"/>
        <w:sz w:val="15"/>
      </w:rPr>
      <w:t>。研究方向为运营管理、库存管理</w:t>
    </w:r>
    <w:r>
      <w:rPr>
        <w:rFonts w:ascii="黑体" w:eastAsia="黑体" w:hAnsi="黑体" w:hint="eastAsia"/>
        <w:sz w:val="15"/>
      </w:rPr>
      <w:t>等</w:t>
    </w:r>
    <w:r w:rsidRPr="00AE7A5F">
      <w:rPr>
        <w:rFonts w:ascii="黑体" w:eastAsia="黑体" w:hAnsi="黑体" w:hint="eastAsia"/>
        <w:sz w:val="15"/>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14C" w:rsidRDefault="006B314C" w:rsidP="00454B55">
      <w:r>
        <w:separator/>
      </w:r>
    </w:p>
  </w:footnote>
  <w:footnote w:type="continuationSeparator" w:id="1">
    <w:p w:rsidR="006B314C" w:rsidRDefault="006B314C" w:rsidP="00454B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522A4"/>
    <w:multiLevelType w:val="hybridMultilevel"/>
    <w:tmpl w:val="2EA021F0"/>
    <w:lvl w:ilvl="0" w:tplc="E8709D46">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314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76D1"/>
    <w:rsid w:val="00000E9E"/>
    <w:rsid w:val="00000FE9"/>
    <w:rsid w:val="0000375F"/>
    <w:rsid w:val="000062C1"/>
    <w:rsid w:val="000105DB"/>
    <w:rsid w:val="000125E8"/>
    <w:rsid w:val="00013525"/>
    <w:rsid w:val="00014F44"/>
    <w:rsid w:val="00015C34"/>
    <w:rsid w:val="00015ED8"/>
    <w:rsid w:val="00024103"/>
    <w:rsid w:val="00026F5A"/>
    <w:rsid w:val="000378CD"/>
    <w:rsid w:val="00037BA6"/>
    <w:rsid w:val="00040AAE"/>
    <w:rsid w:val="0004287E"/>
    <w:rsid w:val="000473EF"/>
    <w:rsid w:val="00055FE3"/>
    <w:rsid w:val="000579CD"/>
    <w:rsid w:val="00073BE1"/>
    <w:rsid w:val="00076782"/>
    <w:rsid w:val="00081DE4"/>
    <w:rsid w:val="00082198"/>
    <w:rsid w:val="00086D54"/>
    <w:rsid w:val="00092BE9"/>
    <w:rsid w:val="000A0CA9"/>
    <w:rsid w:val="000A57D0"/>
    <w:rsid w:val="000A73A7"/>
    <w:rsid w:val="000B1B1E"/>
    <w:rsid w:val="000B41CD"/>
    <w:rsid w:val="000B6FCC"/>
    <w:rsid w:val="000C3A14"/>
    <w:rsid w:val="000C59C6"/>
    <w:rsid w:val="000D06BA"/>
    <w:rsid w:val="000E0DB5"/>
    <w:rsid w:val="000E0F42"/>
    <w:rsid w:val="000E3F1C"/>
    <w:rsid w:val="000F2EC0"/>
    <w:rsid w:val="00105734"/>
    <w:rsid w:val="001058AD"/>
    <w:rsid w:val="001174AD"/>
    <w:rsid w:val="001256C6"/>
    <w:rsid w:val="00126A1A"/>
    <w:rsid w:val="001328AD"/>
    <w:rsid w:val="0013493A"/>
    <w:rsid w:val="00137E4F"/>
    <w:rsid w:val="00143A99"/>
    <w:rsid w:val="00144108"/>
    <w:rsid w:val="00150189"/>
    <w:rsid w:val="00150528"/>
    <w:rsid w:val="00151B04"/>
    <w:rsid w:val="00153D8C"/>
    <w:rsid w:val="001551C4"/>
    <w:rsid w:val="00157C21"/>
    <w:rsid w:val="001624B0"/>
    <w:rsid w:val="001678E3"/>
    <w:rsid w:val="001720E4"/>
    <w:rsid w:val="00176338"/>
    <w:rsid w:val="00182DFD"/>
    <w:rsid w:val="00187E46"/>
    <w:rsid w:val="00191AAB"/>
    <w:rsid w:val="00195DC7"/>
    <w:rsid w:val="0019771B"/>
    <w:rsid w:val="0019775A"/>
    <w:rsid w:val="001A01B0"/>
    <w:rsid w:val="001B0FB7"/>
    <w:rsid w:val="001B1349"/>
    <w:rsid w:val="001B194A"/>
    <w:rsid w:val="001B1FF3"/>
    <w:rsid w:val="001C0818"/>
    <w:rsid w:val="001C5B85"/>
    <w:rsid w:val="001D6D07"/>
    <w:rsid w:val="001E7351"/>
    <w:rsid w:val="001F1ECA"/>
    <w:rsid w:val="00201358"/>
    <w:rsid w:val="00202B64"/>
    <w:rsid w:val="002230FD"/>
    <w:rsid w:val="002234D7"/>
    <w:rsid w:val="002264D7"/>
    <w:rsid w:val="00232EAE"/>
    <w:rsid w:val="002353DE"/>
    <w:rsid w:val="00237009"/>
    <w:rsid w:val="002405FE"/>
    <w:rsid w:val="0024542B"/>
    <w:rsid w:val="00245CC5"/>
    <w:rsid w:val="00254815"/>
    <w:rsid w:val="002564CF"/>
    <w:rsid w:val="00257C16"/>
    <w:rsid w:val="00260F83"/>
    <w:rsid w:val="0027165C"/>
    <w:rsid w:val="002842F0"/>
    <w:rsid w:val="00286F69"/>
    <w:rsid w:val="002903A7"/>
    <w:rsid w:val="002B63A8"/>
    <w:rsid w:val="002C0157"/>
    <w:rsid w:val="002C1A8E"/>
    <w:rsid w:val="002C61C9"/>
    <w:rsid w:val="002C7E41"/>
    <w:rsid w:val="002D72DE"/>
    <w:rsid w:val="002F3632"/>
    <w:rsid w:val="0030167C"/>
    <w:rsid w:val="003079DA"/>
    <w:rsid w:val="00311F0A"/>
    <w:rsid w:val="003147A8"/>
    <w:rsid w:val="003176D1"/>
    <w:rsid w:val="0032371E"/>
    <w:rsid w:val="00325C8D"/>
    <w:rsid w:val="0032717C"/>
    <w:rsid w:val="00327A5C"/>
    <w:rsid w:val="00332A1E"/>
    <w:rsid w:val="00332A56"/>
    <w:rsid w:val="0034694A"/>
    <w:rsid w:val="00352674"/>
    <w:rsid w:val="00357F13"/>
    <w:rsid w:val="00371B77"/>
    <w:rsid w:val="0038005B"/>
    <w:rsid w:val="00381C30"/>
    <w:rsid w:val="00382757"/>
    <w:rsid w:val="0038360D"/>
    <w:rsid w:val="00386503"/>
    <w:rsid w:val="003874AB"/>
    <w:rsid w:val="0039329A"/>
    <w:rsid w:val="00393E0A"/>
    <w:rsid w:val="00394794"/>
    <w:rsid w:val="00397C5E"/>
    <w:rsid w:val="003A026A"/>
    <w:rsid w:val="003A6D0A"/>
    <w:rsid w:val="003B5668"/>
    <w:rsid w:val="003C7B2D"/>
    <w:rsid w:val="003D02AF"/>
    <w:rsid w:val="003D0E97"/>
    <w:rsid w:val="003D24D2"/>
    <w:rsid w:val="003E0885"/>
    <w:rsid w:val="003E6875"/>
    <w:rsid w:val="003F1275"/>
    <w:rsid w:val="003F1A18"/>
    <w:rsid w:val="003F42C5"/>
    <w:rsid w:val="003F4A79"/>
    <w:rsid w:val="003F7810"/>
    <w:rsid w:val="003F7A04"/>
    <w:rsid w:val="0040180C"/>
    <w:rsid w:val="00405F3E"/>
    <w:rsid w:val="00413631"/>
    <w:rsid w:val="0042734F"/>
    <w:rsid w:val="00427ED3"/>
    <w:rsid w:val="00435118"/>
    <w:rsid w:val="004408C8"/>
    <w:rsid w:val="00441D01"/>
    <w:rsid w:val="004513FC"/>
    <w:rsid w:val="00454B55"/>
    <w:rsid w:val="00457645"/>
    <w:rsid w:val="00465729"/>
    <w:rsid w:val="00467634"/>
    <w:rsid w:val="00471266"/>
    <w:rsid w:val="004721ED"/>
    <w:rsid w:val="00492681"/>
    <w:rsid w:val="00492AEF"/>
    <w:rsid w:val="00493143"/>
    <w:rsid w:val="00493F45"/>
    <w:rsid w:val="00494930"/>
    <w:rsid w:val="00496A21"/>
    <w:rsid w:val="004A0A5E"/>
    <w:rsid w:val="004B0636"/>
    <w:rsid w:val="004B7EE5"/>
    <w:rsid w:val="004C3967"/>
    <w:rsid w:val="004C3E18"/>
    <w:rsid w:val="004C5A3F"/>
    <w:rsid w:val="004D2F04"/>
    <w:rsid w:val="004E1042"/>
    <w:rsid w:val="004E137A"/>
    <w:rsid w:val="004E271B"/>
    <w:rsid w:val="004E4B90"/>
    <w:rsid w:val="004E7AFE"/>
    <w:rsid w:val="00500AC2"/>
    <w:rsid w:val="00510AE4"/>
    <w:rsid w:val="00513471"/>
    <w:rsid w:val="0052001F"/>
    <w:rsid w:val="0053244B"/>
    <w:rsid w:val="005349F1"/>
    <w:rsid w:val="00540382"/>
    <w:rsid w:val="00542421"/>
    <w:rsid w:val="005475E0"/>
    <w:rsid w:val="00550376"/>
    <w:rsid w:val="0055210F"/>
    <w:rsid w:val="00557F7B"/>
    <w:rsid w:val="0056562B"/>
    <w:rsid w:val="00567331"/>
    <w:rsid w:val="00567821"/>
    <w:rsid w:val="00567E86"/>
    <w:rsid w:val="0057314B"/>
    <w:rsid w:val="00582A31"/>
    <w:rsid w:val="005903A3"/>
    <w:rsid w:val="00591A9E"/>
    <w:rsid w:val="005943FB"/>
    <w:rsid w:val="005A0C36"/>
    <w:rsid w:val="005A27B5"/>
    <w:rsid w:val="005A3694"/>
    <w:rsid w:val="005B0F0A"/>
    <w:rsid w:val="005B3314"/>
    <w:rsid w:val="005B3FC3"/>
    <w:rsid w:val="005C208F"/>
    <w:rsid w:val="005C4973"/>
    <w:rsid w:val="005C7557"/>
    <w:rsid w:val="005E3BBE"/>
    <w:rsid w:val="005F1408"/>
    <w:rsid w:val="005F2D47"/>
    <w:rsid w:val="00602A80"/>
    <w:rsid w:val="006179E0"/>
    <w:rsid w:val="00620299"/>
    <w:rsid w:val="00622F19"/>
    <w:rsid w:val="00624D2E"/>
    <w:rsid w:val="0062516C"/>
    <w:rsid w:val="00625376"/>
    <w:rsid w:val="00627BC3"/>
    <w:rsid w:val="00634F97"/>
    <w:rsid w:val="00636EAE"/>
    <w:rsid w:val="00654526"/>
    <w:rsid w:val="00661632"/>
    <w:rsid w:val="0066202A"/>
    <w:rsid w:val="00674B6E"/>
    <w:rsid w:val="006772B7"/>
    <w:rsid w:val="00677975"/>
    <w:rsid w:val="00680661"/>
    <w:rsid w:val="0069137F"/>
    <w:rsid w:val="006934A8"/>
    <w:rsid w:val="006973C0"/>
    <w:rsid w:val="006B1AB0"/>
    <w:rsid w:val="006B314C"/>
    <w:rsid w:val="006B44AE"/>
    <w:rsid w:val="006C0F5E"/>
    <w:rsid w:val="006C3189"/>
    <w:rsid w:val="006C46CF"/>
    <w:rsid w:val="006C5939"/>
    <w:rsid w:val="006C5ADB"/>
    <w:rsid w:val="006C5AEF"/>
    <w:rsid w:val="006D28A3"/>
    <w:rsid w:val="006D2B99"/>
    <w:rsid w:val="006E11FE"/>
    <w:rsid w:val="006E4ED5"/>
    <w:rsid w:val="006F24B1"/>
    <w:rsid w:val="006F388D"/>
    <w:rsid w:val="00701F52"/>
    <w:rsid w:val="00702F20"/>
    <w:rsid w:val="00711E39"/>
    <w:rsid w:val="00716121"/>
    <w:rsid w:val="00735C76"/>
    <w:rsid w:val="00736EE3"/>
    <w:rsid w:val="007376CF"/>
    <w:rsid w:val="00742F96"/>
    <w:rsid w:val="00747F27"/>
    <w:rsid w:val="0075248A"/>
    <w:rsid w:val="007551F0"/>
    <w:rsid w:val="00757ABD"/>
    <w:rsid w:val="00771A17"/>
    <w:rsid w:val="00774624"/>
    <w:rsid w:val="00775C31"/>
    <w:rsid w:val="00786B10"/>
    <w:rsid w:val="007A14EB"/>
    <w:rsid w:val="007A20AE"/>
    <w:rsid w:val="007A7FEA"/>
    <w:rsid w:val="007B0216"/>
    <w:rsid w:val="007B70B7"/>
    <w:rsid w:val="007C60D6"/>
    <w:rsid w:val="007C7521"/>
    <w:rsid w:val="007D421F"/>
    <w:rsid w:val="007D4DA8"/>
    <w:rsid w:val="007E0150"/>
    <w:rsid w:val="007F2296"/>
    <w:rsid w:val="007F4B6C"/>
    <w:rsid w:val="008007AB"/>
    <w:rsid w:val="00805692"/>
    <w:rsid w:val="008135C0"/>
    <w:rsid w:val="00821228"/>
    <w:rsid w:val="0082165D"/>
    <w:rsid w:val="0082439F"/>
    <w:rsid w:val="0082681F"/>
    <w:rsid w:val="00830824"/>
    <w:rsid w:val="00834868"/>
    <w:rsid w:val="008436E3"/>
    <w:rsid w:val="008449A9"/>
    <w:rsid w:val="00847821"/>
    <w:rsid w:val="00851A4F"/>
    <w:rsid w:val="008535E8"/>
    <w:rsid w:val="008632F9"/>
    <w:rsid w:val="00873D85"/>
    <w:rsid w:val="00874BA7"/>
    <w:rsid w:val="00875246"/>
    <w:rsid w:val="008813DC"/>
    <w:rsid w:val="0088217A"/>
    <w:rsid w:val="0088282F"/>
    <w:rsid w:val="008833FF"/>
    <w:rsid w:val="00886DB1"/>
    <w:rsid w:val="00895AC7"/>
    <w:rsid w:val="008B29A1"/>
    <w:rsid w:val="008B2F32"/>
    <w:rsid w:val="008B6895"/>
    <w:rsid w:val="008C0D9D"/>
    <w:rsid w:val="008C3499"/>
    <w:rsid w:val="008C389B"/>
    <w:rsid w:val="008C4F01"/>
    <w:rsid w:val="008C6669"/>
    <w:rsid w:val="008D50F8"/>
    <w:rsid w:val="008E5797"/>
    <w:rsid w:val="008F3615"/>
    <w:rsid w:val="008F5610"/>
    <w:rsid w:val="008F7256"/>
    <w:rsid w:val="009021B6"/>
    <w:rsid w:val="00904A3D"/>
    <w:rsid w:val="00915B7D"/>
    <w:rsid w:val="00922928"/>
    <w:rsid w:val="00924671"/>
    <w:rsid w:val="00924D3A"/>
    <w:rsid w:val="009441F3"/>
    <w:rsid w:val="00946B32"/>
    <w:rsid w:val="00955D0E"/>
    <w:rsid w:val="00957C76"/>
    <w:rsid w:val="00961AD7"/>
    <w:rsid w:val="00966947"/>
    <w:rsid w:val="00967AEA"/>
    <w:rsid w:val="00976906"/>
    <w:rsid w:val="00982625"/>
    <w:rsid w:val="00982A5D"/>
    <w:rsid w:val="00994541"/>
    <w:rsid w:val="009A1E11"/>
    <w:rsid w:val="009A4CC6"/>
    <w:rsid w:val="009A50B1"/>
    <w:rsid w:val="009A7730"/>
    <w:rsid w:val="009B2B33"/>
    <w:rsid w:val="009B4FDB"/>
    <w:rsid w:val="009C3E1E"/>
    <w:rsid w:val="009C4B4C"/>
    <w:rsid w:val="009D0B82"/>
    <w:rsid w:val="009D52A8"/>
    <w:rsid w:val="009D7260"/>
    <w:rsid w:val="009E73D7"/>
    <w:rsid w:val="009F133F"/>
    <w:rsid w:val="00A00BDB"/>
    <w:rsid w:val="00A1034C"/>
    <w:rsid w:val="00A23BA5"/>
    <w:rsid w:val="00A32E97"/>
    <w:rsid w:val="00A4051E"/>
    <w:rsid w:val="00A40FE1"/>
    <w:rsid w:val="00A4537A"/>
    <w:rsid w:val="00A46B03"/>
    <w:rsid w:val="00A47D5A"/>
    <w:rsid w:val="00A50268"/>
    <w:rsid w:val="00A5188A"/>
    <w:rsid w:val="00A556E2"/>
    <w:rsid w:val="00A60183"/>
    <w:rsid w:val="00A610B4"/>
    <w:rsid w:val="00A61E11"/>
    <w:rsid w:val="00A727AC"/>
    <w:rsid w:val="00A73037"/>
    <w:rsid w:val="00A73D1C"/>
    <w:rsid w:val="00A76247"/>
    <w:rsid w:val="00A76C94"/>
    <w:rsid w:val="00A83C8A"/>
    <w:rsid w:val="00A92D03"/>
    <w:rsid w:val="00A940BA"/>
    <w:rsid w:val="00A9676E"/>
    <w:rsid w:val="00AA1A79"/>
    <w:rsid w:val="00AA648A"/>
    <w:rsid w:val="00AA67BF"/>
    <w:rsid w:val="00AA7B61"/>
    <w:rsid w:val="00AB4001"/>
    <w:rsid w:val="00AC1064"/>
    <w:rsid w:val="00AC1F24"/>
    <w:rsid w:val="00AC714C"/>
    <w:rsid w:val="00AE1641"/>
    <w:rsid w:val="00AE386B"/>
    <w:rsid w:val="00AE6D0C"/>
    <w:rsid w:val="00AE7A5F"/>
    <w:rsid w:val="00AF0D44"/>
    <w:rsid w:val="00B00D17"/>
    <w:rsid w:val="00B03901"/>
    <w:rsid w:val="00B05385"/>
    <w:rsid w:val="00B072AD"/>
    <w:rsid w:val="00B10089"/>
    <w:rsid w:val="00B102A1"/>
    <w:rsid w:val="00B17EA6"/>
    <w:rsid w:val="00B266DD"/>
    <w:rsid w:val="00B30B96"/>
    <w:rsid w:val="00B3231D"/>
    <w:rsid w:val="00B325E0"/>
    <w:rsid w:val="00B3647D"/>
    <w:rsid w:val="00B36C53"/>
    <w:rsid w:val="00B37218"/>
    <w:rsid w:val="00B45DC5"/>
    <w:rsid w:val="00B5470E"/>
    <w:rsid w:val="00B54895"/>
    <w:rsid w:val="00B54E74"/>
    <w:rsid w:val="00B55D2D"/>
    <w:rsid w:val="00B56574"/>
    <w:rsid w:val="00B56703"/>
    <w:rsid w:val="00B66A7E"/>
    <w:rsid w:val="00B70E89"/>
    <w:rsid w:val="00B73B63"/>
    <w:rsid w:val="00B75B50"/>
    <w:rsid w:val="00B81122"/>
    <w:rsid w:val="00B83B8F"/>
    <w:rsid w:val="00B845E3"/>
    <w:rsid w:val="00B8691F"/>
    <w:rsid w:val="00B872E7"/>
    <w:rsid w:val="00B90EB3"/>
    <w:rsid w:val="00B91723"/>
    <w:rsid w:val="00B94196"/>
    <w:rsid w:val="00B95B35"/>
    <w:rsid w:val="00BA602A"/>
    <w:rsid w:val="00BA60E9"/>
    <w:rsid w:val="00BA67C7"/>
    <w:rsid w:val="00BB48A9"/>
    <w:rsid w:val="00BB7081"/>
    <w:rsid w:val="00BC0E01"/>
    <w:rsid w:val="00BC5623"/>
    <w:rsid w:val="00BD2D28"/>
    <w:rsid w:val="00BD42B7"/>
    <w:rsid w:val="00BD620B"/>
    <w:rsid w:val="00BE3F40"/>
    <w:rsid w:val="00BE49FC"/>
    <w:rsid w:val="00BE7340"/>
    <w:rsid w:val="00BF51D0"/>
    <w:rsid w:val="00BF687A"/>
    <w:rsid w:val="00C00B10"/>
    <w:rsid w:val="00C014DD"/>
    <w:rsid w:val="00C123A4"/>
    <w:rsid w:val="00C24C68"/>
    <w:rsid w:val="00C320F9"/>
    <w:rsid w:val="00C348F2"/>
    <w:rsid w:val="00C36376"/>
    <w:rsid w:val="00C37142"/>
    <w:rsid w:val="00C418B9"/>
    <w:rsid w:val="00C57999"/>
    <w:rsid w:val="00C661F5"/>
    <w:rsid w:val="00C70D3C"/>
    <w:rsid w:val="00C757E6"/>
    <w:rsid w:val="00C80924"/>
    <w:rsid w:val="00C872FF"/>
    <w:rsid w:val="00C93886"/>
    <w:rsid w:val="00CA4EE1"/>
    <w:rsid w:val="00CC05F9"/>
    <w:rsid w:val="00CC14BC"/>
    <w:rsid w:val="00CC3325"/>
    <w:rsid w:val="00CC45BB"/>
    <w:rsid w:val="00CC5A60"/>
    <w:rsid w:val="00CD6FCB"/>
    <w:rsid w:val="00CD70BA"/>
    <w:rsid w:val="00CD7A6E"/>
    <w:rsid w:val="00CE299C"/>
    <w:rsid w:val="00CE32DA"/>
    <w:rsid w:val="00CF72EC"/>
    <w:rsid w:val="00D0217B"/>
    <w:rsid w:val="00D028AA"/>
    <w:rsid w:val="00D030A0"/>
    <w:rsid w:val="00D056E7"/>
    <w:rsid w:val="00D1200B"/>
    <w:rsid w:val="00D1554C"/>
    <w:rsid w:val="00D3767A"/>
    <w:rsid w:val="00D47C94"/>
    <w:rsid w:val="00D50BCD"/>
    <w:rsid w:val="00D618F4"/>
    <w:rsid w:val="00D6502D"/>
    <w:rsid w:val="00D6582A"/>
    <w:rsid w:val="00D65F17"/>
    <w:rsid w:val="00D67828"/>
    <w:rsid w:val="00D700A7"/>
    <w:rsid w:val="00D75E93"/>
    <w:rsid w:val="00D82D96"/>
    <w:rsid w:val="00D8730C"/>
    <w:rsid w:val="00D95E77"/>
    <w:rsid w:val="00DA4EEA"/>
    <w:rsid w:val="00DA598C"/>
    <w:rsid w:val="00DA6DE9"/>
    <w:rsid w:val="00DB0387"/>
    <w:rsid w:val="00DB5BBA"/>
    <w:rsid w:val="00DB6983"/>
    <w:rsid w:val="00DC001D"/>
    <w:rsid w:val="00DC24F4"/>
    <w:rsid w:val="00DC53B9"/>
    <w:rsid w:val="00DD08D8"/>
    <w:rsid w:val="00DD0E47"/>
    <w:rsid w:val="00DD1F54"/>
    <w:rsid w:val="00DD5162"/>
    <w:rsid w:val="00DE4DFA"/>
    <w:rsid w:val="00DE6A70"/>
    <w:rsid w:val="00DF3BFD"/>
    <w:rsid w:val="00DF4ACE"/>
    <w:rsid w:val="00DF7EAC"/>
    <w:rsid w:val="00E20FFB"/>
    <w:rsid w:val="00E23F51"/>
    <w:rsid w:val="00E33F92"/>
    <w:rsid w:val="00E35C0A"/>
    <w:rsid w:val="00E453C8"/>
    <w:rsid w:val="00E55998"/>
    <w:rsid w:val="00E56C18"/>
    <w:rsid w:val="00E57FD3"/>
    <w:rsid w:val="00E60785"/>
    <w:rsid w:val="00E612AB"/>
    <w:rsid w:val="00E63068"/>
    <w:rsid w:val="00E64DC9"/>
    <w:rsid w:val="00E65B2F"/>
    <w:rsid w:val="00E77031"/>
    <w:rsid w:val="00E81361"/>
    <w:rsid w:val="00E8427C"/>
    <w:rsid w:val="00E871F2"/>
    <w:rsid w:val="00E958A9"/>
    <w:rsid w:val="00E9720A"/>
    <w:rsid w:val="00EA17D7"/>
    <w:rsid w:val="00EA3F5A"/>
    <w:rsid w:val="00EB16AD"/>
    <w:rsid w:val="00EC27E1"/>
    <w:rsid w:val="00ED0270"/>
    <w:rsid w:val="00ED42E1"/>
    <w:rsid w:val="00EE42D9"/>
    <w:rsid w:val="00EF404E"/>
    <w:rsid w:val="00EF5789"/>
    <w:rsid w:val="00EF78ED"/>
    <w:rsid w:val="00EF7EAF"/>
    <w:rsid w:val="00F01A35"/>
    <w:rsid w:val="00F01E40"/>
    <w:rsid w:val="00F11253"/>
    <w:rsid w:val="00F167F9"/>
    <w:rsid w:val="00F17116"/>
    <w:rsid w:val="00F17EBC"/>
    <w:rsid w:val="00F25363"/>
    <w:rsid w:val="00F2624A"/>
    <w:rsid w:val="00F30727"/>
    <w:rsid w:val="00F30B43"/>
    <w:rsid w:val="00F31007"/>
    <w:rsid w:val="00F318A9"/>
    <w:rsid w:val="00F33456"/>
    <w:rsid w:val="00F350DB"/>
    <w:rsid w:val="00F35936"/>
    <w:rsid w:val="00F410B2"/>
    <w:rsid w:val="00F444DF"/>
    <w:rsid w:val="00F444E8"/>
    <w:rsid w:val="00F51735"/>
    <w:rsid w:val="00F776DE"/>
    <w:rsid w:val="00F80E2D"/>
    <w:rsid w:val="00F85CA8"/>
    <w:rsid w:val="00F975D8"/>
    <w:rsid w:val="00FA05EA"/>
    <w:rsid w:val="00FA0926"/>
    <w:rsid w:val="00FA1300"/>
    <w:rsid w:val="00FA4509"/>
    <w:rsid w:val="00FB4268"/>
    <w:rsid w:val="00FB54BB"/>
    <w:rsid w:val="00FC2555"/>
    <w:rsid w:val="00FC4512"/>
    <w:rsid w:val="00FC5994"/>
    <w:rsid w:val="00FC6E7A"/>
    <w:rsid w:val="00FD0098"/>
    <w:rsid w:val="00FD5C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1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1F5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D1F54"/>
    <w:pPr>
      <w:ind w:firstLineChars="200" w:firstLine="420"/>
    </w:pPr>
  </w:style>
  <w:style w:type="paragraph" w:styleId="a4">
    <w:name w:val="header"/>
    <w:basedOn w:val="a"/>
    <w:link w:val="Char"/>
    <w:uiPriority w:val="99"/>
    <w:semiHidden/>
    <w:unhideWhenUsed/>
    <w:rsid w:val="00454B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54B55"/>
    <w:rPr>
      <w:sz w:val="18"/>
      <w:szCs w:val="18"/>
    </w:rPr>
  </w:style>
  <w:style w:type="paragraph" w:styleId="a5">
    <w:name w:val="footer"/>
    <w:basedOn w:val="a"/>
    <w:link w:val="Char0"/>
    <w:uiPriority w:val="99"/>
    <w:unhideWhenUsed/>
    <w:rsid w:val="00454B55"/>
    <w:pPr>
      <w:tabs>
        <w:tab w:val="center" w:pos="4153"/>
        <w:tab w:val="right" w:pos="8306"/>
      </w:tabs>
      <w:snapToGrid w:val="0"/>
    </w:pPr>
    <w:rPr>
      <w:sz w:val="18"/>
      <w:szCs w:val="18"/>
    </w:rPr>
  </w:style>
  <w:style w:type="character" w:customStyle="1" w:styleId="Char0">
    <w:name w:val="页脚 Char"/>
    <w:basedOn w:val="a0"/>
    <w:link w:val="a5"/>
    <w:uiPriority w:val="99"/>
    <w:rsid w:val="00454B55"/>
    <w:rPr>
      <w:sz w:val="18"/>
      <w:szCs w:val="18"/>
    </w:rPr>
  </w:style>
  <w:style w:type="character" w:styleId="a6">
    <w:name w:val="Placeholder Text"/>
    <w:basedOn w:val="a0"/>
    <w:uiPriority w:val="99"/>
    <w:semiHidden/>
    <w:rsid w:val="00F30727"/>
    <w:rPr>
      <w:color w:val="808080"/>
    </w:rPr>
  </w:style>
  <w:style w:type="paragraph" w:styleId="a7">
    <w:name w:val="Balloon Text"/>
    <w:basedOn w:val="a"/>
    <w:link w:val="Char1"/>
    <w:uiPriority w:val="99"/>
    <w:semiHidden/>
    <w:unhideWhenUsed/>
    <w:rsid w:val="00F30727"/>
    <w:rPr>
      <w:sz w:val="18"/>
      <w:szCs w:val="18"/>
    </w:rPr>
  </w:style>
  <w:style w:type="character" w:customStyle="1" w:styleId="Char1">
    <w:name w:val="批注框文本 Char"/>
    <w:basedOn w:val="a0"/>
    <w:link w:val="a7"/>
    <w:uiPriority w:val="99"/>
    <w:semiHidden/>
    <w:rsid w:val="00F30727"/>
    <w:rPr>
      <w:sz w:val="18"/>
      <w:szCs w:val="18"/>
    </w:rPr>
  </w:style>
  <w:style w:type="table" w:styleId="a8">
    <w:name w:val="Table Grid"/>
    <w:basedOn w:val="a1"/>
    <w:uiPriority w:val="59"/>
    <w:rsid w:val="006616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footnote text"/>
    <w:basedOn w:val="a"/>
    <w:link w:val="Char2"/>
    <w:uiPriority w:val="99"/>
    <w:semiHidden/>
    <w:unhideWhenUsed/>
    <w:rsid w:val="007B0216"/>
    <w:pPr>
      <w:snapToGrid w:val="0"/>
    </w:pPr>
    <w:rPr>
      <w:sz w:val="18"/>
      <w:szCs w:val="18"/>
    </w:rPr>
  </w:style>
  <w:style w:type="character" w:customStyle="1" w:styleId="Char2">
    <w:name w:val="脚注文本 Char"/>
    <w:basedOn w:val="a0"/>
    <w:link w:val="a9"/>
    <w:uiPriority w:val="99"/>
    <w:semiHidden/>
    <w:rsid w:val="007B0216"/>
    <w:rPr>
      <w:sz w:val="18"/>
      <w:szCs w:val="18"/>
    </w:rPr>
  </w:style>
  <w:style w:type="character" w:styleId="aa">
    <w:name w:val="footnote reference"/>
    <w:basedOn w:val="a0"/>
    <w:uiPriority w:val="99"/>
    <w:semiHidden/>
    <w:unhideWhenUsed/>
    <w:rsid w:val="007B0216"/>
    <w:rPr>
      <w:vertAlign w:val="superscript"/>
    </w:rPr>
  </w:style>
</w:styles>
</file>

<file path=word/webSettings.xml><?xml version="1.0" encoding="utf-8"?>
<w:webSettings xmlns:r="http://schemas.openxmlformats.org/officeDocument/2006/relationships" xmlns:w="http://schemas.openxmlformats.org/wordprocessingml/2006/main">
  <w:divs>
    <w:div w:id="1958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400B2709C040619A0AD96BC65820A1"/>
        <w:category>
          <w:name w:val="常规"/>
          <w:gallery w:val="placeholder"/>
        </w:category>
        <w:types>
          <w:type w:val="bbPlcHdr"/>
        </w:types>
        <w:behaviors>
          <w:behavior w:val="content"/>
        </w:behaviors>
        <w:guid w:val="{3CE063FF-8BCA-474F-A85D-71D0990C2811}"/>
      </w:docPartPr>
      <w:docPartBody>
        <w:p w:rsidR="009C68EA" w:rsidRDefault="00A5357D" w:rsidP="00A5357D">
          <w:pPr>
            <w:pStyle w:val="52400B2709C040619A0AD96BC65820A1"/>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楷体">
    <w:altName w:val="Arial Unicode MS"/>
    <w:charset w:val="86"/>
    <w:family w:val="modern"/>
    <w:pitch w:val="fixed"/>
    <w:sig w:usb0="00000000"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357D"/>
    <w:rsid w:val="00017409"/>
    <w:rsid w:val="000A6201"/>
    <w:rsid w:val="00173E72"/>
    <w:rsid w:val="001957AB"/>
    <w:rsid w:val="001A5EFC"/>
    <w:rsid w:val="001D5E6F"/>
    <w:rsid w:val="002353E7"/>
    <w:rsid w:val="002D0D28"/>
    <w:rsid w:val="00390695"/>
    <w:rsid w:val="003B3AB4"/>
    <w:rsid w:val="003F1A3E"/>
    <w:rsid w:val="00407645"/>
    <w:rsid w:val="004726C5"/>
    <w:rsid w:val="00660E1B"/>
    <w:rsid w:val="006B2ED8"/>
    <w:rsid w:val="00920580"/>
    <w:rsid w:val="009C68EA"/>
    <w:rsid w:val="00A0325D"/>
    <w:rsid w:val="00A5357D"/>
    <w:rsid w:val="00B7011D"/>
    <w:rsid w:val="00B722D7"/>
    <w:rsid w:val="00C43182"/>
    <w:rsid w:val="00C6301B"/>
    <w:rsid w:val="00CB54AA"/>
    <w:rsid w:val="00D56A36"/>
    <w:rsid w:val="00DD54BB"/>
    <w:rsid w:val="00DD6FCD"/>
    <w:rsid w:val="00E6729C"/>
    <w:rsid w:val="00E778BA"/>
    <w:rsid w:val="00F65D5F"/>
    <w:rsid w:val="00F933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8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400B2709C040619A0AD96BC65820A1">
    <w:name w:val="52400B2709C040619A0AD96BC65820A1"/>
    <w:rsid w:val="00A5357D"/>
    <w:pPr>
      <w:widowControl w:val="0"/>
      <w:jc w:val="both"/>
    </w:pPr>
  </w:style>
  <w:style w:type="character" w:styleId="a3">
    <w:name w:val="Placeholder Text"/>
    <w:basedOn w:val="a0"/>
    <w:uiPriority w:val="99"/>
    <w:semiHidden/>
    <w:rsid w:val="00A0325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CCAFD-9146-4765-A3CE-C8D37882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2140</Words>
  <Characters>12198</Characters>
  <Application>Microsoft Office Word</Application>
  <DocSecurity>0</DocSecurity>
  <Lines>101</Lines>
  <Paragraphs>28</Paragraphs>
  <ScaleCrop>false</ScaleCrop>
  <Company>Hewlett-Packard</Company>
  <LinksUpToDate>false</LinksUpToDate>
  <CharactersWithSpaces>14310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fengli</dc:creator>
  <cp:lastModifiedBy>Administrator</cp:lastModifiedBy>
  <cp:revision>22</cp:revision>
  <dcterms:created xsi:type="dcterms:W3CDTF">2015-07-14T04:09:00Z</dcterms:created>
  <dcterms:modified xsi:type="dcterms:W3CDTF">2015-07-15T07:43:00Z</dcterms:modified>
</cp:coreProperties>
</file>