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相机标定常用Matlab工具箱或OpenCV标定.详细原理如下: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相机成像模型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记世界坐标为</w:t>
      </w:r>
      <w:r>
        <w:rPr>
          <w:rFonts w:hint="eastAsia"/>
          <w:position w:val="-50"/>
          <w:lang w:val="en-US" w:eastAsia="zh-CN"/>
        </w:rPr>
        <w:object>
          <v:shape id="_x0000_i1025" o:spt="75" type="#_x0000_t75" style="height:56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, 像素坐标为</w:t>
      </w:r>
      <w:r>
        <w:rPr>
          <w:rFonts w:hint="eastAsia"/>
          <w:position w:val="-30"/>
          <w:lang w:val="en-US" w:eastAsia="zh-CN"/>
        </w:rPr>
        <w:object>
          <v:shape id="_x0000_i1026" o:spt="75" type="#_x0000_t75" style="height:36pt;width:4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齐次坐标分别为</w:t>
      </w:r>
      <w:r>
        <w:rPr>
          <w:rFonts w:hint="eastAsia"/>
          <w:position w:val="-66"/>
          <w:lang w:val="en-US" w:eastAsia="zh-CN"/>
        </w:rPr>
        <w:object>
          <v:shape id="_x0000_i1027" o:spt="75" type="#_x0000_t75" style="height:72pt;width:4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50"/>
          <w:lang w:val="en-US" w:eastAsia="zh-CN"/>
        </w:rPr>
        <w:object>
          <v:shape id="_x0000_i1028" o:spt="75" type="#_x0000_t75" style="height:56pt;width:4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建立小孔成像模型:</w:t>
      </w:r>
    </w:p>
    <w:p>
      <w:pPr>
        <w:pStyle w:val="2"/>
        <w:bidi w:val="0"/>
        <w:ind w:firstLine="643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29" o:spt="75" type="#_x0000_t75" style="height:56pt;width:31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Theme="minorAscii"/>
          <w:b w:val="0"/>
          <w:bCs/>
          <w:sz w:val="21"/>
          <w:szCs w:val="21"/>
          <w:lang w:val="en-US" w:eastAsia="zh-CN"/>
        </w:rPr>
        <w:t>(1)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其中, </w:t>
      </w:r>
      <w:r>
        <w:rPr>
          <w:rFonts w:hint="eastAsia"/>
          <w:i/>
          <w:iCs/>
          <w:sz w:val="21"/>
          <w:szCs w:val="21"/>
          <w:lang w:val="en-US" w:eastAsia="zh-CN"/>
        </w:rPr>
        <w:t>s</w:t>
      </w:r>
      <w:r>
        <w:rPr>
          <w:rFonts w:hint="eastAsia"/>
          <w:sz w:val="21"/>
          <w:szCs w:val="21"/>
          <w:lang w:val="en-US" w:eastAsia="zh-CN"/>
        </w:rPr>
        <w:t>为任意比例因子,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A</w:t>
      </w:r>
      <w:r>
        <w:rPr>
          <w:rFonts w:hint="eastAsia"/>
          <w:sz w:val="21"/>
          <w:szCs w:val="21"/>
          <w:lang w:val="en-US" w:eastAsia="zh-CN"/>
        </w:rPr>
        <w:t xml:space="preserve">为相机内参, </w:t>
      </w:r>
      <w:r>
        <w:rPr>
          <w:rFonts w:hint="eastAsia"/>
          <w:b/>
          <w:bCs/>
          <w:sz w:val="21"/>
          <w:szCs w:val="21"/>
          <w:lang w:val="en-US" w:eastAsia="zh-CN"/>
        </w:rPr>
        <w:t>R</w:t>
      </w:r>
      <w:r>
        <w:rPr>
          <w:rFonts w:hint="eastAsia"/>
          <w:sz w:val="21"/>
          <w:szCs w:val="21"/>
          <w:lang w:val="en-US" w:eastAsia="zh-CN"/>
        </w:rPr>
        <w:t xml:space="preserve">为3x3的旋转矩阵,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t</w:t>
      </w:r>
      <w:r>
        <w:rPr>
          <w:rFonts w:hint="eastAsia"/>
          <w:sz w:val="21"/>
          <w:szCs w:val="21"/>
          <w:lang w:val="en-US" w:eastAsia="zh-CN"/>
        </w:rPr>
        <w:t>为3x1的平移矩阵.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fx, fy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分别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为图像在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u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v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轴的比例因子. 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cx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cy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为偏移量, </w:t>
      </w:r>
      <w:r>
        <w:rPr>
          <w:rFonts w:hint="eastAsia"/>
          <w:b w:val="0"/>
          <w:bCs w:val="0"/>
          <w:i w:val="0"/>
          <w:iCs w:val="0"/>
          <w:position w:val="-10"/>
          <w:sz w:val="21"/>
          <w:szCs w:val="21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为径向畸变参数.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标定模型平面与图像单应性关系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准备并拍摄标定板.获取标定板上的人工特征点,本例为棋盘格角点.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设标定板平面上点的世界坐标中</w:t>
      </w:r>
      <w:r>
        <w:rPr>
          <w:rFonts w:hint="eastAsia"/>
          <w:b/>
          <w:bCs/>
          <w:lang w:val="en-US" w:eastAsia="zh-CN"/>
        </w:rPr>
        <w:t>Z</w:t>
      </w:r>
      <w:r>
        <w:rPr>
          <w:rFonts w:hint="eastAsia"/>
          <w:b w:val="0"/>
          <w:bCs w:val="0"/>
          <w:lang w:val="en-US" w:eastAsia="zh-CN"/>
        </w:rPr>
        <w:t>为0.则式1中: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66"/>
          <w:lang w:val="en-US" w:eastAsia="zh-CN"/>
        </w:rPr>
        <w:object>
          <v:shape id="_x0000_i1031" o:spt="75" type="#_x0000_t75" style="height:72pt;width:25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此时,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9pt;width:8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9pt;width:7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. 此时可以用3x3的单应矩阵</w:t>
      </w:r>
      <w:r>
        <w:rPr>
          <w:rFonts w:hint="eastAsia"/>
          <w:b/>
          <w:bCs/>
          <w:lang w:val="en-US" w:eastAsia="zh-CN"/>
        </w:rPr>
        <w:t>H</w:t>
      </w:r>
      <w:r>
        <w:rPr>
          <w:rFonts w:hint="eastAsia"/>
          <w:lang w:val="en-US" w:eastAsia="zh-CN"/>
        </w:rPr>
        <w:t>表示:</w:t>
      </w:r>
    </w:p>
    <w:p>
      <w:pPr>
        <w:numPr>
          <w:ilvl w:val="0"/>
          <w:numId w:val="0"/>
        </w:numPr>
        <w:ind w:firstLine="2520" w:firstLineChars="1200"/>
        <w:jc w:val="both"/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4" o:spt="75" type="#_x0000_t75" style="height:19pt;width:17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(2)</w:t>
      </w:r>
    </w:p>
    <w:p>
      <w:pPr>
        <w:numPr>
          <w:ilvl w:val="0"/>
          <w:numId w:val="0"/>
        </w:numPr>
        <w:ind w:firstLine="2520" w:firstLineChars="1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求解单应性矩阵H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</w:t>
      </w:r>
      <w:r>
        <w:rPr>
          <w:rFonts w:hint="eastAsia"/>
          <w:lang w:val="en-US" w:eastAsia="zh-CN"/>
        </w:rPr>
        <w:t>[3, 3]=1, 此时:</w:t>
      </w:r>
    </w:p>
    <w:p>
      <w:pPr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35" o:spt="75" type="#_x0000_t75" style="height:56pt;width:17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(3)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即:                     </w:t>
      </w:r>
      <w:r>
        <w:rPr>
          <w:rFonts w:hint="eastAsia"/>
          <w:position w:val="-50"/>
          <w:lang w:val="en-US" w:eastAsia="zh-CN"/>
        </w:rPr>
        <w:object>
          <v:shape id="_x0000_i1036" o:spt="75" type="#_x0000_t75" style="height:56pt;width:12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7" o:spt="75" type="#_x0000_t75" style="height:36pt;width:1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8" o:spt="75" type="#_x0000_t75" style="height:36pt;width:16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9" o:spt="75" type="#_x0000_t75" style="height:56pt;width:23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H11-h32一共8个自由度, 故需4组线性无关点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78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, 使得H有解: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40"/>
          <w:lang w:val="en-US" w:eastAsia="zh-CN"/>
        </w:rPr>
        <w:object>
          <v:shape id="_x0000_i1041" o:spt="75" type="#_x0000_t75" style="height:146pt;width:27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而在实际情况中, 由于噪声与测量误差的存在, 棋盘格角点同行列上点并非线性相关,故对于有m x n组特征点对时, 有如下超定方程组: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position w:val="-78"/>
          <w:lang w:val="en-US" w:eastAsia="zh-CN"/>
        </w:rPr>
        <w:object>
          <v:shape id="_x0000_i1042" o:spt="75" type="#_x0000_t75" style="height:84pt;width:32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记为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3.95pt;width:4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, 记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3.95pt;width:5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封闭解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即求</w:t>
      </w:r>
      <w:r>
        <w:rPr>
          <w:rFonts w:hint="eastAsia"/>
          <w:position w:val="-14"/>
          <w:lang w:val="en-US" w:eastAsia="zh-CN"/>
        </w:rPr>
        <w:object>
          <v:shape id="_x0000_i1045" o:spt="75" type="#_x0000_t75" style="height:22pt;width:8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, 损失函数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9pt;width:15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  <w:r>
        <w:rPr>
          <w:rFonts w:hint="eastAsia"/>
          <w:position w:val="-24"/>
          <w:lang w:val="en-US" w:eastAsia="zh-CN"/>
        </w:rPr>
        <w:object>
          <v:shape id="_x0000_i1047" o:spt="75" type="#_x0000_t75" style="height:31pt;width:12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时, 最小二乘解为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21pt;width:9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QR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SVD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内参的约束条件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由(2)(3)式可知: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49" o:spt="75" type="#_x0000_t75" style="height:56pt;width:10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position w:val="-50"/>
          <w:lang w:val="en-US" w:eastAsia="zh-CN"/>
        </w:rPr>
        <w:object>
          <v:shape id="_x0000_i1050" o:spt="75" type="#_x0000_t75" style="height:56pt;width:110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又由旋转矩阵特性可知: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r1, r2</w:t>
      </w:r>
      <w:r>
        <w:rPr>
          <w:rFonts w:hint="eastAsia"/>
          <w:lang w:val="en-US" w:eastAsia="zh-CN"/>
        </w:rPr>
        <w:t>正交, 即: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6pt;width:12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(4)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|r1|=|r2|</w:t>
      </w:r>
      <w:r>
        <w:rPr>
          <w:rFonts w:hint="eastAsia"/>
          <w:b w:val="0"/>
          <w:bCs w:val="0"/>
          <w:lang w:val="en-US" w:eastAsia="zh-CN"/>
        </w:rPr>
        <w:t>, 即: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52" o:spt="75" type="#_x0000_t75" style="height:15pt;width:21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(5)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相机标定解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封闭解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position w:val="-174"/>
          <w:lang w:val="en-US" w:eastAsia="zh-CN"/>
        </w:rPr>
        <w:object>
          <v:shape id="_x0000_i1053" o:spt="75" type="#_x0000_t75" style="height:180pt;width:39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(6)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式(6)中B为对称矩阵, 定义向量</w:t>
      </w:r>
      <w:r>
        <w:rPr>
          <w:rFonts w:hint="eastAsia"/>
          <w:position w:val="-12"/>
          <w:lang w:val="en-US" w:eastAsia="zh-CN"/>
        </w:rPr>
        <w:object>
          <v:shape id="_x0000_i1054" o:spt="75" type="#_x0000_t75" style="height:20pt;width:181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记H中第i列向量为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7pt;width:13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/>
          <w:lang w:val="en-US" w:eastAsia="zh-CN"/>
        </w:rPr>
        <w:t>, 则由式(6)得: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position w:val="-100"/>
          <w:lang w:val="en-US" w:eastAsia="zh-CN"/>
        </w:rPr>
        <w:object>
          <v:shape id="_x0000_i1056" o:spt="75" type="#_x0000_t75" style="height:139.95pt;width:37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(7)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由式(4), (5), (7)得:</w:t>
      </w:r>
    </w:p>
    <w:p>
      <w:pPr>
        <w:numPr>
          <w:ilvl w:val="0"/>
          <w:numId w:val="0"/>
        </w:numPr>
        <w:ind w:left="420" w:leftChars="0" w:firstLine="2730" w:firstLineChars="1300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57" o:spt="75" type="#_x0000_t75" style="height:38pt;width:89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(8)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若观测k张图片(k&gt;=3), 则由式(8)可得方程组:</w:t>
      </w:r>
    </w:p>
    <w:p>
      <w:pPr>
        <w:numPr>
          <w:ilvl w:val="0"/>
          <w:numId w:val="0"/>
        </w:numPr>
        <w:ind w:left="2940"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58" o:spt="75" type="#_x0000_t75" style="height:13.95pt;width:3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(9)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求解内参矩阵</w:t>
      </w:r>
      <w:r>
        <w:rPr>
          <w:rFonts w:hint="eastAsia"/>
          <w:b/>
          <w:bCs/>
          <w:lang w:val="en-US" w:eastAsia="zh-CN"/>
        </w:rPr>
        <w:t>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求解外参矩阵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求解畸变参数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非线性优化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17903"/>
    <w:multiLevelType w:val="singleLevel"/>
    <w:tmpl w:val="97C17903"/>
    <w:lvl w:ilvl="0" w:tentative="0">
      <w:start w:val="1"/>
      <w:numFmt w:val="upperLetter"/>
      <w:lvlText w:val="%1."/>
      <w:lvlJc w:val="left"/>
    </w:lvl>
  </w:abstractNum>
  <w:abstractNum w:abstractNumId="1">
    <w:nsid w:val="2A205A8B"/>
    <w:multiLevelType w:val="singleLevel"/>
    <w:tmpl w:val="2A205A8B"/>
    <w:lvl w:ilvl="0" w:tentative="0">
      <w:start w:val="1"/>
      <w:numFmt w:val="upperLetter"/>
      <w:lvlText w:val="%1."/>
      <w:lvlJc w:val="left"/>
    </w:lvl>
  </w:abstractNum>
  <w:abstractNum w:abstractNumId="2">
    <w:nsid w:val="7C6BDA3B"/>
    <w:multiLevelType w:val="multilevel"/>
    <w:tmpl w:val="7C6BD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F6DF7"/>
    <w:rsid w:val="11155695"/>
    <w:rsid w:val="1AC642C0"/>
    <w:rsid w:val="1E590FF2"/>
    <w:rsid w:val="1ECA0606"/>
    <w:rsid w:val="263D5C8E"/>
    <w:rsid w:val="2C9E7A7C"/>
    <w:rsid w:val="346C3A5B"/>
    <w:rsid w:val="365730AD"/>
    <w:rsid w:val="3FF812E4"/>
    <w:rsid w:val="41132F8E"/>
    <w:rsid w:val="539F6DF7"/>
    <w:rsid w:val="734E2AF3"/>
    <w:rsid w:val="74BD2530"/>
    <w:rsid w:val="7A8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2020-02-05T10:17:00Z</dcterms:created>
  <dc:creator>团长带你飞</dc:creator>
  <cp:lastModifiedBy>团长带你飞</cp:lastModifiedBy>
  <dcterms:modified xsi:type="dcterms:W3CDTF">2020-02-14T13:09:47Z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