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676775" cy="4203700"/>
            <wp:effectExtent b="0" l="0" r="0" t="0"/>
            <wp:docPr descr="captura.png" id="2" name="image1.png"/>
            <a:graphic>
              <a:graphicData uri="http://schemas.openxmlformats.org/drawingml/2006/picture">
                <pic:pic>
                  <pic:nvPicPr>
                    <pic:cNvPr descr="captur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de fer la web idèntica a la mostra disponible en </w:t>
      </w: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aquesta adreça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crear-la amb divs normals (sense taules ni marcs), un darrera l’altre, de les mides indicades, col·locant els diferents elements visuals on pertoqui, ajustant els màrges, i afegint els textos definint les característiques de les diferents propietats css de les etiquetes (h1, h2, a, …), classes i IDs que consideris.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 els elements menys la barra (que serà visible en tot moment) aniran amb posicionament estàtic.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realitzar un full d’estil extern i vincular-lo correctament dins de la carpeta css. El directori arrel també contindrà una carpeta amb </w:t>
      </w:r>
      <w:hyperlink r:id="rId9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les imatges que es proporcionen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2"/>
        <w:gridCol w:w="3683"/>
        <w:tblGridChange w:id="0">
          <w:tblGrid>
            <w:gridCol w:w="3682"/>
            <w:gridCol w:w="3683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Logotip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Documentals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Películes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Marges logo: 20px laterals, 5 px inf i sup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Alçada de la barra: 50px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de la barra: semitransparent al 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dels enllaços actius: CCC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dels enllaços al passar per sobre: FFF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Subratllat inferior al passar: 2px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del text normal: FFF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Separació entre enllaços: 5px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Documentals interessants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(tants com facin falta)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Amplada: 175px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Marges arrodonits de 5px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Separació entre cada fitxa de 20px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Opacitat al passar per sobre: 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 de secció: FFF,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 del títol: CCC, 14px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 de l’any i tipus: CCC, 11px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Documentals vistos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(tants com facin falta)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Películes pendents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(dues)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Películes vistes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(dues)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Series seguint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(dues)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Ídem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Series vistes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 (dues)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Ídem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família de la font és Helvetica,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 colors de fons és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d’afegir un selector experimental CSS3 per tal que el contingut marcat com a vist aparegui en escala de grisos. Per fer-ho pots emprar la següent instrucció amb regles de fabricant: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-webkit-filter: grayscale(100%);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-moz-filter: grayscale(100%);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filter: grayscale(100%);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web ha de ser líquida i visualitzable amb la resolució del teu monitor de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oblidis revisar tots els detalls per tal que la web quedi el més professional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Finalment, puja el lloc amb els arxius definitius ordenats a la unitat de drive, i a una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repositori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github que es digui pelys,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enviant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correu electrònic amb l’adreça de visualització de la página pública.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 feina!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.0000000000002" w:top="1440.0000000000002" w:left="3407.244094488189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INS ESTEVE TERRADAS I ILLA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CFGS </w:t>
    </w:r>
    <w:r w:rsidDel="00000000" w:rsidR="00000000" w:rsidRPr="00000000">
      <w:rPr>
        <w:rFonts w:ascii="Georgia" w:cs="Georgia" w:eastAsia="Georgia" w:hAnsi="Georgia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Disseny i edició de publicacions impreses i multimèdia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M8: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1"/>
    <w:next w:val="Normal1"/>
    <w:pPr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Ttulo2">
    <w:name w:val="heading 2"/>
    <w:basedOn w:val="Normal1"/>
    <w:next w:val="Normal1"/>
    <w:pPr>
      <w:spacing w:before="200"/>
      <w:outlineLvl w:val="1"/>
    </w:pPr>
    <w:rPr>
      <w:rFonts w:ascii="Trebuchet MS" w:cs="Trebuchet MS" w:eastAsia="Trebuchet MS" w:hAnsi="Trebuchet MS"/>
      <w:sz w:val="26"/>
      <w:szCs w:val="26"/>
    </w:rPr>
  </w:style>
  <w:style w:type="paragraph" w:styleId="Ttulo3">
    <w:name w:val="heading 3"/>
    <w:basedOn w:val="Normal1"/>
    <w:next w:val="Normal1"/>
    <w:pPr>
      <w:spacing w:before="160"/>
      <w:outlineLvl w:val="2"/>
    </w:pPr>
    <w:rPr>
      <w:rFonts w:ascii="Trebuchet MS" w:cs="Trebuchet MS" w:eastAsia="Trebuchet MS" w:hAnsi="Trebuchet MS"/>
      <w:color w:val="666666"/>
      <w:sz w:val="24"/>
      <w:szCs w:val="24"/>
    </w:rPr>
  </w:style>
  <w:style w:type="paragraph" w:styleId="Ttulo4">
    <w:name w:val="heading 4"/>
    <w:basedOn w:val="Normal1"/>
    <w:next w:val="Normal1"/>
    <w:pPr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1"/>
    <w:next w:val="Normal1"/>
    <w:pPr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1"/>
    <w:next w:val="Normal1"/>
    <w:pPr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rPr>
      <w:rFonts w:ascii="Trebuchet MS" w:cs="Trebuchet MS" w:eastAsia="Trebuchet MS" w:hAnsi="Trebuchet MS"/>
      <w:sz w:val="42"/>
      <w:szCs w:val="42"/>
    </w:rPr>
  </w:style>
  <w:style w:type="paragraph" w:styleId="Subttulo">
    <w:name w:val="Subtitle"/>
    <w:basedOn w:val="Normal1"/>
    <w:next w:val="Normal1"/>
    <w:pPr>
      <w:spacing w:after="200"/>
    </w:pPr>
    <w:rPr>
      <w:rFonts w:ascii="Trebuchet MS" w:cs="Trebuchet MS" w:eastAsia="Trebuchet MS" w:hAnsi="Trebuchet MS"/>
      <w:sz w:val="26"/>
      <w:szCs w:val="26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F5FA2"/>
    <w:pPr>
      <w:spacing w:line="240" w:lineRule="auto"/>
    </w:pPr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F5FA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8F5FA2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F5FA2"/>
  </w:style>
  <w:style w:type="paragraph" w:styleId="Piedepgina">
    <w:name w:val="footer"/>
    <w:basedOn w:val="Normal"/>
    <w:link w:val="PiedepginaCar"/>
    <w:uiPriority w:val="99"/>
    <w:unhideWhenUsed w:val="1"/>
    <w:rsid w:val="008F5FA2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F5FA2"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ghXkqMvKHA7B8hKvhpGQzHxqu2G1ZLhZ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mora224.github.io/jmora.github.io/pe.lys/mostra/pelysho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uKdClfPUOyzeEPJ67gBkNhJYMw==">AMUW2mWUyYqRVf56rBJRdTyVozlp4EfOqypPEWld5Cpm7s7jgaMUZbUYggfJPhSwF6aRGP/yrCPJQmdEHpRstgh8Fcu3eQzesgy0q5ZOMxjm9Z6IEQhus7sEolXDOrO6jzK+wa14qlE6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2015-11-20T14:17:00Z</dcterms:created>
</cp:coreProperties>
</file>