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4/30/21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30 April 2021 / Noon-1:00PM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Juliette Bruce, Ron Buckmire, Chris Goff, Doug Lind,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Joseph Nakao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Mike Hill, Lily Khadjavi, Alex Hoover, Alex Wiedemann.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Welcome to Joseph Nakao! (author of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https://www.mathvalues.org/masterblog/how-mathematics-departments-can-increase-lgbtq-inclusivity</w:t>
        </w:r>
      </w:hyperlink>
      <w:r w:rsidDel="00000000" w:rsidR="00000000" w:rsidRPr="00000000">
        <w:rPr>
          <w:color w:val="424242"/>
          <w:sz w:val="20"/>
          <w:szCs w:val="20"/>
          <w:rtl w:val="0"/>
        </w:rPr>
        <w:t xml:space="preserve">, grad student at University of Delaware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Update on Spectra conference</w:t>
        <w:br w:type="textWrapping"/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 (website up: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https://sites.google.com/view/spectra-math-conference/home</w:t>
        </w:r>
      </w:hyperlink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). Dates set for Wed Wed August 19-Friday August 21. Keynote speakers have been selected: Dylan Thurston (Pure), Becca Thomases (Applied), Luis Leyva (Math Ed). There will be plans to have contributed presentations. 15m talks + 5 min of questions (3 talks per hour). There will be an opportunity for 5 minute talks (Lightning/come out to the community as anLGBTQ mathematician). Proposal to ICERM for logistical support will hear by May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MAA Mathfest Spectra event proposal. Spectra event at Mathfest 21 (Saturday August 7).</w:t>
        <w:br w:type="textWrapping"/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Ron and Chris will submit a proposal for a networking session that will promote future LGBT math events (LGBT Spectra conference in August 16-19,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LGBTQ+Math Day November 18, 2021</w:t>
        </w:r>
      </w:hyperlink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, JMM22 events,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Fundraising ideas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spacing w:before="200" w:line="36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Matching fund (RB, Chris Goff, Robert Bryant, pledge $1000 each).</w:t>
        <w:br w:type="textWrapping"/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Much discussion ensued about raising funds. The only thing we need money for right now is the $2500 at JMM22 plus ~$1000 to be a Level C sponsor. Juliette is interested in Spectra becoming a 501(c)(3) non-profit in order to have a future income stream, related to institutional and individual membership.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  <w:u w:val="none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JMM Spectra Reception committee meeting Friday April 30 (Doug Lind, Anya Bartelmann, Stuart Pratuch, and Helen Grundman) by Zoom. </w:t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Issues to consider: What will Spectra do as part of the new beginning reception? When will we schedule the Spectra reception or other different, think outside-the-box). One idea could be to have the Spectra reception to be right after the Spectra Lavender lecture.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Need Spectra Zoom background with new Spectra logo. </w:t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Juliette mentioned that she paid someone to create (an awesome logo). She will ask if they can also create a Spectra Zoom background that we can use as well.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  <w:u w:val="none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Update on ICM22 (what can we do next?) </w:t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Perhaps we can push for content to be online so content can be accessed without attending. Contact AMS (or CBMS) to have a letter written to the IMU asking for all keynote/plenary content to be streamed.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AMS has announced that Spectra is a partner for JMM 2022: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https://www.ams.org/news?news_id=6686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 (from Joseph Nakao) for Spectra to use Pride month to spotlight LGBT mathematicians, similar to Mathematically, Gifted &amp; Black (in February) and Lathisms does (October) and AWM (March).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is also interested in working on a poster that would be available for distribution by JMM2022. </w:t>
      </w:r>
      <w:r w:rsidDel="00000000" w:rsidR="00000000" w:rsidRPr="00000000">
        <w:rPr>
          <w:b w:val="1"/>
          <w:rtl w:val="0"/>
        </w:rPr>
        <w:t xml:space="preserve">Ron and Joseph will work on compiling a list of 12--20 LGBT mathematicians to consider for a Spectra or “Out LGBT Mathematicians” poster, which could either be sponsored/produced by AMS and/or just made by Spectra ourselves.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and Discord set up: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https://discord.gg/ucsu78Th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https://join.slack.com/t/newworkspace-14b4711/shared_invite/zt-lkiqutc5-Q8n7YvVYf~z~OINlLCDBew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like “Number Theory Foundation” to handle small grants that also handle things like social events, t-shirts, etc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Warm-up Conference: maybe June? Pride?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ucsu78Th" TargetMode="External"/><Relationship Id="rId10" Type="http://schemas.openxmlformats.org/officeDocument/2006/relationships/hyperlink" Target="https://www.ams.org/news?news_id=6686" TargetMode="External"/><Relationship Id="rId13" Type="http://schemas.openxmlformats.org/officeDocument/2006/relationships/hyperlink" Target="https://www.math.wisc.edu/~kent/LG&amp;TBQ.html" TargetMode="External"/><Relationship Id="rId12" Type="http://schemas.openxmlformats.org/officeDocument/2006/relationships/hyperlink" Target="https://join.slack.com/t/newworkspace-14b4711/shared_invite/zt-lkiqutc5-Q8n7YvVYf~z~OINlLCDB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h.ryerson.ca/~abonato/LGBTQ21/" TargetMode="External"/><Relationship Id="rId15" Type="http://schemas.openxmlformats.org/officeDocument/2006/relationships/hyperlink" Target="http://www.fields.utoronto.ca/activities/20-21/SpecQ" TargetMode="External"/><Relationship Id="rId14" Type="http://schemas.openxmlformats.org/officeDocument/2006/relationships/hyperlink" Target="http://www.fields.utoronto.ca/activities/20-21/SpecQ" TargetMode="External"/><Relationship Id="rId16" Type="http://schemas.openxmlformats.org/officeDocument/2006/relationships/hyperlink" Target="http://www.queertransmath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athvalues.org/masterblog/how-mathematics-departments-can-increase-lgbtq-inclusivity" TargetMode="External"/><Relationship Id="rId8" Type="http://schemas.openxmlformats.org/officeDocument/2006/relationships/hyperlink" Target="https://sites.google.com/view/spectra-math-conference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