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Business Meeting </w:t>
      </w:r>
      <w:r w:rsidDel="00000000" w:rsidR="00000000" w:rsidRPr="00000000">
        <w:rPr>
          <w:color w:val="666666"/>
          <w:rtl w:val="0"/>
        </w:rPr>
        <w:t xml:space="preserve">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 5 June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Noon-1:30PM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In-person: Andy Bernoff, Ron Buckmire, David Crombecque, Chris Goff, Mike Hill, Alex Hoover, Doug Lind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Board positions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BLM &amp; Pride Statement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e91d6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Drafted statement in support of BLM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