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Petição: Recurso Administrativo</w:t>
      </w:r>
    </w:p>
    <w:p>
      <w:r>
        <w:br/>
        <w:t xml:space="preserve">        &lt;html&gt;</w:t>
        <w:br/>
        <w:t xml:space="preserve">        &lt;head&gt;</w:t>
        <w:br/>
        <w:t xml:space="preserve">            &lt;style&gt;</w:t>
        <w:br/>
        <w:t xml:space="preserve">                body { font-family: Arial, sans-serif; line-height: 1.6; }</w:t>
        <w:br/>
        <w:t xml:space="preserve">                h1, h2, h3 { color: #333; }</w:t>
        <w:br/>
        <w:t xml:space="preserve">                .text-center { text-align: center; }</w:t>
        <w:br/>
        <w:t xml:space="preserve">                .text-justify { text-align: justify; }</w:t>
        <w:br/>
        <w:t xml:space="preserve">                .mt-4 { margin-top: 1.5rem; }</w:t>
        <w:br/>
        <w:t xml:space="preserve">                .mb-4 { margin-bottom: 1.5rem; }</w:t>
        <w:br/>
        <w:t xml:space="preserve">            &lt;/style&gt;</w:t>
        <w:br/>
        <w:t xml:space="preserve">        &lt;/head&gt;</w:t>
        <w:br/>
        <w:t xml:space="preserve">        &lt;body&gt;</w:t>
        <w:br/>
        <w:t xml:space="preserve">            &lt;h1 class="text-center"&gt;EXCELENTÍSSIMO(A) SENHOR(A) PREGOEIRO DA SECRETARIA DE EDUCAÇÃO DO MS DO AGESUL&lt;/h1&gt;</w:t>
        <w:br/>
        <w:t xml:space="preserve">            </w:t>
        <w:br/>
        <w:t xml:space="preserve">            &lt;p class="text-center mb-4"&gt;&lt;strong&gt;PROCESSO ADMINISTRATIVO Nº 124/2025&lt;/strong&gt;&lt;/p&gt;</w:t>
        <w:br/>
        <w:t xml:space="preserve">            </w:t>
        <w:br/>
        <w:t xml:space="preserve">            &lt;p class="text-justify"&gt;</w:t>
        <w:br/>
        <w:t xml:space="preserve">                Empresa ABC Ltda., já devidamente qualificado(a) nos autos do processo em epígrafe, vem, respeitosamente, à presença de Vossa Excelência, por intermédio de seu(sua) advogado(a) que esta subscreve, com fundamento no art. 56 da Lei nº 9.784/99, interpor o presente</w:t>
        <w:br/>
        <w:t xml:space="preserve">            &lt;/p&gt;</w:t>
        <w:br/>
        <w:t xml:space="preserve">            </w:t>
        <w:br/>
        <w:t xml:space="preserve">            &lt;h2 class="text-center"&gt;RECURSO ADMINISTRATIVO&lt;/h2&gt;</w:t>
        <w:br/>
        <w:t xml:space="preserve">            </w:t>
        <w:br/>
        <w:t xml:space="preserve">            &lt;p class="text-justify"&gt;</w:t>
        <w:br/>
        <w:t xml:space="preserve">                em face da decisão proferida por esta autoridade, pelos fatos e fundamentos a seguir expostos.</w:t>
        <w:br/>
        <w:t xml:space="preserve">            &lt;/p&gt;</w:t>
        <w:br/>
        <w:t xml:space="preserve">            </w:t>
        <w:br/>
        <w:t xml:space="preserve">            &lt;h3&gt;I - DOS FATOS&lt;/h3&gt;</w:t>
        <w:br/>
        <w:t xml:space="preserve">            </w:t>
        <w:br/>
        <w:t xml:space="preserve">            &lt;p class="text-justify"&gt;</w:t>
        <w:br/>
        <w:t xml:space="preserve">                A empresa XYZ Ltda. participou de um processo licitatorio para fornecimento de equipamentos de informatica para uma escola municipal. Apesar de apresentar a proposta com menor preco e atender a todos os requisitos tecnicos do edital, foi desclassificada pelo pregoeiro sob alegacao de que nao apresentou certidao negativa de debitos municipais dentro do prazo de validade. No entanto, a empresa havia anexado a certidao valida no sistema, mas o pregoeiro nao conseguiu visualiza-la devido a um problema tecnico na plataforma de licitacao.</w:t>
        <w:br/>
        <w:t xml:space="preserve">            &lt;/p&gt;</w:t>
        <w:br/>
        <w:t xml:space="preserve">            </w:t>
        <w:br/>
        <w:t xml:space="preserve">            &lt;h3&gt;II - DOS FUNDAMENTOS&lt;/h3&gt;</w:t>
        <w:br/>
        <w:t xml:space="preserve">            </w:t>
        <w:br/>
        <w:t xml:space="preserve">            &lt;div class="text-justify"&gt;</w:t>
        <w:br/>
        <w:t xml:space="preserve">                A desclassificação da empresa XYZ Ltda. no processo licitatório é injustificada e não está em conformidade com os princípios do direito administrativo, especificamente os princípios da legalidade, impessoalidade e eficiência, pois a desclassificação ocorreu devido a um erro técnico na plataforma de licitação que não é de responsabilidade da empresa.</w:t>
        <w:br/>
        <w:br/>
        <w:t>O Princípio da Legalidade, consagrado no artigo 37 da Constituição Federal de 1988, estabelece que a Administração Pública só pode agir de acordo com o que a lei permite, e não há lei que permita a desclassificação de uma empresa por causa de um erro técnico do sistema.</w:t>
        <w:br/>
        <w:br/>
        <w:t>O Princípio da Impessoalidade, também previsto no artigo 37 da CF/88, impõe que a Administração Pública não pode agir com base em critérios pessoais ou subjetivos, e alegar que a empresa não apresentou a certidão negativa de débitos municipais quando, na verdade, o documento foi anexado corretamente, mas não pode ser visualizado por causa de um problema técnico, é uma violação deste princípio.</w:t>
        <w:br/>
        <w:br/>
        <w:t>O Princípio da Eficiência, introduzido pela Emenda Constitucional nº 19/1998, exige que a Administração Pública execute suas funções da melhor maneira possível para produzir resultados positivos para a sociedade. A desclassificação injusta de uma empresa que apresentou a proposta de menor preço não é uma ação eficiente.</w:t>
        <w:br/>
        <w:br/>
        <w:t>Ademais, de acordo com o artigo 3º da Lei nº 8.666/93 (Lei de Licitações), a licitação tem por objetivo garantir a observância do princípio constitucional da isonomia e a seleção da proposta mais vantajosa para a administração, o que não ocorreu no presente caso.</w:t>
        <w:br/>
        <w:br/>
        <w:t>Por fim, seguindo a jurisprudência consolidada do Tribunal de Contas da União (Acórdão 957/2019 – Plenário), erros técnicos do sistema de licitação não podem prejudicar os licitantes.</w:t>
        <w:br/>
        <w:t xml:space="preserve">            &lt;/div&gt;</w:t>
        <w:br/>
        <w:t xml:space="preserve">            </w:t>
        <w:br/>
        <w:t xml:space="preserve">            &lt;h3&gt;III - DOS PEDIDOS&lt;/h3&gt;</w:t>
        <w:br/>
        <w:t xml:space="preserve">            </w:t>
        <w:br/>
        <w:t xml:space="preserve">            &lt;p class="text-justify"&gt;</w:t>
        <w:br/>
        <w:t xml:space="preserve">                Ante o exposto, requer:</w:t>
        <w:br/>
        <w:t xml:space="preserve">            &lt;/p&gt;</w:t>
        <w:br/>
        <w:t xml:space="preserve">            </w:t>
        <w:br/>
        <w:t xml:space="preserve">            &lt;div class="text-justify"&gt;</w:t>
        <w:br/>
        <w:t xml:space="preserve">                Diante dos fatos apresentados e da argumentação jurídica exposta, solicita-se:</w:t>
        <w:br/>
        <w:br/>
        <w:t>1. A revisão e anulação da decisão de desclassificação da empresa XYZ Ltda. no processo licitatório para o fornecimento de equipamentos de informática para a escola municipal.</w:t>
        <w:br/>
        <w:t xml:space="preserve">   </w:t>
        <w:br/>
        <w:t>2. A reavaliação da proposta apresentada pela empresa XYZ Ltda., considerando-a válida e em conformidade com os requisitos técnicos do edital.</w:t>
        <w:br/>
        <w:t xml:space="preserve">   </w:t>
        <w:br/>
        <w:t xml:space="preserve">3. Caso a proposta da empresa XYZ Ltda. seja considerada a mais vantajosa para a administração, que seja declarada vencedora do processo licitatório. </w:t>
        <w:br/>
        <w:br/>
        <w:t>4. Que sejam tomadas medidas para melhorar a plataforma de licitação para evitar futuros erros técnicos que possam prejudicar os licitantes.</w:t>
        <w:br/>
        <w:t xml:space="preserve">            &lt;/div&gt;</w:t>
        <w:br/>
        <w:t xml:space="preserve">            </w:t>
        <w:br/>
        <w:t xml:space="preserve">            &lt;p class="text-justify mt-4"&gt;</w:t>
        <w:br/>
        <w:t xml:space="preserve">                Nestes termos,&lt;br&gt;</w:t>
        <w:br/>
        <w:t xml:space="preserve">                Pede deferimento.</w:t>
        <w:br/>
        <w:t xml:space="preserve">            &lt;/p&gt;</w:t>
        <w:br/>
        <w:t xml:space="preserve">            </w:t>
        <w:br/>
        <w:t xml:space="preserve">            &lt;p class="text-justify mt-4"&gt;</w:t>
        <w:br/>
        <w:t xml:space="preserve">                São Paulo, 08/03/2025.</w:t>
        <w:br/>
        <w:t xml:space="preserve">            &lt;/p&gt;</w:t>
        <w:br/>
        <w:t xml:space="preserve">            </w:t>
        <w:br/>
        <w:t xml:space="preserve">            &lt;p class="text-justify mt-4"&gt;</w:t>
        <w:br/>
        <w:t xml:space="preserve">                &lt;strong&gt;DOUGLAS SENTURIÃO&lt;/strong&gt;&lt;br&gt;</w:t>
        <w:br/>
        <w:t xml:space="preserve">                OAB/## 73764</w:t>
        <w:br/>
        <w:t xml:space="preserve">            &lt;/p&gt;</w:t>
        <w:br/>
        <w:t xml:space="preserve">        &lt;/body&gt;</w:t>
        <w:br/>
        <w:t xml:space="preserve">        &lt;/html&gt;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