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Pregoeira ana carla</w:t>
      </w:r>
    </w:p>
    <w:p>
      <w:pPr>
        <w:jc w:val="center"/>
      </w:pPr>
      <w:r>
        <w:t>10/2024</w:t>
      </w:r>
    </w:p>
    <w:p>
      <w:pPr>
        <w:jc w:val="center"/>
      </w:pPr>
      <w:r>
        <w:t>[LOGO_CLIENTE]</w:t>
      </w:r>
    </w:p>
    <w:p>
      <w:r>
        <w:t>Empresa ABC Ltda., inscrita no CNPJ sob o nº 12.345.678/0001-90, com sede na Rua das Flores, 123, Centro, Campo Grande/MS,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AUTO LOCADORA RALLY, pelos fatos e fundamentos a seguir expostos.</w:t>
      </w:r>
    </w:p>
    <w:p>
      <w:r>
        <w:rPr>
          <w:b/>
        </w:rPr>
        <w:t>I - DOS FATOS</w:t>
      </w:r>
    </w:p>
    <w:p>
      <w:r>
        <w:t>Empresa concreta ltda não atendeu edital pois não apresentou balanço patrimonial dos dois exercicios e apresentou certidão de falencia vencida, no entanto foi habilitada pelo pregoeiro na sessão do dia 05/03/2025, decisão que deve ser revista.</w:t>
      </w:r>
    </w:p>
    <w:p>
      <w:r>
        <w:rPr>
          <w:b/>
        </w:rPr>
        <w:t>II - DOS FUNDAMENTOS</w:t>
      </w:r>
    </w:p>
    <w:p>
      <w:r>
        <w:t>Não foi possível gerar argumentos para a petição do tipo Recurso Administrativo. Por favor, tente novamente mais tarde.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Não foi possível gerar pedidos para a petição do tipo Recurso Administrativo. Por favor, tente novamente mais tarde.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Dr. João Silva</w:t>
      </w:r>
    </w:p>
    <w:p>
      <w:r>
        <w:t>OAB/MS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