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项目总体设计图与数据库表说明</w:t>
        <w:br/>
      </w:r>
      <w:r>
        <w:rPr>
          <w:rFonts w:ascii="黑体" w:hAnsi="黑体" w:eastAsia="黑体"/>
          <w:sz w:val="28"/>
        </w:rPr>
        <w:t>课程作业精简版</w:t>
      </w:r>
    </w:p>
    <w:p>
      <w:pPr>
        <w:pStyle w:val="Heading1"/>
      </w:pPr>
      <w:r>
        <w:t>一、总体设计图</w:t>
      </w:r>
    </w:p>
    <w:p>
      <w:pPr>
        <w:spacing w:line="360" w:lineRule="auto"/>
        <w:ind w:firstLine="420"/>
      </w:pPr>
      <w:r>
        <w:t>本项目总体上采用“前端页面、后端接口、任务调度、模型推理、数据存储”五部分组成的结构。用户通过浏览器上传图片并选择参数后，请求会发送到 FastAPI 服务端。服务端负责接收数据、创建任务，并根据不同的处理方式调用对应的推理模块。任务执行完成以后，结果图片保存在本地目录中，任务信息和索引数据则保存在 SQLite 数据库中。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总体设计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项目总体设计图</w:t>
      </w:r>
    </w:p>
    <w:p>
      <w:pPr>
        <w:spacing w:line="360" w:lineRule="auto"/>
        <w:ind w:firstLine="420"/>
      </w:pPr>
      <w:r>
        <w:t>从图 1 可以看出，浏览器和前端页面属于用户交互层，FastAPI 服务属于系统控制层，任务队列和推理模块属于处理层，SQLite 数据库和文件目录属于存储层。这样的划分使系统结构比较清楚，也方便后续继续增加新的模型和页面功能。</w:t>
      </w:r>
    </w:p>
    <w:p>
      <w:pPr>
        <w:spacing w:line="360" w:lineRule="auto"/>
      </w:pPr>
      <w:r>
        <w:t>前端部分由 templates 和 static 目录组成，主要负责页面展示、参数输入和结果显示。</w:t>
      </w:r>
    </w:p>
    <w:p>
      <w:pPr>
        <w:spacing w:line="360" w:lineRule="auto"/>
      </w:pPr>
      <w:r>
        <w:t>后端部分集中在 app.py 中，负责接口路由、任务创建和结果返回。</w:t>
      </w:r>
    </w:p>
    <w:p>
      <w:pPr>
        <w:spacing w:line="360" w:lineRule="auto"/>
      </w:pPr>
      <w:r>
        <w:t>任务队列模块用于管理高开销任务，避免多个重任务同时运行导致系统不稳定。</w:t>
      </w:r>
    </w:p>
    <w:p>
      <w:pPr>
        <w:spacing w:line="360" w:lineRule="auto"/>
      </w:pPr>
      <w:r>
        <w:t>推理模块包含传统风格迁移和 SD 风格迁移两种处理方式，是项目的核心业务部分。</w:t>
      </w:r>
    </w:p>
    <w:p>
      <w:pPr>
        <w:spacing w:line="360" w:lineRule="auto"/>
      </w:pPr>
      <w:r>
        <w:t>数据存储采用数据库和文件目录结合的方式，数据库保存任务信息，文件目录保存图片结果。</w:t>
      </w:r>
    </w:p>
    <w:p>
      <w:pPr>
        <w:pStyle w:val="Heading1"/>
      </w:pPr>
      <w:r>
        <w:t>二、数据库表设计</w:t>
      </w:r>
    </w:p>
    <w:p>
      <w:pPr>
        <w:spacing w:line="360" w:lineRule="auto"/>
        <w:ind w:firstLine="420"/>
      </w:pPr>
      <w:r>
        <w:t>本项目使用 SQLite 作为数据库，数据库文件位于 data/jobs.db。经过检查，当前数据库中主要有两张业务表，分别是 jobs 表和 gallery_items 表。整体设计比较简单，适合本地项目和课程作业场景。</w:t>
      </w:r>
    </w:p>
    <w:p>
      <w:pPr>
        <w:pStyle w:val="Heading2"/>
      </w:pPr>
      <w:r>
        <w:t>1. 数据库关系说明</w:t>
      </w:r>
    </w:p>
    <w:p>
      <w:pPr>
        <w:spacing w:line="360" w:lineRule="auto"/>
        <w:ind w:firstLine="420"/>
      </w:pPr>
      <w:r>
        <w:t>jobs 表是系统中的核心表，用来记录每一次任务的状态、参数和结果信息；gallery_items 表则用于保存已经发布到画廊中的展示信息。两张表通过 job_id 字段建立联系，因此可以理解为一条任务记录最多对应一条画廊记录。</w:t>
      </w:r>
    </w:p>
    <w:p>
      <w:pPr>
        <w:jc w:val="center"/>
      </w:pPr>
      <w:r>
        <w:rPr>
          <w:rFonts w:ascii="Consolas" w:hAnsi="Consolas" w:eastAsia="Consolas"/>
          <w:sz w:val="22"/>
        </w:rPr>
        <w:t>JOBS  1  ------  0..1  GALLERY_ITEMS</w:t>
      </w:r>
    </w:p>
    <w:p>
      <w:pPr>
        <w:jc w:val="center"/>
      </w:pPr>
      <w:r>
        <w:t>图 2  数据表关系示意</w:t>
      </w:r>
    </w:p>
    <w:p>
      <w:pPr>
        <w:pStyle w:val="Heading2"/>
      </w:pPr>
      <w:r>
        <w:t>2. jobs 表设计</w:t>
      </w:r>
    </w:p>
    <w:p>
      <w:pPr>
        <w:spacing w:line="360" w:lineRule="auto"/>
        <w:ind w:firstLine="420"/>
      </w:pPr>
      <w:r>
        <w:t>jobs 表相当于系统的任务主表，无论是传统风格迁移任务还是 SD 风格迁移任务，最终都会写入这张表。该表不仅记录任务状态，还保存用户提交参数、结果图片路径以及评分信息。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job_id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任务唯一编号，主键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mode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任务类型，如 style-transfer 或 sd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任务状态，如 queued、running、finished、error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phase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任务当前阶段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phase_detail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阶段详细说明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progress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任务进度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error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错误信息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score_json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结果评分，采用 JSON 文本保存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next_recipe_json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推荐参数信息，采用 JSON 文本保存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params_json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用户提交参数，采用 JSON 文本保存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content_path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原始内容图路径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style_path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风格图路径，可为空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result_path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主结果图路径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result_paths_json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多结果路径列表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created_at_ms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updated_at_ms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/>
    <w:p>
      <w:pPr>
        <w:spacing w:line="360" w:lineRule="auto"/>
        <w:ind w:firstLine="420"/>
      </w:pPr>
      <w:r>
        <w:t>从表结构可以看出，jobs 表既保存普通字段，也保存 JSON 文本字段。这种设计的优点是实现简单、扩展方便，能够满足当前项目对任务记录和结果管理的基本需求。</w:t>
      </w:r>
    </w:p>
    <w:p>
      <w:pPr>
        <w:pStyle w:val="Heading2"/>
      </w:pPr>
      <w:r>
        <w:t>3. gallery_items 表设计</w:t>
      </w:r>
    </w:p>
    <w:p>
      <w:pPr>
        <w:spacing w:line="360" w:lineRule="auto"/>
        <w:ind w:firstLine="420"/>
      </w:pPr>
      <w:r>
        <w:t>gallery_items 表主要用于保存画廊展示信息。它并不重复保存完整任务数据，而是只保留标题、匿名状态和发布时间等展示字段，再通过 job_id 关联 jobs 表中的详细记录。这样可以减少数据重复。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自增主键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job_id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对应任务编号，唯一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画廊展示标题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anonymous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是否匿名发布，0 表示否，1 表示是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created_at_ms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发布时间</w:t>
            </w:r>
          </w:p>
        </w:tc>
      </w:tr>
    </w:tbl>
    <w:p/>
    <w:p>
      <w:pPr>
        <w:spacing w:line="360" w:lineRule="auto"/>
        <w:ind w:firstLine="420"/>
      </w:pPr>
      <w:r>
        <w:t>需要注意的是，gallery_items.job_id 在业务上依赖 jobs.job_id，但当前数据库中没有设置真正的外键约束，因此它属于一种较为简单的软关联设计。</w:t>
      </w:r>
    </w:p>
    <w:p>
      <w:pPr>
        <w:pStyle w:val="Heading2"/>
      </w:pPr>
      <w:r>
        <w:t>4. 索引设计</w:t>
      </w:r>
    </w:p>
    <w:p>
      <w:pPr>
        <w:spacing w:line="360" w:lineRule="auto"/>
        <w:ind w:firstLine="420"/>
      </w:pPr>
      <w:r>
        <w:t>为了提高查询效率，项目还建立了几个常用索引，主要用于支持历史记录查询、任务筛选和画廊列表展示。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索引名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所在表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作用说明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idx_jobs_created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jobs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按创建时间倒序查询任务记录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idx_jobs_mode_status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jobs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按任务类型和状态筛选任务</w:t>
            </w:r>
          </w:p>
        </w:tc>
      </w:tr>
      <w:tr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idx_gallery_created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gallery_items</w:t>
            </w:r>
          </w:p>
        </w:tc>
        <w:tc>
          <w:tcPr>
            <w:tcW w:type="dxa" w:w="3079"/>
          </w:tcPr>
          <w:p>
            <w:pPr>
              <w:spacing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按发布时间倒序查询画廊内容</w:t>
            </w:r>
          </w:p>
        </w:tc>
      </w:tr>
    </w:tbl>
    <w:p/>
    <w:sectPr w:rsidR="00FC693F" w:rsidRPr="0006063C" w:rsidSect="00034616">
      <w:pgSz w:w="12240" w:h="15840"/>
      <w:pgMar w:top="141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