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X4cbead3c88e928cecf5327dee467721f9b456d9"/>
    <w:p>
      <w:pPr>
        <w:pStyle w:val="Heading1"/>
      </w:pPr>
      <w:r>
        <w:t xml:space="preserve">Risk Review of White Owl, Miller Waste, Miller Environmental, TransLine49, Miller Transit, and White Owl Properties</w:t>
      </w:r>
    </w:p>
    <w:bookmarkStart w:id="26" w:name="executive-summary"/>
    <w:p>
      <w:pPr>
        <w:pStyle w:val="Heading2"/>
      </w:pPr>
      <w:r>
        <w:t xml:space="preserve">Executive summary</w:t>
      </w:r>
    </w:p>
    <w:p>
      <w:pPr>
        <w:pStyle w:val="FirstParagraph"/>
      </w:pPr>
      <w:r>
        <w:t xml:space="preserve">This review finds that</w:t>
      </w:r>
      <w:r>
        <w:t xml:space="preserve"> </w:t>
      </w:r>
      <w:r>
        <w:rPr>
          <w:b/>
          <w:bCs/>
        </w:rPr>
        <w:t xml:space="preserve">Miller Environmental Corporation</w:t>
      </w:r>
      <w:r>
        <w:t xml:space="preserve"> </w:t>
      </w:r>
      <w:r>
        <w:t xml:space="preserve">presents the highest open-source risk profile of the entities reviewed. The reason is not merely that it operates a hazardous-waste facility, but that there is a documented enforcement history and recent regulator-identified compliance failures. Manitoba publicly recorded a</w:t>
      </w:r>
      <w:r>
        <w:t xml:space="preserve"> </w:t>
      </w:r>
      <w:r>
        <w:rPr>
          <w:b/>
          <w:bCs/>
        </w:rPr>
        <w:t xml:space="preserve">$20,000 fine in 2001</w:t>
      </w:r>
      <w:r>
        <w:t xml:space="preserve"> </w:t>
      </w:r>
      <w:r>
        <w:t xml:space="preserve">after licence violations were discovered following a fire and hazardous waste was found improperly stored in trailers. More recently, Manitoba officials granted only</w:t>
      </w:r>
      <w:r>
        <w:t xml:space="preserve"> </w:t>
      </w:r>
      <w:r>
        <w:rPr>
          <w:b/>
          <w:bCs/>
        </w:rPr>
        <w:t xml:space="preserve">interim approval</w:t>
      </w:r>
      <w:r>
        <w:t xml:space="preserve"> </w:t>
      </w:r>
      <w:r>
        <w:t xml:space="preserve">for use of a leachate pond in May 2025 while identifying report discrepancies and on-site deficiencies, and then</w:t>
      </w:r>
      <w:r>
        <w:t xml:space="preserve"> </w:t>
      </w:r>
      <w:r>
        <w:rPr>
          <w:b/>
          <w:bCs/>
        </w:rPr>
        <w:t xml:space="preserve">cancelled that approval effective immediately in October 2025</w:t>
      </w:r>
      <w:r>
        <w:t xml:space="preserve"> </w:t>
      </w:r>
      <w:r>
        <w:t xml:space="preserve">after an inspection found the liner was no longer continuous, berms had failed, and the department had not received the required incident notification. A repair plan was then posted in May 2026. On the evidence reviewed, this is the clearest case of active regulatory risk and unresolved remediation exposure.</w:t>
      </w:r>
      <w:r>
        <w:t xml:space="preserve"> </w:t>
      </w:r>
      <w:hyperlink r:id="rId21">
        <w:r>
          <w:rPr>
            <w:rStyle w:val="Hyperlink"/>
          </w:rPr>
          <w:t xml:space="preserve">[1]</w:t>
        </w:r>
      </w:hyperlink>
    </w:p>
    <w:p>
      <w:pPr>
        <w:pStyle w:val="BodyText"/>
      </w:pPr>
      <w:r>
        <w:rPr>
          <w:b/>
          <w:bCs/>
        </w:rPr>
        <w:t xml:space="preserve">White Owl Properties Limited</w:t>
      </w:r>
      <w:r>
        <w:t xml:space="preserve"> </w:t>
      </w:r>
      <w:r>
        <w:t xml:space="preserve">carries the most material</w:t>
      </w:r>
      <w:r>
        <w:t xml:space="preserve"> </w:t>
      </w:r>
      <w:r>
        <w:rPr>
          <w:b/>
          <w:bCs/>
        </w:rPr>
        <w:t xml:space="preserve">municipal/community and reputational risk</w:t>
      </w:r>
      <w:r>
        <w:t xml:space="preserve">. The company is an active Ontario developer/landowner with multiple permits and planning files, but the sharpest exposure comes from its</w:t>
      </w:r>
      <w:r>
        <w:t xml:space="preserve"> </w:t>
      </w:r>
      <w:r>
        <w:rPr>
          <w:b/>
          <w:bCs/>
        </w:rPr>
        <w:t xml:space="preserve">December 2022 request to redesignate approximately 160 acres in Richmond Hill’s Oak Ridges Moraine from Countryside to Settlement Area</w:t>
      </w:r>
      <w:r>
        <w:t xml:space="preserve">, supported by a letter that framed the proposal as a housing solution while also acknowledging existing uses that included an asphalt plant, a Miller-operated municipal composting facility, and a valid aggregate permit. That proposal later featured in local and environmental media coverage tied to Ontario’s wider Greenbelt controversy. White Owl Properties also appears in a</w:t>
      </w:r>
      <w:r>
        <w:t xml:space="preserve"> </w:t>
      </w:r>
      <w:r>
        <w:rPr>
          <w:b/>
          <w:bCs/>
        </w:rPr>
        <w:t xml:space="preserve">Manitoba commercial lease dispute</w:t>
      </w:r>
      <w:r>
        <w:t xml:space="preserve"> </w:t>
      </w:r>
      <w:r>
        <w:t xml:space="preserve">in which a Manitoba law-library digest describes the plaintiff as “largely successful.” No open-source environmental enforcement order was located against White Owl Properties itself, but the municipal and reputational overhang is substantial.</w:t>
      </w:r>
      <w:r>
        <w:t xml:space="preserve"> </w:t>
      </w:r>
      <w:hyperlink r:id="rId22">
        <w:r>
          <w:rPr>
            <w:rStyle w:val="Hyperlink"/>
          </w:rPr>
          <w:t xml:space="preserve">[2]</w:t>
        </w:r>
      </w:hyperlink>
    </w:p>
    <w:p>
      <w:pPr>
        <w:pStyle w:val="BodyText"/>
      </w:pPr>
      <w:r>
        <w:rPr>
          <w:b/>
          <w:bCs/>
        </w:rPr>
        <w:t xml:space="preserve">Miller Waste Systems Inc.</w:t>
      </w:r>
      <w:r>
        <w:t xml:space="preserve"> </w:t>
      </w:r>
      <w:r>
        <w:t xml:space="preserve">shows a</w:t>
      </w:r>
      <w:r>
        <w:t xml:space="preserve"> </w:t>
      </w:r>
      <w:r>
        <w:rPr>
          <w:b/>
          <w:bCs/>
        </w:rPr>
        <w:t xml:space="preserve">moderate</w:t>
      </w:r>
      <w:r>
        <w:t xml:space="preserve"> </w:t>
      </w:r>
      <w:r>
        <w:t xml:space="preserve">but important combination of labour and regulatory-interface risk. The most visible labour matters were the</w:t>
      </w:r>
      <w:r>
        <w:t xml:space="preserve"> </w:t>
      </w:r>
      <w:r>
        <w:rPr>
          <w:b/>
          <w:bCs/>
        </w:rPr>
        <w:t xml:space="preserve">Charlebois</w:t>
      </w:r>
      <w:r>
        <w:t xml:space="preserve"> </w:t>
      </w:r>
      <w:r>
        <w:t xml:space="preserve">cases in 2019: an Ontario Labour Relations Board matter in which dismissal for on-the-job marijuana use was upheld, and a related HRTO file that was dismissed as abandoned. On the environmental side, Miller Waste is a frequent permitting interface with Ontario’s MECP. Most notably, a</w:t>
      </w:r>
      <w:r>
        <w:t xml:space="preserve"> </w:t>
      </w:r>
      <w:r>
        <w:rPr>
          <w:b/>
          <w:bCs/>
        </w:rPr>
        <w:t xml:space="preserve">2025 Brampton air/noise application</w:t>
      </w:r>
      <w:r>
        <w:t xml:space="preserve"> </w:t>
      </w:r>
      <w:r>
        <w:t xml:space="preserve">said it would bring into one approval “new or historically unapproved sources,” and a</w:t>
      </w:r>
      <w:r>
        <w:t xml:space="preserve"> </w:t>
      </w:r>
      <w:r>
        <w:rPr>
          <w:b/>
          <w:bCs/>
        </w:rPr>
        <w:t xml:space="preserve">separate 2025 waste approval</w:t>
      </w:r>
      <w:r>
        <w:t xml:space="preserve"> </w:t>
      </w:r>
      <w:r>
        <w:t xml:space="preserve">expanded permitted incoming waste and allowed 24-hour operations. Those are not enforcement findings by themselves, but they do indicate an operational footprint that requires sustained compliance management.</w:t>
      </w:r>
      <w:r>
        <w:t xml:space="preserve"> </w:t>
      </w:r>
      <w:hyperlink r:id="rId23">
        <w:r>
          <w:rPr>
            <w:rStyle w:val="Hyperlink"/>
          </w:rPr>
          <w:t xml:space="preserve">[3]</w:t>
        </w:r>
      </w:hyperlink>
    </w:p>
    <w:p>
      <w:pPr>
        <w:pStyle w:val="BodyText"/>
      </w:pPr>
      <w:r>
        <w:rPr>
          <w:b/>
          <w:bCs/>
        </w:rPr>
        <w:t xml:space="preserve">Miller Transit Limited</w:t>
      </w:r>
      <w:r>
        <w:t xml:space="preserve"> </w:t>
      </w:r>
      <w:r>
        <w:t xml:space="preserve">has a</w:t>
      </w:r>
      <w:r>
        <w:t xml:space="preserve"> </w:t>
      </w:r>
      <w:r>
        <w:rPr>
          <w:b/>
          <w:bCs/>
        </w:rPr>
        <w:t xml:space="preserve">moderate labour and reputational profile</w:t>
      </w:r>
      <w:r>
        <w:t xml:space="preserve">. The most significant event found was the</w:t>
      </w:r>
      <w:r>
        <w:t xml:space="preserve"> </w:t>
      </w:r>
      <w:r>
        <w:rPr>
          <w:b/>
          <w:bCs/>
        </w:rPr>
        <w:t xml:space="preserve">2011–2012 York Region transit strike</w:t>
      </w:r>
      <w:r>
        <w:t xml:space="preserve">, which disrupted a large portion of regional service and ended only after Miller workers ratified a five-year agreement in January 2012. Miller Transit also lost a</w:t>
      </w:r>
      <w:r>
        <w:t xml:space="preserve"> </w:t>
      </w:r>
      <w:r>
        <w:rPr>
          <w:b/>
          <w:bCs/>
        </w:rPr>
        <w:t xml:space="preserve">2013 Divisional Court judicial review</w:t>
      </w:r>
      <w:r>
        <w:t xml:space="preserve"> </w:t>
      </w:r>
      <w:r>
        <w:t xml:space="preserve">seeking to block disclosure of portions of its municipal bus-services contract. More recent public tribunal traces are mainly employment/human-rights matters: Tribunals Ontario indexes show HRTO decisions involving Miller Transit in 2017, 2019, 2024, and 2025, with the 2024 and 2025 matters ending in preliminary dismissal. Those outcomes reduce direct legal liability in the visible record, but they still evidence recurring workplace claims and labour-relations sensitivity.</w:t>
      </w:r>
      <w:r>
        <w:t xml:space="preserve"> </w:t>
      </w:r>
      <w:hyperlink r:id="rId24">
        <w:r>
          <w:rPr>
            <w:rStyle w:val="Hyperlink"/>
          </w:rPr>
          <w:t xml:space="preserve">[4]</w:t>
        </w:r>
      </w:hyperlink>
    </w:p>
    <w:p>
      <w:pPr>
        <w:pStyle w:val="BodyText"/>
      </w:pPr>
      <w:r>
        <w:t xml:space="preserve">At the</w:t>
      </w:r>
      <w:r>
        <w:t xml:space="preserve"> </w:t>
      </w:r>
      <w:r>
        <w:rPr>
          <w:b/>
          <w:bCs/>
        </w:rPr>
        <w:t xml:space="preserve">White Owl</w:t>
      </w:r>
      <w:r>
        <w:t xml:space="preserve"> </w:t>
      </w:r>
      <w:r>
        <w:t xml:space="preserve">parent/umbrella level, the main risk is</w:t>
      </w:r>
      <w:r>
        <w:t xml:space="preserve"> </w:t>
      </w:r>
      <w:r>
        <w:rPr>
          <w:b/>
          <w:bCs/>
        </w:rPr>
        <w:t xml:space="preserve">derivative</w:t>
      </w:r>
      <w:r>
        <w:t xml:space="preserve">. Public records show at least two legal names in use—</w:t>
      </w:r>
      <w:r>
        <w:rPr>
          <w:b/>
          <w:bCs/>
        </w:rPr>
        <w:t xml:space="preserve">White Owl Family Office Group Limited</w:t>
      </w:r>
      <w:r>
        <w:t xml:space="preserve"> </w:t>
      </w:r>
      <w:r>
        <w:t xml:space="preserve">and</w:t>
      </w:r>
      <w:r>
        <w:t xml:space="preserve"> </w:t>
      </w:r>
      <w:r>
        <w:rPr>
          <w:b/>
          <w:bCs/>
        </w:rPr>
        <w:t xml:space="preserve">White Owl Limited</w:t>
      </w:r>
      <w:r>
        <w:t xml:space="preserve">—and those records tie the White Owl group to Miller Waste, Miller Transit, Miller Environmental, White Owl Properties, and the Grimsby biodigester business carried on through</w:t>
      </w:r>
      <w:r>
        <w:t xml:space="preserve"> </w:t>
      </w:r>
      <w:r>
        <w:rPr>
          <w:b/>
          <w:bCs/>
        </w:rPr>
        <w:t xml:space="preserve">1414229 Ontario Inc. operating as Escarpment Renewables</w:t>
      </w:r>
      <w:r>
        <w:t xml:space="preserve">. I found</w:t>
      </w:r>
      <w:r>
        <w:t xml:space="preserve"> </w:t>
      </w:r>
      <w:r>
        <w:rPr>
          <w:b/>
          <w:bCs/>
        </w:rPr>
        <w:t xml:space="preserve">few direct adverse parent-level court or agency records</w:t>
      </w:r>
      <w:r>
        <w:t xml:space="preserve"> </w:t>
      </w:r>
      <w:r>
        <w:t xml:space="preserve">in open sources, but the parent is exposed through ownership, branding, and planning visibility.</w:t>
      </w:r>
      <w:r>
        <w:t xml:space="preserve"> </w:t>
      </w:r>
      <w:r>
        <w:rPr>
          <w:b/>
          <w:bCs/>
        </w:rPr>
        <w:t xml:space="preserve">TransLine49</w:t>
      </w:r>
      <w:r>
        <w:t xml:space="preserve"> </w:t>
      </w:r>
      <w:r>
        <w:t xml:space="preserve">appears to be the sparsest record of all: public sources indicate it is a White Owl-owned environmental/logistics brand rather than a clearly verified stand-alone legal entity, so its direct risk score is low but the confidence level is also low.</w:t>
      </w:r>
      <w:r>
        <w:t xml:space="preserve"> </w:t>
      </w:r>
      <w:hyperlink r:id="rId25">
        <w:r>
          <w:rPr>
            <w:rStyle w:val="Hyperlink"/>
          </w:rPr>
          <w:t xml:space="preserve">[5]</w:t>
        </w:r>
      </w:hyperlink>
    </w:p>
    <w:bookmarkEnd w:id="26"/>
    <w:bookmarkStart w:id="36" w:name="entity-identification-and-relationships"/>
    <w:p>
      <w:pPr>
        <w:pStyle w:val="Heading2"/>
      </w:pPr>
      <w:r>
        <w:t xml:space="preserve">Entity identification and relationships</w:t>
      </w:r>
    </w:p>
    <w:p>
      <w:pPr>
        <w:pStyle w:val="FirstParagraph"/>
      </w:pPr>
      <w:r>
        <w:t xml:space="preserve">The table below separates</w:t>
      </w:r>
      <w:r>
        <w:t xml:space="preserve"> </w:t>
      </w:r>
      <w:r>
        <w:rPr>
          <w:b/>
          <w:bCs/>
        </w:rPr>
        <w:t xml:space="preserve">verified legal names</w:t>
      </w:r>
      <w:r>
        <w:t xml:space="preserve"> </w:t>
      </w:r>
      <w:r>
        <w:t xml:space="preserve">from</w:t>
      </w:r>
      <w:r>
        <w:t xml:space="preserve"> </w:t>
      </w:r>
      <w:r>
        <w:rPr>
          <w:b/>
          <w:bCs/>
        </w:rPr>
        <w:t xml:space="preserve">umbrella/brand names</w:t>
      </w:r>
      <w:r>
        <w:t xml:space="preserve">. Where a stand-alone legal entity could not be verified from open official sources, I note that explicitly.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Requested name</w:t>
            </w:r>
          </w:p>
        </w:tc>
        <w:tc>
          <w:tcPr/>
          <w:p>
            <w:pPr>
              <w:pStyle w:val="Compact"/>
            </w:pPr>
            <w:r>
              <w:t xml:space="preserve">Best-verified legal / official name found</w:t>
            </w:r>
          </w:p>
        </w:tc>
        <w:tc>
          <w:tcPr/>
          <w:p>
            <w:pPr>
              <w:pStyle w:val="Compact"/>
              <w:jc w:val="right"/>
            </w:pPr>
            <w:r>
              <w:t xml:space="preserve">Jurisdiction or base found in open sources</w:t>
            </w:r>
          </w:p>
        </w:tc>
        <w:tc>
          <w:tcPr/>
          <w:p>
            <w:pPr>
              <w:pStyle w:val="Compact"/>
            </w:pPr>
            <w:r>
              <w:t xml:space="preserve">Status of identification</w:t>
            </w:r>
          </w:p>
        </w:tc>
        <w:tc>
          <w:tcPr/>
          <w:p>
            <w:pPr>
              <w:pStyle w:val="Compact"/>
            </w:pPr>
            <w:r>
              <w:t xml:space="preserve">Key evidence</w:t>
            </w:r>
          </w:p>
        </w:tc>
      </w:tr>
      <w:tr>
        <w:tc>
          <w:tcPr/>
          <w:p>
            <w:pPr>
              <w:pStyle w:val="Compact"/>
            </w:pPr>
            <w:r>
              <w:t xml:space="preserve">White Owl</w:t>
            </w:r>
          </w:p>
        </w:tc>
        <w:tc>
          <w:tcPr/>
          <w:p>
            <w:pPr>
              <w:pStyle w:val="Compact"/>
            </w:pPr>
            <w:r>
              <w:rPr>
                <w:b/>
                <w:bCs/>
              </w:rPr>
              <w:t xml:space="preserve">White Owl Family Office Group Limited</w:t>
            </w:r>
            <w:r>
              <w:t xml:space="preserve">; also</w:t>
            </w:r>
            <w:r>
              <w:t xml:space="preserve"> </w:t>
            </w:r>
            <w:r>
              <w:rPr>
                <w:b/>
                <w:bCs/>
              </w:rPr>
              <w:t xml:space="preserve">White Owl Limited</w:t>
            </w:r>
            <w:r>
              <w:t xml:space="preserve"> </w:t>
            </w:r>
            <w:r>
              <w:t xml:space="preserve">appears in 2019 Grimsby transaction materials</w:t>
            </w:r>
          </w:p>
        </w:tc>
        <w:tc>
          <w:tcPr/>
          <w:p>
            <w:pPr>
              <w:pStyle w:val="Compact"/>
              <w:jc w:val="right"/>
            </w:pPr>
            <w:r>
              <w:t xml:space="preserve">Ontario for White Owl Family Office Group Limited; White Owl Limited jurisdiction not independently confirmed in open official registry during this review</w:t>
            </w:r>
          </w:p>
        </w:tc>
        <w:tc>
          <w:tcPr/>
          <w:p>
            <w:pPr>
              <w:pStyle w:val="Compact"/>
            </w:pPr>
            <w:r>
              <w:t xml:space="preserve">“White Owl” appears to be an umbrella / trade-facing label, not a single verified legal name</w:t>
            </w:r>
          </w:p>
        </w:tc>
        <w:tc>
          <w:tcPr/>
          <w:p>
            <w:pPr>
              <w:pStyle w:val="Compact"/>
            </w:pPr>
            <w:r>
              <w:t xml:space="preserve">White Owl Family Office Group site and CIPO trademark applicant data identify White Owl Family Office Group Limited in Markham; Town of Grimsby release names White Owl Limited in the biodigester acquisition.</w:t>
            </w:r>
            <w:r>
              <w:t xml:space="preserve"> </w:t>
            </w:r>
            <w:hyperlink r:id="rId25">
              <w:r>
                <w:rPr>
                  <w:rStyle w:val="Hyperlink"/>
                </w:rPr>
                <w:t xml:space="preserve">[6]</w:t>
              </w:r>
            </w:hyperlink>
          </w:p>
        </w:tc>
      </w:tr>
      <w:tr>
        <w:tc>
          <w:tcPr/>
          <w:p>
            <w:pPr>
              <w:pStyle w:val="Compact"/>
            </w:pPr>
            <w:r>
              <w:t xml:space="preserve">Miller Waste</w:t>
            </w:r>
          </w:p>
        </w:tc>
        <w:tc>
          <w:tcPr/>
          <w:p>
            <w:pPr>
              <w:pStyle w:val="Compact"/>
            </w:pPr>
            <w:r>
              <w:rPr>
                <w:b/>
                <w:bCs/>
              </w:rPr>
              <w:t xml:space="preserve">Miller Waste Systems Inc.</w:t>
            </w:r>
          </w:p>
        </w:tc>
        <w:tc>
          <w:tcPr/>
          <w:p>
            <w:pPr>
              <w:pStyle w:val="Compact"/>
              <w:jc w:val="right"/>
            </w:pPr>
            <w:r>
              <w:t xml:space="preserve">Ontario</w:t>
            </w:r>
          </w:p>
        </w:tc>
        <w:tc>
          <w:tcPr/>
          <w:p>
            <w:pPr>
              <w:pStyle w:val="Compact"/>
            </w:pPr>
            <w:r>
              <w:t xml:space="preserve">Verified</w:t>
            </w:r>
          </w:p>
        </w:tc>
        <w:tc>
          <w:tcPr/>
          <w:p>
            <w:pPr>
              <w:pStyle w:val="Compact"/>
            </w:pPr>
            <w:r>
              <w:t xml:space="preserve">Ontario ERO notices and company legal information page identify Miller Waste Systems Inc. in Markham.</w:t>
            </w:r>
            <w:r>
              <w:t xml:space="preserve"> </w:t>
            </w:r>
            <w:hyperlink r:id="rId27">
              <w:r>
                <w:rPr>
                  <w:rStyle w:val="Hyperlink"/>
                </w:rPr>
                <w:t xml:space="preserve">[7]</w:t>
              </w:r>
            </w:hyperlink>
          </w:p>
        </w:tc>
      </w:tr>
      <w:tr>
        <w:tc>
          <w:tcPr/>
          <w:p>
            <w:pPr>
              <w:pStyle w:val="Compact"/>
            </w:pPr>
            <w:r>
              <w:t xml:space="preserve">Miller Environmental</w:t>
            </w:r>
          </w:p>
        </w:tc>
        <w:tc>
          <w:tcPr/>
          <w:p>
            <w:pPr>
              <w:pStyle w:val="Compact"/>
            </w:pPr>
            <w:r>
              <w:rPr>
                <w:b/>
                <w:bCs/>
              </w:rPr>
              <w:t xml:space="preserve">Miller Environmental Corporation</w:t>
            </w:r>
          </w:p>
        </w:tc>
        <w:tc>
          <w:tcPr/>
          <w:p>
            <w:pPr>
              <w:pStyle w:val="Compact"/>
              <w:jc w:val="right"/>
            </w:pPr>
            <w:r>
              <w:t xml:space="preserve">Manitoba</w:t>
            </w:r>
          </w:p>
        </w:tc>
        <w:tc>
          <w:tcPr/>
          <w:p>
            <w:pPr>
              <w:pStyle w:val="Compact"/>
            </w:pPr>
            <w:r>
              <w:t xml:space="preserve">Verified</w:t>
            </w:r>
          </w:p>
        </w:tc>
        <w:tc>
          <w:tcPr/>
          <w:p>
            <w:pPr>
              <w:pStyle w:val="Compact"/>
            </w:pPr>
            <w:r>
              <w:t xml:space="preserve">Manitoba public registries and company materials identify Miller Environmental Corporation, including Manitoba facility registries and Winnipeg address.</w:t>
            </w:r>
            <w:r>
              <w:t xml:space="preserve"> </w:t>
            </w:r>
            <w:hyperlink r:id="rId28">
              <w:r>
                <w:rPr>
                  <w:rStyle w:val="Hyperlink"/>
                </w:rPr>
                <w:t xml:space="preserve">[8]</w:t>
              </w:r>
            </w:hyperlink>
          </w:p>
        </w:tc>
      </w:tr>
      <w:tr>
        <w:tc>
          <w:tcPr/>
          <w:p>
            <w:pPr>
              <w:pStyle w:val="Compact"/>
            </w:pPr>
            <w:r>
              <w:t xml:space="preserve">TransLine49</w:t>
            </w:r>
          </w:p>
        </w:tc>
        <w:tc>
          <w:tcPr/>
          <w:p>
            <w:pPr>
              <w:pStyle w:val="Compact"/>
            </w:pPr>
            <w:r>
              <w:t xml:space="preserve">No stand-alone corporation verified;</w:t>
            </w:r>
            <w:r>
              <w:t xml:space="preserve"> </w:t>
            </w:r>
            <w:r>
              <w:rPr>
                <w:b/>
                <w:bCs/>
              </w:rPr>
              <w:t xml:space="preserve">TransLine 49 Environmental</w:t>
            </w:r>
            <w:r>
              <w:t xml:space="preserve"> </w:t>
            </w:r>
            <w:r>
              <w:t xml:space="preserve">appears to be a White Owl-owned brand / mark</w:t>
            </w:r>
          </w:p>
        </w:tc>
        <w:tc>
          <w:tcPr/>
          <w:p>
            <w:pPr>
              <w:pStyle w:val="Compact"/>
              <w:jc w:val="right"/>
            </w:pPr>
            <w:r>
              <w:t xml:space="preserve">Owner located in Ontario</w:t>
            </w:r>
          </w:p>
        </w:tc>
        <w:tc>
          <w:tcPr/>
          <w:p>
            <w:pPr>
              <w:pStyle w:val="Compact"/>
            </w:pPr>
            <w:r>
              <w:t xml:space="preserve">Legal-entity status</w:t>
            </w:r>
            <w:r>
              <w:t xml:space="preserve"> </w:t>
            </w:r>
            <w:r>
              <w:rPr>
                <w:b/>
                <w:bCs/>
              </w:rPr>
              <w:t xml:space="preserve">unverified</w:t>
            </w:r>
            <w:r>
              <w:t xml:space="preserve">; brand status verified</w:t>
            </w:r>
          </w:p>
        </w:tc>
        <w:tc>
          <w:tcPr/>
          <w:p>
            <w:pPr>
              <w:pStyle w:val="Compact"/>
            </w:pPr>
            <w:r>
              <w:t xml:space="preserve">White Owl’s environmental sites say TransLine 49° Environmental Services is owned by White Owl; trademark data tie the mark to White Owl Family Office Group Limited.</w:t>
            </w:r>
            <w:r>
              <w:t xml:space="preserve"> </w:t>
            </w:r>
            <w:hyperlink r:id="rId29">
              <w:r>
                <w:rPr>
                  <w:rStyle w:val="Hyperlink"/>
                </w:rPr>
                <w:t xml:space="preserve">[9]</w:t>
              </w:r>
            </w:hyperlink>
          </w:p>
        </w:tc>
      </w:tr>
      <w:tr>
        <w:tc>
          <w:tcPr/>
          <w:p>
            <w:pPr>
              <w:pStyle w:val="Compact"/>
            </w:pPr>
            <w:r>
              <w:t xml:space="preserve">Miller Transit</w:t>
            </w:r>
          </w:p>
        </w:tc>
        <w:tc>
          <w:tcPr/>
          <w:p>
            <w:pPr>
              <w:pStyle w:val="Compact"/>
            </w:pPr>
            <w:r>
              <w:rPr>
                <w:b/>
                <w:bCs/>
              </w:rPr>
              <w:t xml:space="preserve">Miller Transit Limited</w:t>
            </w:r>
          </w:p>
        </w:tc>
        <w:tc>
          <w:tcPr/>
          <w:p>
            <w:pPr>
              <w:pStyle w:val="Compact"/>
              <w:jc w:val="right"/>
            </w:pPr>
            <w:r>
              <w:t xml:space="preserve">Ontario</w:t>
            </w:r>
          </w:p>
        </w:tc>
        <w:tc>
          <w:tcPr/>
          <w:p>
            <w:pPr>
              <w:pStyle w:val="Compact"/>
            </w:pPr>
            <w:r>
              <w:t xml:space="preserve">Verified</w:t>
            </w:r>
          </w:p>
        </w:tc>
        <w:tc>
          <w:tcPr/>
          <w:p>
            <w:pPr>
              <w:pStyle w:val="Compact"/>
            </w:pPr>
            <w:r>
              <w:t xml:space="preserve">CIPO and company pages identify Miller Transit Limited / Miller Transit in Richmond Hill and White Owl ownership evidence appears in White Owl records.</w:t>
            </w:r>
            <w:r>
              <w:t xml:space="preserve"> </w:t>
            </w:r>
            <w:hyperlink r:id="rId30">
              <w:r>
                <w:rPr>
                  <w:rStyle w:val="Hyperlink"/>
                </w:rPr>
                <w:t xml:space="preserve">[10]</w:t>
              </w:r>
            </w:hyperlink>
          </w:p>
        </w:tc>
      </w:tr>
      <w:tr>
        <w:tc>
          <w:tcPr/>
          <w:p>
            <w:pPr>
              <w:pStyle w:val="Compact"/>
            </w:pPr>
            <w:r>
              <w:t xml:space="preserve">White Owl Properties</w:t>
            </w:r>
          </w:p>
        </w:tc>
        <w:tc>
          <w:tcPr/>
          <w:p>
            <w:pPr>
              <w:pStyle w:val="Compact"/>
            </w:pPr>
            <w:r>
              <w:rPr>
                <w:b/>
                <w:bCs/>
              </w:rPr>
              <w:t xml:space="preserve">White Owl Properties Limited</w:t>
            </w:r>
          </w:p>
        </w:tc>
        <w:tc>
          <w:tcPr/>
          <w:p>
            <w:pPr>
              <w:pStyle w:val="Compact"/>
              <w:jc w:val="right"/>
            </w:pPr>
            <w:r>
              <w:t xml:space="preserve">Ontario</w:t>
            </w:r>
          </w:p>
        </w:tc>
        <w:tc>
          <w:tcPr/>
          <w:p>
            <w:pPr>
              <w:pStyle w:val="Compact"/>
            </w:pPr>
            <w:r>
              <w:t xml:space="preserve">Verified</w:t>
            </w:r>
          </w:p>
        </w:tc>
        <w:tc>
          <w:tcPr/>
          <w:p>
            <w:pPr>
              <w:pStyle w:val="Compact"/>
            </w:pPr>
            <w:r>
              <w:t xml:space="preserve">Ontario ERO notices and municipal planning documents identify White Owl Properties Limited in Markham.</w:t>
            </w:r>
            <w:r>
              <w:t xml:space="preserve"> </w:t>
            </w:r>
            <w:hyperlink r:id="rId31">
              <w:r>
                <w:rPr>
                  <w:rStyle w:val="Hyperlink"/>
                </w:rPr>
                <w:t xml:space="preserve">[11]</w:t>
              </w:r>
            </w:hyperlink>
          </w:p>
        </w:tc>
      </w:tr>
      <w:tr>
        <w:tc>
          <w:tcPr/>
          <w:p>
            <w:pPr>
              <w:pStyle w:val="Compact"/>
            </w:pPr>
            <w:r>
              <w:t xml:space="preserve">Related legal entity</w:t>
            </w:r>
          </w:p>
        </w:tc>
        <w:tc>
          <w:tcPr/>
          <w:p>
            <w:pPr>
              <w:pStyle w:val="Compact"/>
            </w:pPr>
            <w:r>
              <w:rPr>
                <w:b/>
                <w:bCs/>
              </w:rPr>
              <w:t xml:space="preserve">1414229 Ontario Inc. operating as Escarpment Renewables</w:t>
            </w:r>
          </w:p>
        </w:tc>
        <w:tc>
          <w:tcPr/>
          <w:p>
            <w:pPr>
              <w:pStyle w:val="Compact"/>
              <w:jc w:val="right"/>
            </w:pPr>
            <w:r>
              <w:t xml:space="preserve">Ontario</w:t>
            </w:r>
          </w:p>
        </w:tc>
        <w:tc>
          <w:tcPr/>
          <w:p>
            <w:pPr>
              <w:pStyle w:val="Compact"/>
            </w:pPr>
            <w:r>
              <w:t xml:space="preserve">Verified related entity</w:t>
            </w:r>
          </w:p>
        </w:tc>
        <w:tc>
          <w:tcPr/>
          <w:p>
            <w:pPr>
              <w:pStyle w:val="Compact"/>
            </w:pPr>
            <w:r>
              <w:t xml:space="preserve">Ontario ERO and the Grimsby closing materials identify the Grimsby biodigester operator.</w:t>
            </w:r>
            <w:r>
              <w:t xml:space="preserve"> </w:t>
            </w:r>
            <w:hyperlink r:id="rId32">
              <w:r>
                <w:rPr>
                  <w:rStyle w:val="Hyperlink"/>
                </w:rPr>
                <w:t xml:space="preserve">[12]</w:t>
              </w:r>
            </w:hyperlink>
          </w:p>
        </w:tc>
      </w:tr>
    </w:tbl>
    <w:p>
      <w:pPr>
        <w:pStyle w:val="BodyText"/>
      </w:pPr>
      <w:r>
        <w:t xml:space="preserve">The relationship map below reflects</w:t>
      </w:r>
      <w:r>
        <w:t xml:space="preserve"> </w:t>
      </w:r>
      <w:r>
        <w:rPr>
          <w:b/>
          <w:bCs/>
        </w:rPr>
        <w:t xml:space="preserve">only what could be supported in open sources</w:t>
      </w:r>
      <w:r>
        <w:t xml:space="preserve">. Dashed connections indicate that the exact internal shareholding chain was</w:t>
      </w:r>
      <w:r>
        <w:t xml:space="preserve"> </w:t>
      </w:r>
      <w:r>
        <w:rPr>
          <w:b/>
          <w:bCs/>
        </w:rPr>
        <w:t xml:space="preserve">not fully verified</w:t>
      </w:r>
      <w:r>
        <w:t xml:space="preserve"> </w:t>
      </w:r>
      <w:r>
        <w:t xml:space="preserve">from public registry material in this review.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757796"/>
                  <wp:effectExtent b="0" l="0" r="0" t="0"/>
                  <wp:docPr descr="Rendered Mermaid diagram 1" title="" id="34" name="Picture"/>
                  <a:graphic>
                    <a:graphicData uri="http://schemas.openxmlformats.org/drawingml/2006/picture">
                      <pic:pic>
                        <pic:nvPicPr>
                          <pic:cNvPr descr="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" id="35" name="Picture"/>
                          <pic:cNvPicPr>
                            <a:picLocks noChangeArrowheads="1" noChangeAspect="1"/>
                          </pic:cNvPicPr>
                        </pic:nvPicPr>
                        <pic:blipFill>
                          <a:blip r:embed="rId33"/>
                          <a:stretch>
                            <a:fillRect/>
                          </a:stretch>
                        </pic:blipFill>
                        <pic:spPr bwMode="auto">
                          <a:xfrm>
                            <a:off x="0" y="0"/>
                            <a:ext cx="5334000" cy="4757796"/>
                          </a:xfrm>
                          <a:prstGeom prst="rect">
                            <a:avLst/>
                          </a:prstGeom>
                          <a:noFill/>
                          <a:ln w="9525">
                            <a:noFill/>
                            <a:headEnd/>
                            <a:tailEnd/>
                          </a:ln>
                        </pic:spPr>
                      </pic:pic>
                    </a:graphicData>
                  </a:graphic>
                </wp:inline>
              </w:drawing>
            </w:r>
            <w:r>
              <w:br/>
            </w:r>
          </w:p>
        </w:tc>
      </w:tr>
    </w:tbl>
    <w:p>
      <w:pPr>
        <w:pStyle w:val="BodyText"/>
      </w:pPr>
      <w:r>
        <w:t xml:space="preserve">This diagram is conservative: it shows the core White Owl/Miller cluster, but it should</w:t>
      </w:r>
      <w:r>
        <w:t xml:space="preserve"> </w:t>
      </w:r>
      <w:r>
        <w:rPr>
          <w:b/>
          <w:bCs/>
        </w:rPr>
        <w:t xml:space="preserve">not</w:t>
      </w:r>
      <w:r>
        <w:t xml:space="preserve"> </w:t>
      </w:r>
      <w:r>
        <w:t xml:space="preserve">be treated as a definitive corporate chart for transactions or litigation service. For that, paid corporate registry pulls in Ontario and Manitoba are still required.</w:t>
      </w:r>
      <w:r>
        <w:t xml:space="preserve"> </w:t>
      </w:r>
      <w:hyperlink r:id="rId25">
        <w:r>
          <w:rPr>
            <w:rStyle w:val="Hyperlink"/>
          </w:rPr>
          <w:t xml:space="preserve">[13]</w:t>
        </w:r>
      </w:hyperlink>
    </w:p>
    <w:bookmarkEnd w:id="36"/>
    <w:bookmarkStart w:id="37" w:name="comparative-risk-scoring"/>
    <w:p>
      <w:pPr>
        <w:pStyle w:val="Heading2"/>
      </w:pPr>
      <w:r>
        <w:t xml:space="preserve">Comparative risk scoring</w:t>
      </w:r>
    </w:p>
    <w:p>
      <w:pPr>
        <w:pStyle w:val="FirstParagraph"/>
      </w:pPr>
      <w:r>
        <w:t xml:space="preserve">The scoring below uses a</w:t>
      </w:r>
      <w:r>
        <w:t xml:space="preserve"> </w:t>
      </w:r>
      <w:r>
        <w:rPr>
          <w:b/>
          <w:bCs/>
        </w:rPr>
        <w:t xml:space="preserve">1–5 severity scale</w:t>
      </w:r>
      <w:r>
        <w:t xml:space="preserve"> </w:t>
      </w:r>
      <w:r>
        <w:t xml:space="preserve">for each category, then converts to an</w:t>
      </w:r>
      <w:r>
        <w:t xml:space="preserve"> </w:t>
      </w:r>
      <w:r>
        <w:rPr>
          <w:b/>
          <w:bCs/>
        </w:rPr>
        <w:t xml:space="preserve">overall score out of 10</w:t>
      </w:r>
      <w:r>
        <w:t xml:space="preserve"> </w:t>
      </w:r>
      <w:r>
        <w:t xml:space="preserve">using heavier weight on litigation and regulatory/environmental exposure. This is an</w:t>
      </w:r>
      <w:r>
        <w:t xml:space="preserve"> </w:t>
      </w:r>
      <w:r>
        <w:rPr>
          <w:b/>
          <w:bCs/>
        </w:rPr>
        <w:t xml:space="preserve">analytical judgment</w:t>
      </w:r>
      <w:r>
        <w:t xml:space="preserve">, not a legal conclusion. “Confidence” reflects source quality and density:</w:t>
      </w:r>
      <w:r>
        <w:t xml:space="preserve"> </w:t>
      </w:r>
      <w:r>
        <w:rPr>
          <w:b/>
          <w:bCs/>
        </w:rPr>
        <w:t xml:space="preserve">High</w:t>
      </w:r>
      <w:r>
        <w:t xml:space="preserve"> </w:t>
      </w:r>
      <w:r>
        <w:t xml:space="preserve">means multiple primary records;</w:t>
      </w:r>
      <w:r>
        <w:t xml:space="preserve"> </w:t>
      </w:r>
      <w:r>
        <w:rPr>
          <w:b/>
          <w:bCs/>
        </w:rPr>
        <w:t xml:space="preserve">Medium</w:t>
      </w:r>
      <w:r>
        <w:t xml:space="preserve"> </w:t>
      </w:r>
      <w:r>
        <w:t xml:space="preserve">means a mix of primary and reputable secondary sources;</w:t>
      </w:r>
      <w:r>
        <w:t xml:space="preserve"> </w:t>
      </w:r>
      <w:r>
        <w:rPr>
          <w:b/>
          <w:bCs/>
        </w:rPr>
        <w:t xml:space="preserve">Low</w:t>
      </w:r>
      <w:r>
        <w:t xml:space="preserve"> </w:t>
      </w:r>
      <w:r>
        <w:t xml:space="preserve">means sparse public footprint or branding ambiguity.</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Entity</w:t>
            </w:r>
          </w:p>
        </w:tc>
        <w:tc>
          <w:tcPr/>
          <w:p>
            <w:pPr>
              <w:pStyle w:val="Compact"/>
              <w:jc w:val="right"/>
            </w:pPr>
            <w:r>
              <w:t xml:space="preserve">Litigation</w:t>
            </w:r>
          </w:p>
        </w:tc>
        <w:tc>
          <w:tcPr/>
          <w:p>
            <w:pPr>
              <w:pStyle w:val="Compact"/>
              <w:jc w:val="right"/>
            </w:pPr>
            <w:r>
              <w:t xml:space="preserve">Regulatory / environmental</w:t>
            </w:r>
          </w:p>
        </w:tc>
        <w:tc>
          <w:tcPr/>
          <w:p>
            <w:pPr>
              <w:pStyle w:val="Compact"/>
              <w:jc w:val="right"/>
            </w:pPr>
            <w:r>
              <w:t xml:space="preserve">Labour / employment</w:t>
            </w:r>
          </w:p>
        </w:tc>
        <w:tc>
          <w:tcPr/>
          <w:p>
            <w:pPr>
              <w:pStyle w:val="Compact"/>
              <w:jc w:val="right"/>
            </w:pPr>
            <w:r>
              <w:t xml:space="preserve">Municipal / community</w:t>
            </w:r>
          </w:p>
        </w:tc>
        <w:tc>
          <w:tcPr/>
          <w:p>
            <w:pPr>
              <w:pStyle w:val="Compact"/>
              <w:jc w:val="right"/>
            </w:pPr>
            <w:r>
              <w:t xml:space="preserve">Reputational</w:t>
            </w:r>
          </w:p>
        </w:tc>
        <w:tc>
          <w:tcPr/>
          <w:p>
            <w:pPr>
              <w:pStyle w:val="Compact"/>
              <w:jc w:val="right"/>
            </w:pPr>
            <w:r>
              <w:t xml:space="preserve">Overall risk / 10</w:t>
            </w:r>
          </w:p>
        </w:tc>
        <w:tc>
          <w:tcPr/>
          <w:p>
            <w:pPr>
              <w:pStyle w:val="Compact"/>
            </w:pPr>
            <w:r>
              <w:t xml:space="preserve">Confidence</w:t>
            </w:r>
          </w:p>
        </w:tc>
        <w:tc>
          <w:tcPr/>
          <w:p>
            <w:pPr>
              <w:pStyle w:val="Compact"/>
            </w:pPr>
            <w:r>
              <w:t xml:space="preserve">Rationale</w:t>
            </w:r>
          </w:p>
        </w:tc>
      </w:tr>
      <w:tr>
        <w:tc>
          <w:tcPr/>
          <w:p>
            <w:pPr>
              <w:pStyle w:val="Compact"/>
            </w:pPr>
            <w:r>
              <w:rPr>
                <w:b/>
                <w:bCs/>
              </w:rPr>
              <w:t xml:space="preserve">Miller Environmental Corporation</w:t>
            </w:r>
          </w:p>
        </w:tc>
        <w:tc>
          <w:tcPr/>
          <w:p>
            <w:pPr>
              <w:pStyle w:val="Compact"/>
              <w:jc w:val="right"/>
            </w:pPr>
            <w:r>
              <w:t xml:space="preserve">3</w:t>
            </w:r>
          </w:p>
        </w:tc>
        <w:tc>
          <w:tcPr/>
          <w:p>
            <w:pPr>
              <w:pStyle w:val="Compact"/>
              <w:jc w:val="right"/>
            </w:pPr>
            <w:r>
              <w:t xml:space="preserve">5</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rPr>
                <w:b/>
                <w:bCs/>
              </w:rPr>
              <w:t xml:space="preserve">7.8</w:t>
            </w:r>
          </w:p>
        </w:tc>
        <w:tc>
          <w:tcPr/>
          <w:p>
            <w:pPr>
              <w:pStyle w:val="Compact"/>
            </w:pPr>
            <w:r>
              <w:t xml:space="preserve">High</w:t>
            </w:r>
          </w:p>
        </w:tc>
        <w:tc>
          <w:tcPr/>
          <w:p>
            <w:pPr>
              <w:pStyle w:val="Compact"/>
            </w:pPr>
            <w:r>
              <w:t xml:space="preserve">Historical fine plus recent official deficiencies, interim approval, cancellation, and remediation activity at a hazardous-waste facility create the strongest evidence-backed risk profile in the group.</w:t>
            </w:r>
            <w:r>
              <w:t xml:space="preserve"> </w:t>
            </w:r>
            <w:hyperlink r:id="rId21">
              <w:r>
                <w:rPr>
                  <w:rStyle w:val="Hyperlink"/>
                </w:rPr>
                <w:t xml:space="preserve">[1]</w:t>
              </w:r>
            </w:hyperlink>
          </w:p>
        </w:tc>
      </w:tr>
      <w:tr>
        <w:tc>
          <w:tcPr/>
          <w:p>
            <w:pPr>
              <w:pStyle w:val="Compact"/>
            </w:pPr>
            <w:r>
              <w:rPr>
                <w:b/>
                <w:bCs/>
              </w:rPr>
              <w:t xml:space="preserve">Miller Waste Systems Inc.</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rPr>
                <w:b/>
                <w:bCs/>
              </w:rPr>
              <w:t xml:space="preserve">5.9</w:t>
            </w:r>
          </w:p>
        </w:tc>
        <w:tc>
          <w:tcPr/>
          <w:p>
            <w:pPr>
              <w:pStyle w:val="Compact"/>
            </w:pPr>
            <w:r>
              <w:t xml:space="preserve">Medium</w:t>
            </w:r>
          </w:p>
        </w:tc>
        <w:tc>
          <w:tcPr/>
          <w:p>
            <w:pPr>
              <w:pStyle w:val="Compact"/>
            </w:pPr>
            <w:r>
              <w:t xml:space="preserve">Recurrent labour matters are manageable but real; regulatory profile is active and expanding, including an application acknowledging historically unapproved sources and a decision allowing higher tonnage and 24-hour operations at Brampton.</w:t>
            </w:r>
            <w:r>
              <w:t xml:space="preserve"> </w:t>
            </w:r>
            <w:hyperlink r:id="rId23">
              <w:r>
                <w:rPr>
                  <w:rStyle w:val="Hyperlink"/>
                </w:rPr>
                <w:t xml:space="preserve">[3]</w:t>
              </w:r>
            </w:hyperlink>
          </w:p>
        </w:tc>
      </w:tr>
      <w:tr>
        <w:tc>
          <w:tcPr/>
          <w:p>
            <w:pPr>
              <w:pStyle w:val="Compact"/>
            </w:pPr>
            <w:r>
              <w:rPr>
                <w:b/>
                <w:bCs/>
              </w:rPr>
              <w:t xml:space="preserve">Miller Transit Limited</w:t>
            </w:r>
          </w:p>
        </w:tc>
        <w:tc>
          <w:tcPr/>
          <w:p>
            <w:pPr>
              <w:pStyle w:val="Compact"/>
              <w:jc w:val="right"/>
            </w:pPr>
            <w:r>
              <w:t xml:space="preserve">3</w:t>
            </w:r>
          </w:p>
        </w:tc>
        <w:tc>
          <w:tcPr/>
          <w:p>
            <w:pPr>
              <w:pStyle w:val="Compact"/>
              <w:jc w:val="right"/>
            </w:pPr>
            <w:r>
              <w:t xml:space="preserve">1</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rPr>
                <w:b/>
                <w:bCs/>
              </w:rPr>
              <w:t xml:space="preserve">5.6</w:t>
            </w:r>
          </w:p>
        </w:tc>
        <w:tc>
          <w:tcPr/>
          <w:p>
            <w:pPr>
              <w:pStyle w:val="Compact"/>
            </w:pPr>
            <w:r>
              <w:t xml:space="preserve">Medium</w:t>
            </w:r>
          </w:p>
        </w:tc>
        <w:tc>
          <w:tcPr/>
          <w:p>
            <w:pPr>
              <w:pStyle w:val="Compact"/>
            </w:pPr>
            <w:r>
              <w:t xml:space="preserve">Labour and service-disruption risk dominate: the 2011–2012 strike was material, and HRTO matters have recurred even though recent ones were dismissed. The FOI loss is not severe by itself but shows willingness to litigate against regulators and municipalities.</w:t>
            </w:r>
            <w:r>
              <w:t xml:space="preserve"> </w:t>
            </w:r>
            <w:hyperlink r:id="rId24">
              <w:r>
                <w:rPr>
                  <w:rStyle w:val="Hyperlink"/>
                </w:rPr>
                <w:t xml:space="preserve">[14]</w:t>
              </w:r>
            </w:hyperlink>
          </w:p>
        </w:tc>
      </w:tr>
      <w:tr>
        <w:tc>
          <w:tcPr/>
          <w:p>
            <w:pPr>
              <w:pStyle w:val="Compact"/>
            </w:pPr>
            <w:r>
              <w:rPr>
                <w:b/>
                <w:bCs/>
              </w:rPr>
              <w:t xml:space="preserve">White Owl Properties Limited</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rPr>
                <w:b/>
                <w:bCs/>
              </w:rPr>
              <w:t xml:space="preserve">5.5</w:t>
            </w:r>
          </w:p>
        </w:tc>
        <w:tc>
          <w:tcPr/>
          <w:p>
            <w:pPr>
              <w:pStyle w:val="Compact"/>
            </w:pPr>
            <w:r>
              <w:t xml:space="preserve">Medium</w:t>
            </w:r>
          </w:p>
        </w:tc>
        <w:tc>
          <w:tcPr/>
          <w:p>
            <w:pPr>
              <w:pStyle w:val="Compact"/>
            </w:pPr>
            <w:r>
              <w:t xml:space="preserve">Environmental compliance record looked cleaner than the operating subsidiaries, but land-use controversy is substantial: Oak Ridges Moraine redesignation request, public/media attention, multiple active planning files, and one visible Manitoba lease dispute where the plaintiff was largely successful.</w:t>
            </w:r>
            <w:r>
              <w:t xml:space="preserve"> </w:t>
            </w:r>
            <w:hyperlink r:id="rId22">
              <w:r>
                <w:rPr>
                  <w:rStyle w:val="Hyperlink"/>
                </w:rPr>
                <w:t xml:space="preserve">[15]</w:t>
              </w:r>
            </w:hyperlink>
          </w:p>
        </w:tc>
      </w:tr>
      <w:tr>
        <w:tc>
          <w:tcPr/>
          <w:p>
            <w:pPr>
              <w:pStyle w:val="Compact"/>
            </w:pPr>
            <w:r>
              <w:rPr>
                <w:b/>
                <w:bCs/>
              </w:rPr>
              <w:t xml:space="preserve">White Owl umbrella</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rPr>
                <w:b/>
                <w:bCs/>
              </w:rPr>
              <w:t xml:space="preserve">5.1</w:t>
            </w:r>
          </w:p>
        </w:tc>
        <w:tc>
          <w:tcPr/>
          <w:p>
            <w:pPr>
              <w:pStyle w:val="Compact"/>
            </w:pPr>
            <w:r>
              <w:t xml:space="preserve">Medium</w:t>
            </w:r>
          </w:p>
        </w:tc>
        <w:tc>
          <w:tcPr/>
          <w:p>
            <w:pPr>
              <w:pStyle w:val="Compact"/>
            </w:pPr>
            <w:r>
              <w:t xml:space="preserve">Direct adverse parent-level files were sparse, but the parent brand absorbs reputational spillover from waste, hazardous-waste, organics, transit, and controversial land-use files.</w:t>
            </w:r>
            <w:r>
              <w:t xml:space="preserve"> </w:t>
            </w:r>
            <w:hyperlink r:id="rId25">
              <w:r>
                <w:rPr>
                  <w:rStyle w:val="Hyperlink"/>
                </w:rPr>
                <w:t xml:space="preserve">[16]</w:t>
              </w:r>
            </w:hyperlink>
          </w:p>
        </w:tc>
      </w:tr>
      <w:tr>
        <w:tc>
          <w:tcPr/>
          <w:p>
            <w:pPr>
              <w:pStyle w:val="Compact"/>
            </w:pPr>
            <w:r>
              <w:rPr>
                <w:b/>
                <w:bCs/>
              </w:rPr>
              <w:t xml:space="preserve">TransLine49</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rPr>
                <w:b/>
                <w:bCs/>
              </w:rPr>
              <w:t xml:space="preserve">3.1</w:t>
            </w:r>
          </w:p>
        </w:tc>
        <w:tc>
          <w:tcPr/>
          <w:p>
            <w:pPr>
              <w:pStyle w:val="Compact"/>
            </w:pPr>
            <w:r>
              <w:t xml:space="preserve">Low</w:t>
            </w:r>
          </w:p>
        </w:tc>
        <w:tc>
          <w:tcPr/>
          <w:p>
            <w:pPr>
              <w:pStyle w:val="Compact"/>
            </w:pPr>
            <w:r>
              <w:t xml:space="preserve">The brand’s activities are compliance-sensitive by nature—hazardous and cross-border waste logistics—but I found no direct litigation or enforcement record. Low score here should be read together with low confidence and thin public history.</w:t>
            </w:r>
            <w:r>
              <w:t xml:space="preserve"> </w:t>
            </w:r>
            <w:hyperlink r:id="rId29">
              <w:r>
                <w:rPr>
                  <w:rStyle w:val="Hyperlink"/>
                </w:rPr>
                <w:t xml:space="preserve">[9]</w:t>
              </w:r>
            </w:hyperlink>
          </w:p>
        </w:tc>
      </w:tr>
    </w:tbl>
    <w:bookmarkEnd w:id="37"/>
    <w:bookmarkStart w:id="64" w:name="detailed-findings"/>
    <w:p>
      <w:pPr>
        <w:pStyle w:val="Heading2"/>
      </w:pPr>
      <w:r>
        <w:t xml:space="preserve">Detailed findings</w:t>
      </w:r>
    </w:p>
    <w:bookmarkStart w:id="40" w:name="white-owl-umbrella"/>
    <w:p>
      <w:pPr>
        <w:pStyle w:val="Heading3"/>
      </w:pPr>
      <w:r>
        <w:t xml:space="preserve">White Owl umbrella</w:t>
      </w:r>
    </w:p>
    <w:p>
      <w:pPr>
        <w:pStyle w:val="FirstParagraph"/>
      </w:pPr>
      <w:r>
        <w:t xml:space="preserve">The public record supports a</w:t>
      </w:r>
      <w:r>
        <w:t xml:space="preserve"> </w:t>
      </w:r>
      <w:r>
        <w:rPr>
          <w:b/>
          <w:bCs/>
        </w:rPr>
        <w:t xml:space="preserve">White Owl-controlled business cluster</w:t>
      </w:r>
      <w:r>
        <w:t xml:space="preserve">, but not a single clean parent-company picture. White Owl’s website describes</w:t>
      </w:r>
      <w:r>
        <w:t xml:space="preserve"> </w:t>
      </w:r>
      <w:r>
        <w:rPr>
          <w:b/>
          <w:bCs/>
        </w:rPr>
        <w:t xml:space="preserve">White Owl Family Office Group</w:t>
      </w:r>
      <w:r>
        <w:t xml:space="preserve"> </w:t>
      </w:r>
      <w:r>
        <w:t xml:space="preserve">as a private investment firm, while a 2019 Grimsby news release used the distinct legal name</w:t>
      </w:r>
      <w:r>
        <w:t xml:space="preserve"> </w:t>
      </w:r>
      <w:r>
        <w:rPr>
          <w:b/>
          <w:bCs/>
        </w:rPr>
        <w:t xml:space="preserve">White Owl Limited</w:t>
      </w:r>
      <w:r>
        <w:t xml:space="preserve"> </w:t>
      </w:r>
      <w:r>
        <w:t xml:space="preserve">in connection with the biodigester acquisition. A 2022 White Owl Properties letter stated that White Owl held outright ownership of</w:t>
      </w:r>
      <w:r>
        <w:t xml:space="preserve"> </w:t>
      </w:r>
      <w:r>
        <w:rPr>
          <w:b/>
          <w:bCs/>
        </w:rPr>
        <w:t xml:space="preserve">Miller Waste Systems Inc.</w:t>
      </w:r>
      <w:r>
        <w:t xml:space="preserve"> </w:t>
      </w:r>
      <w:r>
        <w:t xml:space="preserve">and</w:t>
      </w:r>
      <w:r>
        <w:t xml:space="preserve"> </w:t>
      </w:r>
      <w:r>
        <w:rPr>
          <w:b/>
          <w:bCs/>
        </w:rPr>
        <w:t xml:space="preserve">Miller Transit Limited</w:t>
      </w:r>
      <w:r>
        <w:t xml:space="preserve">, and the Grimsby release described White Owl as owner of Miller Waste and operator of the biodigester through</w:t>
      </w:r>
      <w:r>
        <w:t xml:space="preserve"> </w:t>
      </w:r>
      <w:r>
        <w:rPr>
          <w:b/>
          <w:bCs/>
        </w:rPr>
        <w:t xml:space="preserve">Escarpment Renewables</w:t>
      </w:r>
      <w:r>
        <w:t xml:space="preserve">. In practical risk terms, White Owl’s main exposure is</w:t>
      </w:r>
      <w:r>
        <w:t xml:space="preserve"> </w:t>
      </w:r>
      <w:r>
        <w:rPr>
          <w:b/>
          <w:bCs/>
        </w:rPr>
        <w:t xml:space="preserve">concentrated and derivative</w:t>
      </w:r>
      <w:r>
        <w:t xml:space="preserve">: environmental through Miller Environmental and Escarpment Renewables, labour through Miller Transit and Miller Waste, and reputational through White Owl Properties’ planning disputes.</w:t>
      </w:r>
      <w:r>
        <w:t xml:space="preserve"> </w:t>
      </w:r>
      <w:hyperlink r:id="rId25">
        <w:r>
          <w:rPr>
            <w:rStyle w:val="Hyperlink"/>
          </w:rPr>
          <w:t xml:space="preserve">[17]</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Date</w:t>
            </w:r>
          </w:p>
        </w:tc>
        <w:tc>
          <w:tcPr/>
          <w:p>
            <w:pPr>
              <w:pStyle w:val="Compact"/>
            </w:pPr>
            <w:r>
              <w:t xml:space="preserve">Matter</w:t>
            </w:r>
          </w:p>
        </w:tc>
        <w:tc>
          <w:tcPr/>
          <w:p>
            <w:pPr>
              <w:pStyle w:val="Compact"/>
            </w:pPr>
            <w:r>
              <w:t xml:space="preserve">Forum / agency</w:t>
            </w:r>
          </w:p>
        </w:tc>
        <w:tc>
          <w:tcPr/>
          <w:p>
            <w:pPr>
              <w:pStyle w:val="Compact"/>
            </w:pPr>
            <w:r>
              <w:t xml:space="preserve">File / reference</w:t>
            </w:r>
          </w:p>
        </w:tc>
        <w:tc>
          <w:tcPr/>
          <w:p>
            <w:pPr>
              <w:pStyle w:val="Compact"/>
            </w:pPr>
            <w:r>
              <w:t xml:space="preserve">Outcome / status</w:t>
            </w:r>
          </w:p>
        </w:tc>
        <w:tc>
          <w:tcPr/>
          <w:p>
            <w:pPr>
              <w:pStyle w:val="Compact"/>
            </w:pPr>
            <w:r>
              <w:t xml:space="preserve">Penalty / order</w:t>
            </w:r>
          </w:p>
        </w:tc>
        <w:tc>
          <w:tcPr/>
          <w:p>
            <w:pPr>
              <w:pStyle w:val="Compact"/>
            </w:pPr>
            <w:r>
              <w:t xml:space="preserve">Current status</w:t>
            </w:r>
          </w:p>
        </w:tc>
        <w:tc>
          <w:tcPr/>
          <w:p>
            <w:pPr>
              <w:pStyle w:val="Compact"/>
            </w:pPr>
            <w:r>
              <w:t xml:space="preserve">Sources</w:t>
            </w:r>
          </w:p>
        </w:tc>
      </w:tr>
      <w:tr>
        <w:tc>
          <w:tcPr/>
          <w:p>
            <w:pPr>
              <w:pStyle w:val="Compact"/>
            </w:pPr>
            <w:r>
              <w:t xml:space="preserve">2019-09-30</w:t>
            </w:r>
          </w:p>
        </w:tc>
        <w:tc>
          <w:tcPr/>
          <w:p>
            <w:pPr>
              <w:pStyle w:val="Compact"/>
            </w:pPr>
            <w:r>
              <w:t xml:space="preserve">Grimsby biodigester acquisition by</w:t>
            </w:r>
            <w:r>
              <w:t xml:space="preserve"> </w:t>
            </w:r>
            <w:r>
              <w:rPr>
                <w:b/>
                <w:bCs/>
              </w:rPr>
              <w:t xml:space="preserve">White Owl Limited</w:t>
            </w:r>
            <w:r>
              <w:t xml:space="preserve"> </w:t>
            </w:r>
            <w:r>
              <w:t xml:space="preserve">through subsidiary</w:t>
            </w:r>
            <w:r>
              <w:t xml:space="preserve"> </w:t>
            </w:r>
            <w:r>
              <w:rPr>
                <w:b/>
                <w:bCs/>
              </w:rPr>
              <w:t xml:space="preserve">Escarpment Renewables</w:t>
            </w:r>
          </w:p>
        </w:tc>
        <w:tc>
          <w:tcPr/>
          <w:p>
            <w:pPr>
              <w:pStyle w:val="Compact"/>
            </w:pPr>
            <w:r>
              <w:t xml:space="preserve">Town of Grimsby / transaction release</w:t>
            </w:r>
          </w:p>
        </w:tc>
        <w:tc>
          <w:tcPr/>
          <w:p>
            <w:pPr>
              <w:pStyle w:val="Compact"/>
            </w:pPr>
            <w:r>
              <w:t xml:space="preserve">Not a court file located in open sources</w:t>
            </w:r>
          </w:p>
        </w:tc>
        <w:tc>
          <w:tcPr/>
          <w:p>
            <w:pPr>
              <w:pStyle w:val="Compact"/>
            </w:pPr>
            <w:r>
              <w:t xml:space="preserve">Transaction completed; White Owl entered Niagara organics/biogas operations</w:t>
            </w:r>
          </w:p>
        </w:tc>
        <w:tc>
          <w:tcPr/>
          <w:p>
            <w:pPr>
              <w:pStyle w:val="Compact"/>
            </w:pPr>
            <w:r>
              <w:t xml:space="preserve">None identified in release</w:t>
            </w:r>
          </w:p>
        </w:tc>
        <w:tc>
          <w:tcPr/>
          <w:p>
            <w:pPr>
              <w:pStyle w:val="Compact"/>
            </w:pPr>
            <w:r>
              <w:t xml:space="preserve">Ongoing related regulatory exposure sits in Escarpment Renewables approvals</w:t>
            </w:r>
          </w:p>
        </w:tc>
        <w:tc>
          <w:tcPr/>
          <w:p>
            <w:pPr>
              <w:pStyle w:val="Compact"/>
            </w:pPr>
            <w:hyperlink r:id="rId38">
              <w:r>
                <w:rPr>
                  <w:rStyle w:val="Hyperlink"/>
                </w:rPr>
                <w:t xml:space="preserve">[18]</w:t>
              </w:r>
            </w:hyperlink>
          </w:p>
        </w:tc>
      </w:tr>
      <w:tr>
        <w:tc>
          <w:tcPr/>
          <w:p>
            <w:pPr>
              <w:pStyle w:val="Compact"/>
            </w:pPr>
            <w:r>
              <w:t xml:space="preserve">2022-08-25 and 2025-09-15 / 2025-11-21 correction</w:t>
            </w:r>
          </w:p>
        </w:tc>
        <w:tc>
          <w:tcPr/>
          <w:p>
            <w:pPr>
              <w:pStyle w:val="Compact"/>
            </w:pPr>
            <w:r>
              <w:t xml:space="preserve">Related entity</w:t>
            </w:r>
            <w:r>
              <w:t xml:space="preserve"> </w:t>
            </w:r>
            <w:r>
              <w:rPr>
                <w:b/>
                <w:bCs/>
              </w:rPr>
              <w:t xml:space="preserve">1414229 Ontario Inc. operating as Escarpment Renewables</w:t>
            </w:r>
            <w:r>
              <w:t xml:space="preserve"> </w:t>
            </w:r>
            <w:r>
              <w:t xml:space="preserve">obtained / amended Renewable Energy Approval for Grimsby anaerobic digestion site</w:t>
            </w:r>
          </w:p>
        </w:tc>
        <w:tc>
          <w:tcPr/>
          <w:p>
            <w:pPr>
              <w:pStyle w:val="Compact"/>
            </w:pPr>
            <w:r>
              <w:t xml:space="preserve">Ontario ERO / MECP</w:t>
            </w:r>
          </w:p>
        </w:tc>
        <w:tc>
          <w:tcPr/>
          <w:p>
            <w:pPr>
              <w:pStyle w:val="Compact"/>
            </w:pPr>
            <w:r>
              <w:t xml:space="preserve">ERO 019-5436; REA No. 8916-CD7NX6</w:t>
            </w:r>
          </w:p>
        </w:tc>
        <w:tc>
          <w:tcPr/>
          <w:p>
            <w:pPr>
              <w:pStyle w:val="Compact"/>
            </w:pPr>
            <w:r>
              <w:t xml:space="preserve">Approval amended to accept new waste types, higher tonnage, and new infrastructure; later corrected in 2025</w:t>
            </w:r>
          </w:p>
        </w:tc>
        <w:tc>
          <w:tcPr/>
          <w:p>
            <w:pPr>
              <w:pStyle w:val="Compact"/>
            </w:pPr>
            <w:r>
              <w:t xml:space="preserve">No enforcement or penalty found in searched open sources</w:t>
            </w:r>
          </w:p>
        </w:tc>
        <w:tc>
          <w:tcPr/>
          <w:p>
            <w:pPr>
              <w:pStyle w:val="Compact"/>
            </w:pPr>
            <w:r>
              <w:t xml:space="preserve">Active regulated operating footprint remains material for the White Owl group</w:t>
            </w:r>
          </w:p>
        </w:tc>
        <w:tc>
          <w:tcPr/>
          <w:p>
            <w:pPr>
              <w:pStyle w:val="Compact"/>
            </w:pPr>
            <w:hyperlink r:id="rId32">
              <w:r>
                <w:rPr>
                  <w:rStyle w:val="Hyperlink"/>
                </w:rPr>
                <w:t xml:space="preserve">[19]</w:t>
              </w:r>
            </w:hyperlink>
          </w:p>
        </w:tc>
      </w:tr>
      <w:tr>
        <w:tc>
          <w:tcPr/>
          <w:p>
            <w:pPr>
              <w:pStyle w:val="Compact"/>
            </w:pPr>
            <w:r>
              <w:t xml:space="preserve">2025-11-26 onward</w:t>
            </w:r>
          </w:p>
        </w:tc>
        <w:tc>
          <w:tcPr/>
          <w:p>
            <w:pPr>
              <w:pStyle w:val="Compact"/>
            </w:pPr>
            <w:r>
              <w:t xml:space="preserve">White Owl Family Office Group Limited filed</w:t>
            </w:r>
            <w:r>
              <w:t xml:space="preserve"> </w:t>
            </w:r>
            <w:r>
              <w:rPr>
                <w:b/>
                <w:bCs/>
              </w:rPr>
              <w:t xml:space="preserve">MILLER TRANSIT</w:t>
            </w:r>
            <w:r>
              <w:t xml:space="preserve"> </w:t>
            </w:r>
            <w:r>
              <w:t xml:space="preserve">trademark application</w:t>
            </w:r>
          </w:p>
        </w:tc>
        <w:tc>
          <w:tcPr/>
          <w:p>
            <w:pPr>
              <w:pStyle w:val="Compact"/>
            </w:pPr>
            <w:r>
              <w:t xml:space="preserve">Government of Canada CIPO</w:t>
            </w:r>
          </w:p>
        </w:tc>
        <w:tc>
          <w:tcPr/>
          <w:p>
            <w:pPr>
              <w:pStyle w:val="Compact"/>
            </w:pPr>
            <w:r>
              <w:t xml:space="preserve">Application 2439535</w:t>
            </w:r>
          </w:p>
        </w:tc>
        <w:tc>
          <w:tcPr/>
          <w:p>
            <w:pPr>
              <w:pStyle w:val="Compact"/>
            </w:pPr>
            <w:r>
              <w:t xml:space="preserve">Application formalized; awaiting examination</w:t>
            </w:r>
          </w:p>
        </w:tc>
        <w:tc>
          <w:tcPr/>
          <w:p>
            <w:pPr>
              <w:pStyle w:val="Compact"/>
            </w:pPr>
            <w:r>
              <w:t xml:space="preserve">None</w:t>
            </w:r>
          </w:p>
        </w:tc>
        <w:tc>
          <w:tcPr/>
          <w:p>
            <w:pPr>
              <w:pStyle w:val="Compact"/>
            </w:pPr>
            <w:r>
              <w:t xml:space="preserve">Supports current White Owl branding/ownership linkage to transit operations</w:t>
            </w:r>
          </w:p>
        </w:tc>
        <w:tc>
          <w:tcPr/>
          <w:p>
            <w:pPr>
              <w:pStyle w:val="Compact"/>
            </w:pPr>
            <w:hyperlink r:id="rId39">
              <w:r>
                <w:rPr>
                  <w:rStyle w:val="Hyperlink"/>
                </w:rPr>
                <w:t xml:space="preserve">[20]</w:t>
              </w:r>
            </w:hyperlink>
          </w:p>
        </w:tc>
      </w:tr>
    </w:tbl>
    <w:p>
      <w:pPr>
        <w:pStyle w:val="BodyText"/>
      </w:pPr>
      <w:r>
        <w:rPr>
          <w:b/>
          <w:bCs/>
        </w:rPr>
        <w:t xml:space="preserve">White Owl parent risk conclusion:</w:t>
      </w:r>
      <w:r>
        <w:t xml:space="preserve"> </w:t>
      </w:r>
      <w:r>
        <w:t xml:space="preserve">moderate overall, mostly because the group is visible and diversified across regulated sectors. I did</w:t>
      </w:r>
      <w:r>
        <w:t xml:space="preserve"> </w:t>
      </w:r>
      <w:r>
        <w:rPr>
          <w:b/>
          <w:bCs/>
        </w:rPr>
        <w:t xml:space="preserve">not</w:t>
      </w:r>
      <w:r>
        <w:t xml:space="preserve"> </w:t>
      </w:r>
      <w:r>
        <w:t xml:space="preserve">locate an open-source direct White Owl parent conviction, fine, or court loss comparable to the Miller Environmental record, but the brand is tightly linked to businesses that do carry those exposures.</w:t>
      </w:r>
      <w:r>
        <w:t xml:space="preserve"> </w:t>
      </w:r>
      <w:hyperlink r:id="rId25">
        <w:r>
          <w:rPr>
            <w:rStyle w:val="Hyperlink"/>
          </w:rPr>
          <w:t xml:space="preserve">[21]</w:t>
        </w:r>
      </w:hyperlink>
    </w:p>
    <w:bookmarkEnd w:id="40"/>
    <w:bookmarkStart w:id="44" w:name="miller-waste-systems-inc."/>
    <w:p>
      <w:pPr>
        <w:pStyle w:val="Heading3"/>
      </w:pPr>
      <w:r>
        <w:t xml:space="preserve">Miller Waste Systems Inc.</w:t>
      </w:r>
    </w:p>
    <w:p>
      <w:pPr>
        <w:pStyle w:val="FirstParagraph"/>
      </w:pPr>
      <w:r>
        <w:t xml:space="preserve">Miller Waste is a large Ontario-based waste operator with a broad municipal footprint and a correspondingly active interface with environmental approvals. The public record reviewed here does</w:t>
      </w:r>
      <w:r>
        <w:t xml:space="preserve"> </w:t>
      </w:r>
      <w:r>
        <w:rPr>
          <w:b/>
          <w:bCs/>
        </w:rPr>
        <w:t xml:space="preserve">not</w:t>
      </w:r>
      <w:r>
        <w:t xml:space="preserve"> </w:t>
      </w:r>
      <w:r>
        <w:t xml:space="preserve">show the kind of direct enforcement action seen at Miller Environmental, but it does show a pattern of</w:t>
      </w:r>
      <w:r>
        <w:t xml:space="preserve"> </w:t>
      </w:r>
      <w:r>
        <w:rPr>
          <w:b/>
          <w:bCs/>
        </w:rPr>
        <w:t xml:space="preserve">frequent permit/approval changes</w:t>
      </w:r>
      <w:r>
        <w:t xml:space="preserve">, labour disputes, and at least one application that expressly referred to “historically unapproved sources.” That phrase does not prove a violation, but it is a meaningful compliance flag because it indicates that legacy operation and current approval scope needed to be regularized.</w:t>
      </w:r>
      <w:r>
        <w:t xml:space="preserve"> </w:t>
      </w:r>
      <w:hyperlink r:id="rId41">
        <w:r>
          <w:rPr>
            <w:rStyle w:val="Hyperlink"/>
          </w:rPr>
          <w:t xml:space="preserve">[22]</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Date</w:t>
            </w:r>
          </w:p>
        </w:tc>
        <w:tc>
          <w:tcPr/>
          <w:p>
            <w:pPr>
              <w:pStyle w:val="Compact"/>
            </w:pPr>
            <w:r>
              <w:t xml:space="preserve">Matter</w:t>
            </w:r>
          </w:p>
        </w:tc>
        <w:tc>
          <w:tcPr/>
          <w:p>
            <w:pPr>
              <w:pStyle w:val="Compact"/>
            </w:pPr>
            <w:r>
              <w:t xml:space="preserve">Forum / agency</w:t>
            </w:r>
          </w:p>
        </w:tc>
        <w:tc>
          <w:tcPr/>
          <w:p>
            <w:pPr>
              <w:pStyle w:val="Compact"/>
            </w:pPr>
            <w:r>
              <w:t xml:space="preserve">File / reference</w:t>
            </w:r>
          </w:p>
        </w:tc>
        <w:tc>
          <w:tcPr/>
          <w:p>
            <w:pPr>
              <w:pStyle w:val="Compact"/>
            </w:pPr>
            <w:r>
              <w:t xml:space="preserve">Outcome / status</w:t>
            </w:r>
          </w:p>
        </w:tc>
        <w:tc>
          <w:tcPr/>
          <w:p>
            <w:pPr>
              <w:pStyle w:val="Compact"/>
            </w:pPr>
            <w:r>
              <w:t xml:space="preserve">Penalty / order</w:t>
            </w:r>
          </w:p>
        </w:tc>
        <w:tc>
          <w:tcPr/>
          <w:p>
            <w:pPr>
              <w:pStyle w:val="Compact"/>
            </w:pPr>
            <w:r>
              <w:t xml:space="preserve">Current compliance status</w:t>
            </w:r>
          </w:p>
        </w:tc>
        <w:tc>
          <w:tcPr/>
          <w:p>
            <w:pPr>
              <w:pStyle w:val="Compact"/>
            </w:pPr>
            <w:r>
              <w:t xml:space="preserve">Sources</w:t>
            </w:r>
          </w:p>
        </w:tc>
      </w:tr>
      <w:tr>
        <w:tc>
          <w:tcPr/>
          <w:p>
            <w:pPr>
              <w:pStyle w:val="Compact"/>
            </w:pPr>
            <w:r>
              <w:t xml:space="preserve">2019-04-02</w:t>
            </w:r>
          </w:p>
        </w:tc>
        <w:tc>
          <w:tcPr/>
          <w:p>
            <w:pPr>
              <w:pStyle w:val="Compact"/>
            </w:pPr>
            <w:r>
              <w:rPr>
                <w:b/>
                <w:bCs/>
              </w:rPr>
              <w:t xml:space="preserve">Miller Waste Systems Inc. v. Christopher Charlebois</w:t>
            </w:r>
          </w:p>
        </w:tc>
        <w:tc>
          <w:tcPr/>
          <w:p>
            <w:pPr>
              <w:pStyle w:val="Compact"/>
            </w:pPr>
            <w:r>
              <w:t xml:space="preserve">Ontario Labour Relations Board</w:t>
            </w:r>
          </w:p>
        </w:tc>
        <w:tc>
          <w:tcPr/>
          <w:p>
            <w:pPr>
              <w:pStyle w:val="Compact"/>
            </w:pPr>
            <w:r>
              <w:t xml:space="preserve">2019 CanLII 29752 (ON LRB)</w:t>
            </w:r>
          </w:p>
        </w:tc>
        <w:tc>
          <w:tcPr/>
          <w:p>
            <w:pPr>
              <w:pStyle w:val="Compact"/>
            </w:pPr>
            <w:r>
              <w:t xml:space="preserve">Employer prevailed; dismissal for alleged marijuana use at work upheld</w:t>
            </w:r>
          </w:p>
        </w:tc>
        <w:tc>
          <w:tcPr/>
          <w:p>
            <w:pPr>
              <w:pStyle w:val="Compact"/>
            </w:pPr>
            <w:r>
              <w:t xml:space="preserve">None</w:t>
            </w:r>
          </w:p>
        </w:tc>
        <w:tc>
          <w:tcPr/>
          <w:p>
            <w:pPr>
              <w:pStyle w:val="Compact"/>
            </w:pPr>
            <w:r>
              <w:t xml:space="preserve">Labour case closed; shows workplace-discipline/litigation history</w:t>
            </w:r>
          </w:p>
        </w:tc>
        <w:tc>
          <w:tcPr/>
          <w:p>
            <w:pPr>
              <w:pStyle w:val="Compact"/>
            </w:pPr>
            <w:hyperlink r:id="rId23">
              <w:r>
                <w:rPr>
                  <w:rStyle w:val="Hyperlink"/>
                </w:rPr>
                <w:t xml:space="preserve">[23]</w:t>
              </w:r>
            </w:hyperlink>
          </w:p>
        </w:tc>
      </w:tr>
      <w:tr>
        <w:tc>
          <w:tcPr/>
          <w:p>
            <w:pPr>
              <w:pStyle w:val="Compact"/>
            </w:pPr>
            <w:r>
              <w:t xml:space="preserve">2019</w:t>
            </w:r>
          </w:p>
        </w:tc>
        <w:tc>
          <w:tcPr/>
          <w:p>
            <w:pPr>
              <w:pStyle w:val="Compact"/>
            </w:pPr>
            <w:r>
              <w:rPr>
                <w:b/>
                <w:bCs/>
              </w:rPr>
              <w:t xml:space="preserve">Charlebois v. Miller Waste Systems Inc.</w:t>
            </w:r>
          </w:p>
        </w:tc>
        <w:tc>
          <w:tcPr/>
          <w:p>
            <w:pPr>
              <w:pStyle w:val="Compact"/>
            </w:pPr>
            <w:r>
              <w:t xml:space="preserve">Human Rights Tribunal of Ontario</w:t>
            </w:r>
          </w:p>
        </w:tc>
        <w:tc>
          <w:tcPr/>
          <w:p>
            <w:pPr>
              <w:pStyle w:val="Compact"/>
            </w:pPr>
            <w:r>
              <w:t xml:space="preserve">2019 HRTO 588</w:t>
            </w:r>
          </w:p>
        </w:tc>
        <w:tc>
          <w:tcPr/>
          <w:p>
            <w:pPr>
              <w:pStyle w:val="Compact"/>
            </w:pPr>
            <w:r>
              <w:t xml:space="preserve">Tribunals Ontario index shows dismissal as abandoned / no response to NOID</w:t>
            </w:r>
          </w:p>
        </w:tc>
        <w:tc>
          <w:tcPr/>
          <w:p>
            <w:pPr>
              <w:pStyle w:val="Compact"/>
            </w:pPr>
            <w:r>
              <w:t xml:space="preserve">None</w:t>
            </w:r>
          </w:p>
        </w:tc>
        <w:tc>
          <w:tcPr/>
          <w:p>
            <w:pPr>
              <w:pStyle w:val="Compact"/>
            </w:pPr>
            <w:r>
              <w:t xml:space="preserve">Closed</w:t>
            </w:r>
          </w:p>
        </w:tc>
        <w:tc>
          <w:tcPr/>
          <w:p>
            <w:pPr>
              <w:pStyle w:val="Compact"/>
            </w:pPr>
            <w:hyperlink r:id="rId42">
              <w:r>
                <w:rPr>
                  <w:rStyle w:val="Hyperlink"/>
                </w:rPr>
                <w:t xml:space="preserve">[24]</w:t>
              </w:r>
            </w:hyperlink>
          </w:p>
        </w:tc>
      </w:tr>
      <w:tr>
        <w:tc>
          <w:tcPr/>
          <w:p>
            <w:pPr>
              <w:pStyle w:val="Compact"/>
            </w:pPr>
            <w:r>
              <w:t xml:space="preserve">2021-03-18</w:t>
            </w:r>
          </w:p>
        </w:tc>
        <w:tc>
          <w:tcPr/>
          <w:p>
            <w:pPr>
              <w:pStyle w:val="Compact"/>
            </w:pPr>
            <w:r>
              <w:t xml:space="preserve">Emergency temporary approval increasing leaf-and-yard waste volumes at Richmond Hill location by 8,000 tonnes for 2020</w:t>
            </w:r>
          </w:p>
        </w:tc>
        <w:tc>
          <w:tcPr/>
          <w:p>
            <w:pPr>
              <w:pStyle w:val="Compact"/>
            </w:pPr>
            <w:r>
              <w:t xml:space="preserve">Ontario ERO / MECP</w:t>
            </w:r>
          </w:p>
        </w:tc>
        <w:tc>
          <w:tcPr/>
          <w:p>
            <w:pPr>
              <w:pStyle w:val="Compact"/>
            </w:pPr>
            <w:r>
              <w:t xml:space="preserve">ERO 019-3151</w:t>
            </w:r>
          </w:p>
        </w:tc>
        <w:tc>
          <w:tcPr/>
          <w:p>
            <w:pPr>
              <w:pStyle w:val="Compact"/>
            </w:pPr>
            <w:r>
              <w:t xml:space="preserve">Exception notice posted; ministry said delay for public notice would have risked harm due to emergency circumstances</w:t>
            </w:r>
          </w:p>
        </w:tc>
        <w:tc>
          <w:tcPr/>
          <w:p>
            <w:pPr>
              <w:pStyle w:val="Compact"/>
            </w:pPr>
            <w:r>
              <w:t xml:space="preserve">Not an enforcement action</w:t>
            </w:r>
          </w:p>
        </w:tc>
        <w:tc>
          <w:tcPr/>
          <w:p>
            <w:pPr>
              <w:pStyle w:val="Compact"/>
            </w:pPr>
            <w:r>
              <w:t xml:space="preserve">Indicates active regulator dependence for surge-capacity operations</w:t>
            </w:r>
          </w:p>
        </w:tc>
        <w:tc>
          <w:tcPr/>
          <w:p>
            <w:pPr>
              <w:pStyle w:val="Compact"/>
            </w:pPr>
            <w:hyperlink r:id="rId43">
              <w:r>
                <w:rPr>
                  <w:rStyle w:val="Hyperlink"/>
                </w:rPr>
                <w:t xml:space="preserve">[25]</w:t>
              </w:r>
            </w:hyperlink>
          </w:p>
        </w:tc>
      </w:tr>
      <w:tr>
        <w:tc>
          <w:tcPr/>
          <w:p>
            <w:pPr>
              <w:pStyle w:val="Compact"/>
            </w:pPr>
            <w:r>
              <w:t xml:space="preserve">2025-07-04 proposal</w:t>
            </w:r>
          </w:p>
        </w:tc>
        <w:tc>
          <w:tcPr/>
          <w:p>
            <w:pPr>
              <w:pStyle w:val="Compact"/>
            </w:pPr>
            <w:r>
              <w:t xml:space="preserve">Brampton air/noise approval application covering “new or historically unapproved sources”</w:t>
            </w:r>
          </w:p>
        </w:tc>
        <w:tc>
          <w:tcPr/>
          <w:p>
            <w:pPr>
              <w:pStyle w:val="Compact"/>
            </w:pPr>
            <w:r>
              <w:t xml:space="preserve">Ontario ERO / MECP</w:t>
            </w:r>
          </w:p>
        </w:tc>
        <w:tc>
          <w:tcPr/>
          <w:p>
            <w:pPr>
              <w:pStyle w:val="Compact"/>
            </w:pPr>
            <w:r>
              <w:t xml:space="preserve">ERO 025-0755</w:t>
            </w:r>
          </w:p>
        </w:tc>
        <w:tc>
          <w:tcPr/>
          <w:p>
            <w:pPr>
              <w:pStyle w:val="Compact"/>
            </w:pPr>
            <w:r>
              <w:t xml:space="preserve">Proposal posted; comment period closed</w:t>
            </w:r>
          </w:p>
        </w:tc>
        <w:tc>
          <w:tcPr/>
          <w:p>
            <w:pPr>
              <w:pStyle w:val="Compact"/>
            </w:pPr>
            <w:r>
              <w:t xml:space="preserve">No penalty in notice</w:t>
            </w:r>
          </w:p>
        </w:tc>
        <w:tc>
          <w:tcPr/>
          <w:p>
            <w:pPr>
              <w:pStyle w:val="Compact"/>
            </w:pPr>
            <w:r>
              <w:t xml:space="preserve">Compliance regularization still in progress on reviewed record</w:t>
            </w:r>
          </w:p>
        </w:tc>
        <w:tc>
          <w:tcPr/>
          <w:p>
            <w:pPr>
              <w:pStyle w:val="Compact"/>
            </w:pPr>
            <w:hyperlink r:id="rId41">
              <w:r>
                <w:rPr>
                  <w:rStyle w:val="Hyperlink"/>
                </w:rPr>
                <w:t xml:space="preserve">[26]</w:t>
              </w:r>
            </w:hyperlink>
          </w:p>
        </w:tc>
      </w:tr>
      <w:tr>
        <w:tc>
          <w:tcPr/>
          <w:p>
            <w:pPr>
              <w:pStyle w:val="Compact"/>
            </w:pPr>
            <w:r>
              <w:t xml:space="preserve">2025-09-25 decision</w:t>
            </w:r>
          </w:p>
        </w:tc>
        <w:tc>
          <w:tcPr/>
          <w:p>
            <w:pPr>
              <w:pStyle w:val="Compact"/>
            </w:pPr>
            <w:r>
              <w:t xml:space="preserve">Brampton waste approval amendment: higher incoming waste volume, greater disposal tonnage, and 24/7 operations</w:t>
            </w:r>
          </w:p>
        </w:tc>
        <w:tc>
          <w:tcPr/>
          <w:p>
            <w:pPr>
              <w:pStyle w:val="Compact"/>
            </w:pPr>
            <w:r>
              <w:t xml:space="preserve">Ontario ERO / MECP</w:t>
            </w:r>
          </w:p>
        </w:tc>
        <w:tc>
          <w:tcPr/>
          <w:p>
            <w:pPr>
              <w:pStyle w:val="Compact"/>
            </w:pPr>
            <w:r>
              <w:t xml:space="preserve">ERO 025-0758; ECA No. 4117-8YAKGG</w:t>
            </w:r>
          </w:p>
        </w:tc>
        <w:tc>
          <w:tcPr/>
          <w:p>
            <w:pPr>
              <w:pStyle w:val="Compact"/>
            </w:pPr>
            <w:r>
              <w:t xml:space="preserve">Approval granted</w:t>
            </w:r>
          </w:p>
        </w:tc>
        <w:tc>
          <w:tcPr/>
          <w:p>
            <w:pPr>
              <w:pStyle w:val="Compact"/>
            </w:pPr>
            <w:r>
              <w:t xml:space="preserve">No penalty in decision</w:t>
            </w:r>
          </w:p>
        </w:tc>
        <w:tc>
          <w:tcPr/>
          <w:p>
            <w:pPr>
              <w:pStyle w:val="Compact"/>
            </w:pPr>
            <w:r>
              <w:t xml:space="preserve">Active approval in force; expanded operating envelope increases compliance burden</w:t>
            </w:r>
          </w:p>
        </w:tc>
        <w:tc>
          <w:tcPr/>
          <w:p>
            <w:pPr>
              <w:pStyle w:val="Compact"/>
            </w:pPr>
            <w:hyperlink r:id="rId27">
              <w:r>
                <w:rPr>
                  <w:rStyle w:val="Hyperlink"/>
                </w:rPr>
                <w:t xml:space="preserve">[27]</w:t>
              </w:r>
            </w:hyperlink>
          </w:p>
        </w:tc>
      </w:tr>
    </w:tbl>
    <w:p>
      <w:pPr>
        <w:pStyle w:val="BodyText"/>
      </w:pPr>
      <w:r>
        <w:rPr>
          <w:b/>
          <w:bCs/>
        </w:rPr>
        <w:t xml:space="preserve">Miller Waste risk conclusion:</w:t>
      </w:r>
      <w:r>
        <w:t xml:space="preserve"> </w:t>
      </w:r>
      <w:r>
        <w:t xml:space="preserve">moderate. The entity’s open-source profile is not dominated by fines or injunctions, but it is the sort of operator that can move quickly from “routine permit administration” to “material dispute” because of scale, municipal contract dependence, nuisance sensitivity, and expanding approved operations. On this evidence, the main issues are</w:t>
      </w:r>
      <w:r>
        <w:t xml:space="preserve"> </w:t>
      </w:r>
      <w:r>
        <w:rPr>
          <w:b/>
          <w:bCs/>
        </w:rPr>
        <w:t xml:space="preserve">compliance complexity</w:t>
      </w:r>
      <w:r>
        <w:t xml:space="preserve"> </w:t>
      </w:r>
      <w:r>
        <w:t xml:space="preserve">and</w:t>
      </w:r>
      <w:r>
        <w:t xml:space="preserve"> </w:t>
      </w:r>
      <w:r>
        <w:rPr>
          <w:b/>
          <w:bCs/>
        </w:rPr>
        <w:t xml:space="preserve">operational labour relations</w:t>
      </w:r>
      <w:r>
        <w:t xml:space="preserve">, not proven enforcement history.</w:t>
      </w:r>
      <w:r>
        <w:t xml:space="preserve"> </w:t>
      </w:r>
      <w:hyperlink r:id="rId43">
        <w:r>
          <w:rPr>
            <w:rStyle w:val="Hyperlink"/>
          </w:rPr>
          <w:t xml:space="preserve">[28]</w:t>
        </w:r>
      </w:hyperlink>
    </w:p>
    <w:bookmarkEnd w:id="44"/>
    <w:bookmarkStart w:id="48" w:name="miller-environmental-corporation"/>
    <w:p>
      <w:pPr>
        <w:pStyle w:val="Heading3"/>
      </w:pPr>
      <w:r>
        <w:t xml:space="preserve">Miller Environmental Corporation</w:t>
      </w:r>
    </w:p>
    <w:p>
      <w:pPr>
        <w:pStyle w:val="FirstParagraph"/>
      </w:pPr>
      <w:r>
        <w:t xml:space="preserve">Miller Environmental is the clearest outlier in the portfolio. It operates Manitoba hazardous-waste infrastructure under a long-running provincial licensing regime, and the public record shows both</w:t>
      </w:r>
      <w:r>
        <w:t xml:space="preserve"> </w:t>
      </w:r>
      <w:r>
        <w:rPr>
          <w:b/>
          <w:bCs/>
        </w:rPr>
        <w:t xml:space="preserve">historical enforcement</w:t>
      </w:r>
      <w:r>
        <w:t xml:space="preserve"> </w:t>
      </w:r>
      <w:r>
        <w:t xml:space="preserve">and</w:t>
      </w:r>
      <w:r>
        <w:t xml:space="preserve"> </w:t>
      </w:r>
      <w:r>
        <w:rPr>
          <w:b/>
          <w:bCs/>
        </w:rPr>
        <w:t xml:space="preserve">very recent compliance intervention</w:t>
      </w:r>
      <w:r>
        <w:t xml:space="preserve">. Unlike many of the other entities, the adverse findings here are not merely media reports or planning objections—they are</w:t>
      </w:r>
      <w:r>
        <w:t xml:space="preserve"> </w:t>
      </w:r>
      <w:r>
        <w:rPr>
          <w:b/>
          <w:bCs/>
        </w:rPr>
        <w:t xml:space="preserve">primary regulatory records and a provincial news release tied to a court fine</w:t>
      </w:r>
      <w:r>
        <w:t xml:space="preserve">.</w:t>
      </w:r>
      <w:r>
        <w:t xml:space="preserve"> </w:t>
      </w:r>
      <w:hyperlink r:id="rId28">
        <w:r>
          <w:rPr>
            <w:rStyle w:val="Hyperlink"/>
          </w:rPr>
          <w:t xml:space="preserve">[29]</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Date</w:t>
            </w:r>
          </w:p>
        </w:tc>
        <w:tc>
          <w:tcPr/>
          <w:p>
            <w:pPr>
              <w:pStyle w:val="Compact"/>
            </w:pPr>
            <w:r>
              <w:t xml:space="preserve">Matter</w:t>
            </w:r>
          </w:p>
        </w:tc>
        <w:tc>
          <w:tcPr/>
          <w:p>
            <w:pPr>
              <w:pStyle w:val="Compact"/>
            </w:pPr>
            <w:r>
              <w:t xml:space="preserve">Forum / agency</w:t>
            </w:r>
          </w:p>
        </w:tc>
        <w:tc>
          <w:tcPr/>
          <w:p>
            <w:pPr>
              <w:pStyle w:val="Compact"/>
            </w:pPr>
            <w:r>
              <w:t xml:space="preserve">File / reference</w:t>
            </w:r>
          </w:p>
        </w:tc>
        <w:tc>
          <w:tcPr/>
          <w:p>
            <w:pPr>
              <w:pStyle w:val="Compact"/>
            </w:pPr>
            <w:r>
              <w:t xml:space="preserve">Outcome / status</w:t>
            </w:r>
          </w:p>
        </w:tc>
        <w:tc>
          <w:tcPr/>
          <w:p>
            <w:pPr>
              <w:pStyle w:val="Compact"/>
            </w:pPr>
            <w:r>
              <w:t xml:space="preserve">Penalty / order</w:t>
            </w:r>
          </w:p>
        </w:tc>
        <w:tc>
          <w:tcPr/>
          <w:p>
            <w:pPr>
              <w:pStyle w:val="Compact"/>
            </w:pPr>
            <w:r>
              <w:t xml:space="preserve">Current compliance status</w:t>
            </w:r>
          </w:p>
        </w:tc>
        <w:tc>
          <w:tcPr/>
          <w:p>
            <w:pPr>
              <w:pStyle w:val="Compact"/>
            </w:pPr>
            <w:r>
              <w:t xml:space="preserve">Sources</w:t>
            </w:r>
          </w:p>
        </w:tc>
      </w:tr>
      <w:tr>
        <w:tc>
          <w:tcPr/>
          <w:p>
            <w:pPr>
              <w:pStyle w:val="Compact"/>
            </w:pPr>
            <w:r>
              <w:t xml:space="preserve">2001-05-25 / 2001-05-30 release</w:t>
            </w:r>
          </w:p>
        </w:tc>
        <w:tc>
          <w:tcPr/>
          <w:p>
            <w:pPr>
              <w:pStyle w:val="Compact"/>
            </w:pPr>
            <w:r>
              <w:t xml:space="preserve">Provincial-offence prosecution after inspection and investigation following 1999 fire; improper trailer storage and unlicensed operation alleged</w:t>
            </w:r>
          </w:p>
        </w:tc>
        <w:tc>
          <w:tcPr/>
          <w:p>
            <w:pPr>
              <w:pStyle w:val="Compact"/>
            </w:pPr>
            <w:r>
              <w:t xml:space="preserve">Manitoba Provincial Court / Manitoba news release</w:t>
            </w:r>
          </w:p>
        </w:tc>
        <w:tc>
          <w:tcPr/>
          <w:p>
            <w:pPr>
              <w:pStyle w:val="Compact"/>
            </w:pPr>
            <w:r>
              <w:t xml:space="preserve">News release: “Miller Environmental Fined $20,000”</w:t>
            </w:r>
          </w:p>
        </w:tc>
        <w:tc>
          <w:tcPr/>
          <w:p>
            <w:pPr>
              <w:pStyle w:val="Compact"/>
            </w:pPr>
            <w:r>
              <w:t xml:space="preserve">Company pleaded guilty to one count of operating without a licence and five licence violations</w:t>
            </w:r>
          </w:p>
        </w:tc>
        <w:tc>
          <w:tcPr/>
          <w:p>
            <w:pPr>
              <w:pStyle w:val="Compact"/>
            </w:pPr>
            <w:r>
              <w:rPr>
                <w:b/>
                <w:bCs/>
              </w:rPr>
              <w:t xml:space="preserve">$20,000 fine</w:t>
            </w:r>
          </w:p>
        </w:tc>
        <w:tc>
          <w:tcPr/>
          <w:p>
            <w:pPr>
              <w:pStyle w:val="Compact"/>
            </w:pPr>
            <w:r>
              <w:t xml:space="preserve">Historical but highly material enforcement precedent</w:t>
            </w:r>
          </w:p>
        </w:tc>
        <w:tc>
          <w:tcPr/>
          <w:p>
            <w:pPr>
              <w:pStyle w:val="Compact"/>
            </w:pPr>
            <w:hyperlink r:id="rId21">
              <w:r>
                <w:rPr>
                  <w:rStyle w:val="Hyperlink"/>
                </w:rPr>
                <w:t xml:space="preserve">[30]</w:t>
              </w:r>
            </w:hyperlink>
          </w:p>
        </w:tc>
      </w:tr>
      <w:tr>
        <w:tc>
          <w:tcPr/>
          <w:p>
            <w:pPr>
              <w:pStyle w:val="Compact"/>
            </w:pPr>
            <w:r>
              <w:t xml:space="preserve">2025-05-15</w:t>
            </w:r>
          </w:p>
        </w:tc>
        <w:tc>
          <w:tcPr/>
          <w:p>
            <w:pPr>
              <w:pStyle w:val="Compact"/>
            </w:pPr>
            <w:r>
              <w:t xml:space="preserve">Interim approval to use leachate pond, but regulator recorded multiple discrepancies and deficiencies, including liner/report mismatches, rocks on liner, rebar nearby, leaking drum, and inadequate secondary containment</w:t>
            </w:r>
          </w:p>
        </w:tc>
        <w:tc>
          <w:tcPr/>
          <w:p>
            <w:pPr>
              <w:pStyle w:val="Compact"/>
            </w:pPr>
            <w:r>
              <w:t xml:space="preserve">Manitoba Environment and Climate Change</w:t>
            </w:r>
          </w:p>
        </w:tc>
        <w:tc>
          <w:tcPr/>
          <w:p>
            <w:pPr>
              <w:pStyle w:val="Compact"/>
            </w:pPr>
            <w:r>
              <w:t xml:space="preserve">File No. 3440.20; conditional approval email/letter</w:t>
            </w:r>
          </w:p>
        </w:tc>
        <w:tc>
          <w:tcPr/>
          <w:p>
            <w:pPr>
              <w:pStyle w:val="Compact"/>
            </w:pPr>
            <w:r>
              <w:t xml:space="preserve">Only interim approval granted; final approval expressly withheld pending corrected QA/QC and proof of remediation</w:t>
            </w:r>
          </w:p>
        </w:tc>
        <w:tc>
          <w:tcPr/>
          <w:p>
            <w:pPr>
              <w:pStyle w:val="Compact"/>
            </w:pPr>
            <w:r>
              <w:t xml:space="preserve">Conditional approval, not final approval</w:t>
            </w:r>
          </w:p>
        </w:tc>
        <w:tc>
          <w:tcPr/>
          <w:p>
            <w:pPr>
              <w:pStyle w:val="Compact"/>
            </w:pPr>
            <w:r>
              <w:t xml:space="preserve">Compliance concerns expressly documented by regulator</w:t>
            </w:r>
          </w:p>
        </w:tc>
        <w:tc>
          <w:tcPr/>
          <w:p>
            <w:pPr>
              <w:pStyle w:val="Compact"/>
            </w:pPr>
            <w:hyperlink r:id="rId45">
              <w:r>
                <w:rPr>
                  <w:rStyle w:val="Hyperlink"/>
                </w:rPr>
                <w:t xml:space="preserve">[31]</w:t>
              </w:r>
            </w:hyperlink>
          </w:p>
        </w:tc>
      </w:tr>
      <w:tr>
        <w:tc>
          <w:tcPr/>
          <w:p>
            <w:pPr>
              <w:pStyle w:val="Compact"/>
            </w:pPr>
            <w:r>
              <w:t xml:space="preserve">2025-10-14</w:t>
            </w:r>
          </w:p>
        </w:tc>
        <w:tc>
          <w:tcPr/>
          <w:p>
            <w:pPr>
              <w:pStyle w:val="Compact"/>
            </w:pPr>
            <w:r>
              <w:t xml:space="preserve">Follow-up inspection found leachate pond liner was no longer continuous, three berms had lost structural integrity, and department had not received required incident notification</w:t>
            </w:r>
          </w:p>
        </w:tc>
        <w:tc>
          <w:tcPr/>
          <w:p>
            <w:pPr>
              <w:pStyle w:val="Compact"/>
            </w:pPr>
            <w:r>
              <w:t xml:space="preserve">Manitoba Environment and Climate Change</w:t>
            </w:r>
          </w:p>
        </w:tc>
        <w:tc>
          <w:tcPr/>
          <w:p>
            <w:pPr>
              <w:pStyle w:val="Compact"/>
            </w:pPr>
            <w:r>
              <w:t xml:space="preserve">File No. 3440.20; Oct. 14, 2025 letter</w:t>
            </w:r>
          </w:p>
        </w:tc>
        <w:tc>
          <w:tcPr/>
          <w:p>
            <w:pPr>
              <w:pStyle w:val="Compact"/>
            </w:pPr>
            <w:r>
              <w:t xml:space="preserve">Approval to use leachate pond</w:t>
            </w:r>
            <w:r>
              <w:t xml:space="preserve"> </w:t>
            </w:r>
            <w:r>
              <w:rPr>
                <w:b/>
                <w:bCs/>
              </w:rPr>
              <w:t xml:space="preserve">cancelled effective immediately</w:t>
            </w:r>
            <w:r>
              <w:t xml:space="preserve">; repair plan required before any repairs and reinspection required before renewed use</w:t>
            </w:r>
          </w:p>
        </w:tc>
        <w:tc>
          <w:tcPr/>
          <w:p>
            <w:pPr>
              <w:pStyle w:val="Compact"/>
            </w:pPr>
            <w:r>
              <w:t xml:space="preserve">Cancellation of operating approval for leachate pond use</w:t>
            </w:r>
          </w:p>
        </w:tc>
        <w:tc>
          <w:tcPr/>
          <w:p>
            <w:pPr>
              <w:pStyle w:val="Compact"/>
            </w:pPr>
            <w:r>
              <w:rPr>
                <w:b/>
                <w:bCs/>
              </w:rPr>
              <w:t xml:space="preserve">Heightened-risk / remediation stage</w:t>
            </w:r>
            <w:r>
              <w:t xml:space="preserve"> </w:t>
            </w:r>
            <w:r>
              <w:t xml:space="preserve">on reviewed record</w:t>
            </w:r>
          </w:p>
        </w:tc>
        <w:tc>
          <w:tcPr/>
          <w:p>
            <w:pPr>
              <w:pStyle w:val="Compact"/>
            </w:pPr>
            <w:hyperlink r:id="rId46">
              <w:r>
                <w:rPr>
                  <w:rStyle w:val="Hyperlink"/>
                </w:rPr>
                <w:t xml:space="preserve">[32]</w:t>
              </w:r>
            </w:hyperlink>
          </w:p>
        </w:tc>
      </w:tr>
      <w:tr>
        <w:tc>
          <w:tcPr/>
          <w:p>
            <w:pPr>
              <w:pStyle w:val="Compact"/>
            </w:pPr>
            <w:r>
              <w:t xml:space="preserve">2025-04-17</w:t>
            </w:r>
          </w:p>
        </w:tc>
        <w:tc>
          <w:tcPr/>
          <w:p>
            <w:pPr>
              <w:pStyle w:val="Compact"/>
            </w:pPr>
            <w:r>
              <w:t xml:space="preserve">Withdrawal of pending alterations for a containment pad and oxidizer staging area</w:t>
            </w:r>
          </w:p>
        </w:tc>
        <w:tc>
          <w:tcPr/>
          <w:p>
            <w:pPr>
              <w:pStyle w:val="Compact"/>
            </w:pPr>
            <w:r>
              <w:t xml:space="preserve">Manitoba Environment and Climate Change</w:t>
            </w:r>
          </w:p>
        </w:tc>
        <w:tc>
          <w:tcPr/>
          <w:p>
            <w:pPr>
              <w:pStyle w:val="Compact"/>
            </w:pPr>
            <w:r>
              <w:t xml:space="preserve">File No. 3440.20</w:t>
            </w:r>
          </w:p>
        </w:tc>
        <w:tc>
          <w:tcPr/>
          <w:p>
            <w:pPr>
              <w:pStyle w:val="Compact"/>
            </w:pPr>
            <w:r>
              <w:t xml:space="preserve">Withdrawn at company request</w:t>
            </w:r>
          </w:p>
        </w:tc>
        <w:tc>
          <w:tcPr/>
          <w:p>
            <w:pPr>
              <w:pStyle w:val="Compact"/>
            </w:pPr>
            <w:r>
              <w:t xml:space="preserve">None</w:t>
            </w:r>
          </w:p>
        </w:tc>
        <w:tc>
          <w:tcPr/>
          <w:p>
            <w:pPr>
              <w:pStyle w:val="Compact"/>
            </w:pPr>
            <w:r>
              <w:t xml:space="preserve">Signals active redesign / scope management under regulatory oversight</w:t>
            </w:r>
          </w:p>
        </w:tc>
        <w:tc>
          <w:tcPr/>
          <w:p>
            <w:pPr>
              <w:pStyle w:val="Compact"/>
            </w:pPr>
            <w:hyperlink r:id="rId47">
              <w:r>
                <w:rPr>
                  <w:rStyle w:val="Hyperlink"/>
                </w:rPr>
                <w:t xml:space="preserve">[33]</w:t>
              </w:r>
            </w:hyperlink>
          </w:p>
        </w:tc>
      </w:tr>
      <w:tr>
        <w:tc>
          <w:tcPr/>
          <w:p>
            <w:pPr>
              <w:pStyle w:val="Compact"/>
            </w:pPr>
            <w:r>
              <w:t xml:space="preserve">2026-05-26 posting</w:t>
            </w:r>
          </w:p>
        </w:tc>
        <w:tc>
          <w:tcPr/>
          <w:p>
            <w:pPr>
              <w:pStyle w:val="Compact"/>
            </w:pPr>
            <w:r>
              <w:t xml:space="preserve">Repair plan for leachate pond posted to public registry</w:t>
            </w:r>
          </w:p>
        </w:tc>
        <w:tc>
          <w:tcPr/>
          <w:p>
            <w:pPr>
              <w:pStyle w:val="Compact"/>
            </w:pPr>
            <w:r>
              <w:t xml:space="preserve">Manitoba public registry</w:t>
            </w:r>
          </w:p>
        </w:tc>
        <w:tc>
          <w:tcPr/>
          <w:p>
            <w:pPr>
              <w:pStyle w:val="Compact"/>
            </w:pPr>
            <w:r>
              <w:t xml:space="preserve">Public Registry File 3440.20</w:t>
            </w:r>
          </w:p>
        </w:tc>
        <w:tc>
          <w:tcPr/>
          <w:p>
            <w:pPr>
              <w:pStyle w:val="Compact"/>
            </w:pPr>
            <w:r>
              <w:t xml:space="preserve">Repair process visible in registry; no final reauthorization located in reviewed sources</w:t>
            </w:r>
          </w:p>
        </w:tc>
        <w:tc>
          <w:tcPr/>
          <w:p>
            <w:pPr>
              <w:pStyle w:val="Compact"/>
            </w:pPr>
            <w:r>
              <w:t xml:space="preserve">None located</w:t>
            </w:r>
          </w:p>
        </w:tc>
        <w:tc>
          <w:tcPr/>
          <w:p>
            <w:pPr>
              <w:pStyle w:val="Compact"/>
            </w:pPr>
            <w:r>
              <w:t xml:space="preserve">Licence remains active, but specific pond issue appears unresolved on the reviewed record</w:t>
            </w:r>
          </w:p>
        </w:tc>
        <w:tc>
          <w:tcPr/>
          <w:p>
            <w:pPr>
              <w:pStyle w:val="Compact"/>
            </w:pPr>
            <w:hyperlink r:id="rId28">
              <w:r>
                <w:rPr>
                  <w:rStyle w:val="Hyperlink"/>
                </w:rPr>
                <w:t xml:space="preserve">[34]</w:t>
              </w:r>
            </w:hyperlink>
          </w:p>
        </w:tc>
      </w:tr>
    </w:tbl>
    <w:p>
      <w:pPr>
        <w:pStyle w:val="BodyText"/>
      </w:pPr>
      <w:r>
        <w:rPr>
          <w:b/>
          <w:bCs/>
        </w:rPr>
        <w:t xml:space="preserve">Miller Environmental risk conclusion:</w:t>
      </w:r>
      <w:r>
        <w:t xml:space="preserve"> </w:t>
      </w:r>
      <w:r>
        <w:t xml:space="preserve">high. If this were a lender, acquirer, contracting counterparty, or insurer diligence exercise, this is the entity that would justify the deepest technical review—site-visit outputs, engineering QA/QC, incident reporting procedures, environmental impairment coverage, and officer correspondence files. The combination of a historic enforcement record and a modern failed-inspection sequence is the strongest risk signal in the set.</w:t>
      </w:r>
      <w:r>
        <w:t xml:space="preserve"> </w:t>
      </w:r>
      <w:hyperlink r:id="rId21">
        <w:r>
          <w:rPr>
            <w:rStyle w:val="Hyperlink"/>
          </w:rPr>
          <w:t xml:space="preserve">[1]</w:t>
        </w:r>
      </w:hyperlink>
    </w:p>
    <w:bookmarkEnd w:id="48"/>
    <w:bookmarkStart w:id="50" w:name="transline49"/>
    <w:p>
      <w:pPr>
        <w:pStyle w:val="Heading3"/>
      </w:pPr>
      <w:r>
        <w:t xml:space="preserve">TransLine49</w:t>
      </w:r>
    </w:p>
    <w:p>
      <w:pPr>
        <w:pStyle w:val="FirstParagraph"/>
      </w:pPr>
      <w:r>
        <w:t xml:space="preserve">TransLine49 is difficult to score with high confidence because the public record suggests it is</w:t>
      </w:r>
      <w:r>
        <w:t xml:space="preserve"> </w:t>
      </w:r>
      <w:r>
        <w:rPr>
          <w:b/>
          <w:bCs/>
        </w:rPr>
        <w:t xml:space="preserve">primarily a brand</w:t>
      </w:r>
      <w:r>
        <w:t xml:space="preserve"> </w:t>
      </w:r>
      <w:r>
        <w:t xml:space="preserve">rather than a clearly traceable stand-alone corporation. The official and near-official materials reviewed say it is a White Owl-owned environmental services business, and U.S. trademark material describes services such as</w:t>
      </w:r>
      <w:r>
        <w:t xml:space="preserve"> </w:t>
      </w:r>
      <w:r>
        <w:rPr>
          <w:b/>
          <w:bCs/>
        </w:rPr>
        <w:t xml:space="preserve">hazardous and non-hazardous waste transportation coordination, logistics, waste disposal, treatment, and recycling</w:t>
      </w:r>
      <w:r>
        <w:t xml:space="preserve">. That makes it</w:t>
      </w:r>
      <w:r>
        <w:t xml:space="preserve"> </w:t>
      </w:r>
      <w:r>
        <w:rPr>
          <w:b/>
          <w:bCs/>
        </w:rPr>
        <w:t xml:space="preserve">inherently compliance-sensitive</w:t>
      </w:r>
      <w:r>
        <w:t xml:space="preserve">, especially if cross-border waste shipment activity is material, but I found</w:t>
      </w:r>
      <w:r>
        <w:t xml:space="preserve"> </w:t>
      </w:r>
      <w:r>
        <w:rPr>
          <w:b/>
          <w:bCs/>
        </w:rPr>
        <w:t xml:space="preserve">no direct court, tribunal, or agency enforcement file</w:t>
      </w:r>
      <w:r>
        <w:t xml:space="preserve"> </w:t>
      </w:r>
      <w:r>
        <w:t xml:space="preserve">against “TransLine 49” itself in the open-source review.</w:t>
      </w:r>
      <w:r>
        <w:t xml:space="preserve"> </w:t>
      </w:r>
      <w:hyperlink r:id="rId29">
        <w:r>
          <w:rPr>
            <w:rStyle w:val="Hyperlink"/>
          </w:rPr>
          <w:t xml:space="preserve">[9]</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Date</w:t>
            </w:r>
          </w:p>
        </w:tc>
        <w:tc>
          <w:tcPr/>
          <w:p>
            <w:pPr>
              <w:pStyle w:val="Compact"/>
            </w:pPr>
            <w:r>
              <w:t xml:space="preserve">Matter</w:t>
            </w:r>
          </w:p>
        </w:tc>
        <w:tc>
          <w:tcPr/>
          <w:p>
            <w:pPr>
              <w:pStyle w:val="Compact"/>
            </w:pPr>
            <w:r>
              <w:t xml:space="preserve">Forum / agency</w:t>
            </w:r>
          </w:p>
        </w:tc>
        <w:tc>
          <w:tcPr/>
          <w:p>
            <w:pPr>
              <w:pStyle w:val="Compact"/>
            </w:pPr>
            <w:r>
              <w:t xml:space="preserve">File / reference</w:t>
            </w:r>
          </w:p>
        </w:tc>
        <w:tc>
          <w:tcPr/>
          <w:p>
            <w:pPr>
              <w:pStyle w:val="Compact"/>
            </w:pPr>
            <w:r>
              <w:t xml:space="preserve">Outcome / status</w:t>
            </w:r>
          </w:p>
        </w:tc>
        <w:tc>
          <w:tcPr/>
          <w:p>
            <w:pPr>
              <w:pStyle w:val="Compact"/>
            </w:pPr>
            <w:r>
              <w:t xml:space="preserve">Penalty / order</w:t>
            </w:r>
          </w:p>
        </w:tc>
        <w:tc>
          <w:tcPr/>
          <w:p>
            <w:pPr>
              <w:pStyle w:val="Compact"/>
            </w:pPr>
            <w:r>
              <w:t xml:space="preserve">Current compliance status</w:t>
            </w:r>
          </w:p>
        </w:tc>
        <w:tc>
          <w:tcPr/>
          <w:p>
            <w:pPr>
              <w:pStyle w:val="Compact"/>
            </w:pPr>
            <w:r>
              <w:t xml:space="preserve">Sources</w:t>
            </w:r>
          </w:p>
        </w:tc>
      </w:tr>
      <w:tr>
        <w:tc>
          <w:tcPr/>
          <w:p>
            <w:pPr>
              <w:pStyle w:val="Compact"/>
            </w:pPr>
            <w:r>
              <w:t xml:space="preserve">2026-01-06</w:t>
            </w:r>
          </w:p>
        </w:tc>
        <w:tc>
          <w:tcPr/>
          <w:p>
            <w:pPr>
              <w:pStyle w:val="Compact"/>
            </w:pPr>
            <w:r>
              <w:t xml:space="preserve">White Owl-owned branding/trademark activity for TransLine 49 Environmental</w:t>
            </w:r>
          </w:p>
        </w:tc>
        <w:tc>
          <w:tcPr/>
          <w:p>
            <w:pPr>
              <w:pStyle w:val="Compact"/>
            </w:pPr>
            <w:r>
              <w:t xml:space="preserve">U.S. trademark record; company site materials</w:t>
            </w:r>
          </w:p>
        </w:tc>
        <w:tc>
          <w:tcPr/>
          <w:p>
            <w:pPr>
              <w:pStyle w:val="Compact"/>
            </w:pPr>
            <w:r>
              <w:t xml:space="preserve">Serial No. 99580563</w:t>
            </w:r>
          </w:p>
        </w:tc>
        <w:tc>
          <w:tcPr/>
          <w:p>
            <w:pPr>
              <w:pStyle w:val="Compact"/>
            </w:pPr>
            <w:r>
              <w:t xml:space="preserve">Live/pending trademark filing; services include hazardous/non-hazardous waste logistics, treatment, and disposal</w:t>
            </w:r>
          </w:p>
        </w:tc>
        <w:tc>
          <w:tcPr/>
          <w:p>
            <w:pPr>
              <w:pStyle w:val="Compact"/>
            </w:pPr>
            <w:r>
              <w:t xml:space="preserve">None</w:t>
            </w:r>
          </w:p>
        </w:tc>
        <w:tc>
          <w:tcPr/>
          <w:p>
            <w:pPr>
              <w:pStyle w:val="Compact"/>
            </w:pPr>
            <w:r>
              <w:t xml:space="preserve">No direct enforcement record located in this review; legal-entity status remains unverified</w:t>
            </w:r>
          </w:p>
        </w:tc>
        <w:tc>
          <w:tcPr/>
          <w:p>
            <w:pPr>
              <w:pStyle w:val="Compact"/>
            </w:pPr>
            <w:hyperlink r:id="rId49">
              <w:r>
                <w:rPr>
                  <w:rStyle w:val="Hyperlink"/>
                </w:rPr>
                <w:t xml:space="preserve">[35]</w:t>
              </w:r>
            </w:hyperlink>
          </w:p>
        </w:tc>
      </w:tr>
    </w:tbl>
    <w:p>
      <w:pPr>
        <w:pStyle w:val="BodyText"/>
      </w:pPr>
      <w:r>
        <w:rPr>
          <w:b/>
          <w:bCs/>
        </w:rPr>
        <w:t xml:space="preserve">TransLine49 risk conclusion:</w:t>
      </w:r>
      <w:r>
        <w:t xml:space="preserve"> </w:t>
      </w:r>
      <w:r>
        <w:t xml:space="preserve">low on direct evidence, low confidence. The prudent interpretation is that TransLine49 has</w:t>
      </w:r>
      <w:r>
        <w:t xml:space="preserve"> </w:t>
      </w:r>
      <w:r>
        <w:rPr>
          <w:b/>
          <w:bCs/>
        </w:rPr>
        <w:t xml:space="preserve">latent compliance risk</w:t>
      </w:r>
      <w:r>
        <w:t xml:space="preserve"> </w:t>
      </w:r>
      <w:r>
        <w:t xml:space="preserve">because of the business it appears to perform, but</w:t>
      </w:r>
      <w:r>
        <w:t xml:space="preserve"> </w:t>
      </w:r>
      <w:r>
        <w:rPr>
          <w:b/>
          <w:bCs/>
        </w:rPr>
        <w:t xml:space="preserve">not yet an evidenced public dispute footprint</w:t>
      </w:r>
      <w:r>
        <w:t xml:space="preserve"> </w:t>
      </w:r>
      <w:r>
        <w:t xml:space="preserve">in the material reviewed.</w:t>
      </w:r>
      <w:r>
        <w:t xml:space="preserve"> </w:t>
      </w:r>
      <w:hyperlink r:id="rId49">
        <w:r>
          <w:rPr>
            <w:rStyle w:val="Hyperlink"/>
          </w:rPr>
          <w:t xml:space="preserve">[36]</w:t>
        </w:r>
      </w:hyperlink>
    </w:p>
    <w:bookmarkEnd w:id="50"/>
    <w:bookmarkStart w:id="57" w:name="miller-transit-limited"/>
    <w:p>
      <w:pPr>
        <w:pStyle w:val="Heading3"/>
      </w:pPr>
      <w:r>
        <w:t xml:space="preserve">Miller Transit Limited</w:t>
      </w:r>
    </w:p>
    <w:p>
      <w:pPr>
        <w:pStyle w:val="FirstParagraph"/>
      </w:pPr>
      <w:r>
        <w:t xml:space="preserve">Miller Transit’s visible risk is mostly</w:t>
      </w:r>
      <w:r>
        <w:t xml:space="preserve"> </w:t>
      </w:r>
      <w:r>
        <w:rPr>
          <w:b/>
          <w:bCs/>
        </w:rPr>
        <w:t xml:space="preserve">labour, contractual, and public-service continuity</w:t>
      </w:r>
      <w:r>
        <w:t xml:space="preserve">, not environmental compliance. The 2011–2012 York Region strike was a genuine operational crisis affecting commuters and municipal stakeholders, while the 2013 information-access litigation shows that Miller Transit has been willing to litigate issues involving municipal contract disclosure. Recent HRTO records suggest continuing exposure to employee or applicant complaints, even though the latest matters visible in the index ended in dismissal.</w:t>
      </w:r>
      <w:r>
        <w:t xml:space="preserve"> </w:t>
      </w:r>
      <w:hyperlink r:id="rId24">
        <w:r>
          <w:rPr>
            <w:rStyle w:val="Hyperlink"/>
          </w:rPr>
          <w:t xml:space="preserve">[14]</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Date</w:t>
            </w:r>
          </w:p>
        </w:tc>
        <w:tc>
          <w:tcPr/>
          <w:p>
            <w:pPr>
              <w:pStyle w:val="Compact"/>
            </w:pPr>
            <w:r>
              <w:t xml:space="preserve">Matter</w:t>
            </w:r>
          </w:p>
        </w:tc>
        <w:tc>
          <w:tcPr/>
          <w:p>
            <w:pPr>
              <w:pStyle w:val="Compact"/>
            </w:pPr>
            <w:r>
              <w:t xml:space="preserve">Forum / agency</w:t>
            </w:r>
          </w:p>
        </w:tc>
        <w:tc>
          <w:tcPr/>
          <w:p>
            <w:pPr>
              <w:pStyle w:val="Compact"/>
            </w:pPr>
            <w:r>
              <w:t xml:space="preserve">File / reference</w:t>
            </w:r>
          </w:p>
        </w:tc>
        <w:tc>
          <w:tcPr/>
          <w:p>
            <w:pPr>
              <w:pStyle w:val="Compact"/>
            </w:pPr>
            <w:r>
              <w:t xml:space="preserve">Outcome / status</w:t>
            </w:r>
          </w:p>
        </w:tc>
        <w:tc>
          <w:tcPr/>
          <w:p>
            <w:pPr>
              <w:pStyle w:val="Compact"/>
            </w:pPr>
            <w:r>
              <w:t xml:space="preserve">Penalty / order</w:t>
            </w:r>
          </w:p>
        </w:tc>
        <w:tc>
          <w:tcPr/>
          <w:p>
            <w:pPr>
              <w:pStyle w:val="Compact"/>
            </w:pPr>
            <w:r>
              <w:t xml:space="preserve">Current status</w:t>
            </w:r>
          </w:p>
        </w:tc>
        <w:tc>
          <w:tcPr/>
          <w:p>
            <w:pPr>
              <w:pStyle w:val="Compact"/>
            </w:pPr>
            <w:r>
              <w:t xml:space="preserve">Sources</w:t>
            </w:r>
          </w:p>
        </w:tc>
      </w:tr>
      <w:tr>
        <w:tc>
          <w:tcPr/>
          <w:p>
            <w:pPr>
              <w:pStyle w:val="Compact"/>
            </w:pPr>
            <w:r>
              <w:t xml:space="preserve">2011-10 to 2012-01</w:t>
            </w:r>
          </w:p>
        </w:tc>
        <w:tc>
          <w:tcPr/>
          <w:p>
            <w:pPr>
              <w:pStyle w:val="Compact"/>
            </w:pPr>
            <w:r>
              <w:t xml:space="preserve">York Region transit strike involving Miller Transit workers and other contractors</w:t>
            </w:r>
          </w:p>
        </w:tc>
        <w:tc>
          <w:tcPr/>
          <w:p>
            <w:pPr>
              <w:pStyle w:val="Compact"/>
            </w:pPr>
            <w:r>
              <w:t xml:space="preserve">Labour dispute / regional transit operations</w:t>
            </w:r>
          </w:p>
        </w:tc>
        <w:tc>
          <w:tcPr/>
          <w:p>
            <w:pPr>
              <w:pStyle w:val="Compact"/>
            </w:pPr>
            <w:r>
              <w:t xml:space="preserve">No single case number located in reviewed open sources</w:t>
            </w:r>
          </w:p>
        </w:tc>
        <w:tc>
          <w:tcPr/>
          <w:p>
            <w:pPr>
              <w:pStyle w:val="Compact"/>
            </w:pPr>
            <w:r>
              <w:t xml:space="preserve">Strike ended after Miller workers ratified a five-year agreement in January 2012</w:t>
            </w:r>
          </w:p>
        </w:tc>
        <w:tc>
          <w:tcPr/>
          <w:p>
            <w:pPr>
              <w:pStyle w:val="Compact"/>
            </w:pPr>
            <w:r>
              <w:t xml:space="preserve">None identified in reviewed sources</w:t>
            </w:r>
          </w:p>
        </w:tc>
        <w:tc>
          <w:tcPr/>
          <w:p>
            <w:pPr>
              <w:pStyle w:val="Compact"/>
            </w:pPr>
            <w:r>
              <w:t xml:space="preserve">Historical but reputationally significant service-disruption event</w:t>
            </w:r>
          </w:p>
        </w:tc>
        <w:tc>
          <w:tcPr/>
          <w:p>
            <w:pPr>
              <w:pStyle w:val="Compact"/>
            </w:pPr>
            <w:hyperlink r:id="rId24">
              <w:r>
                <w:rPr>
                  <w:rStyle w:val="Hyperlink"/>
                </w:rPr>
                <w:t xml:space="preserve">[37]</w:t>
              </w:r>
            </w:hyperlink>
          </w:p>
        </w:tc>
      </w:tr>
      <w:tr>
        <w:tc>
          <w:tcPr/>
          <w:p>
            <w:pPr>
              <w:pStyle w:val="Compact"/>
            </w:pPr>
            <w:r>
              <w:t xml:space="preserve">2013-12-02</w:t>
            </w:r>
          </w:p>
        </w:tc>
        <w:tc>
          <w:tcPr/>
          <w:p>
            <w:pPr>
              <w:pStyle w:val="Compact"/>
            </w:pPr>
            <w:r>
              <w:rPr>
                <w:b/>
                <w:bCs/>
              </w:rPr>
              <w:t xml:space="preserve">Miller Transit Limited v. Information and Privacy Commissioner of Ontario et al.</w:t>
            </w:r>
          </w:p>
        </w:tc>
        <w:tc>
          <w:tcPr/>
          <w:p>
            <w:pPr>
              <w:pStyle w:val="Compact"/>
            </w:pPr>
            <w:r>
              <w:t xml:space="preserve">Ontario Divisional Court / IPC judicial review</w:t>
            </w:r>
          </w:p>
        </w:tc>
        <w:tc>
          <w:tcPr/>
          <w:p>
            <w:pPr>
              <w:pStyle w:val="Compact"/>
            </w:pPr>
            <w:r>
              <w:t xml:space="preserve">2013 ONSC 7139; IPC MO-2738 judicial review page</w:t>
            </w:r>
          </w:p>
        </w:tc>
        <w:tc>
          <w:tcPr/>
          <w:p>
            <w:pPr>
              <w:pStyle w:val="Compact"/>
            </w:pPr>
            <w:r>
              <w:t xml:space="preserve">Application dismissed; court upheld disclosure order</w:t>
            </w:r>
          </w:p>
        </w:tc>
        <w:tc>
          <w:tcPr/>
          <w:p>
            <w:pPr>
              <w:pStyle w:val="Compact"/>
            </w:pPr>
            <w:r>
              <w:t xml:space="preserve">None</w:t>
            </w:r>
          </w:p>
        </w:tc>
        <w:tc>
          <w:tcPr/>
          <w:p>
            <w:pPr>
              <w:pStyle w:val="Compact"/>
            </w:pPr>
            <w:r>
              <w:t xml:space="preserve">Closed adverse administrative-litigation precedent</w:t>
            </w:r>
          </w:p>
        </w:tc>
        <w:tc>
          <w:tcPr/>
          <w:p>
            <w:pPr>
              <w:pStyle w:val="Compact"/>
            </w:pPr>
            <w:hyperlink r:id="rId51">
              <w:r>
                <w:rPr>
                  <w:rStyle w:val="Hyperlink"/>
                </w:rPr>
                <w:t xml:space="preserve">[38]</w:t>
              </w:r>
            </w:hyperlink>
          </w:p>
        </w:tc>
      </w:tr>
      <w:tr>
        <w:tc>
          <w:tcPr/>
          <w:p>
            <w:pPr>
              <w:pStyle w:val="Compact"/>
            </w:pPr>
            <w:r>
              <w:t xml:space="preserve">2017</w:t>
            </w:r>
          </w:p>
        </w:tc>
        <w:tc>
          <w:tcPr/>
          <w:p>
            <w:pPr>
              <w:pStyle w:val="Compact"/>
            </w:pPr>
            <w:r>
              <w:rPr>
                <w:b/>
                <w:bCs/>
              </w:rPr>
              <w:t xml:space="preserve">Ash v. Miller Transit Ltd.</w:t>
            </w:r>
          </w:p>
        </w:tc>
        <w:tc>
          <w:tcPr/>
          <w:p>
            <w:pPr>
              <w:pStyle w:val="Compact"/>
            </w:pPr>
            <w:r>
              <w:t xml:space="preserve">HRTO</w:t>
            </w:r>
          </w:p>
        </w:tc>
        <w:tc>
          <w:tcPr/>
          <w:p>
            <w:pPr>
              <w:pStyle w:val="Compact"/>
            </w:pPr>
            <w:r>
              <w:t xml:space="preserve">2017 HRTO 1117</w:t>
            </w:r>
          </w:p>
        </w:tc>
        <w:tc>
          <w:tcPr/>
          <w:p>
            <w:pPr>
              <w:pStyle w:val="Compact"/>
            </w:pPr>
            <w:r>
              <w:t xml:space="preserve">Tribunals Ontario index notes “deny adjournment”</w:t>
            </w:r>
          </w:p>
        </w:tc>
        <w:tc>
          <w:tcPr/>
          <w:p>
            <w:pPr>
              <w:pStyle w:val="Compact"/>
            </w:pPr>
            <w:r>
              <w:t xml:space="preserve">None</w:t>
            </w:r>
          </w:p>
        </w:tc>
        <w:tc>
          <w:tcPr/>
          <w:p>
            <w:pPr>
              <w:pStyle w:val="Compact"/>
            </w:pPr>
            <w:r>
              <w:t xml:space="preserve">Interlocutory / procedural matter visible in public index</w:t>
            </w:r>
          </w:p>
        </w:tc>
        <w:tc>
          <w:tcPr/>
          <w:p>
            <w:pPr>
              <w:pStyle w:val="Compact"/>
            </w:pPr>
            <w:hyperlink r:id="rId52">
              <w:r>
                <w:rPr>
                  <w:rStyle w:val="Hyperlink"/>
                </w:rPr>
                <w:t xml:space="preserve">[39]</w:t>
              </w:r>
            </w:hyperlink>
          </w:p>
        </w:tc>
      </w:tr>
      <w:tr>
        <w:tc>
          <w:tcPr/>
          <w:p>
            <w:pPr>
              <w:pStyle w:val="Compact"/>
            </w:pPr>
            <w:r>
              <w:t xml:space="preserve">2019-07-15</w:t>
            </w:r>
          </w:p>
        </w:tc>
        <w:tc>
          <w:tcPr/>
          <w:p>
            <w:pPr>
              <w:pStyle w:val="Compact"/>
            </w:pPr>
            <w:r>
              <w:t xml:space="preserve">Nearly 300 Miller Transit workers joined UFCW Local 1006A</w:t>
            </w:r>
          </w:p>
        </w:tc>
        <w:tc>
          <w:tcPr/>
          <w:p>
            <w:pPr>
              <w:pStyle w:val="Compact"/>
            </w:pPr>
            <w:r>
              <w:t xml:space="preserve">Union certification / labour relations</w:t>
            </w:r>
          </w:p>
        </w:tc>
        <w:tc>
          <w:tcPr/>
          <w:p>
            <w:pPr>
              <w:pStyle w:val="Compact"/>
            </w:pPr>
            <w:r>
              <w:t xml:space="preserve">Not stated in article</w:t>
            </w:r>
          </w:p>
        </w:tc>
        <w:tc>
          <w:tcPr/>
          <w:p>
            <w:pPr>
              <w:pStyle w:val="Compact"/>
            </w:pPr>
            <w:r>
              <w:t xml:space="preserve">Unionization succeeded</w:t>
            </w:r>
          </w:p>
        </w:tc>
        <w:tc>
          <w:tcPr/>
          <w:p>
            <w:pPr>
              <w:pStyle w:val="Compact"/>
            </w:pPr>
            <w:r>
              <w:t xml:space="preserve">None</w:t>
            </w:r>
          </w:p>
        </w:tc>
        <w:tc>
          <w:tcPr/>
          <w:p>
            <w:pPr>
              <w:pStyle w:val="Compact"/>
            </w:pPr>
            <w:r>
              <w:t xml:space="preserve">Signals labour-relations sensitivity and organized workforce</w:t>
            </w:r>
          </w:p>
        </w:tc>
        <w:tc>
          <w:tcPr/>
          <w:p>
            <w:pPr>
              <w:pStyle w:val="Compact"/>
            </w:pPr>
            <w:hyperlink r:id="rId53">
              <w:r>
                <w:rPr>
                  <w:rStyle w:val="Hyperlink"/>
                </w:rPr>
                <w:t xml:space="preserve">[40]</w:t>
              </w:r>
            </w:hyperlink>
          </w:p>
        </w:tc>
      </w:tr>
      <w:tr>
        <w:tc>
          <w:tcPr/>
          <w:p>
            <w:pPr>
              <w:pStyle w:val="Compact"/>
            </w:pPr>
            <w:r>
              <w:t xml:space="preserve">2019</w:t>
            </w:r>
          </w:p>
        </w:tc>
        <w:tc>
          <w:tcPr/>
          <w:p>
            <w:pPr>
              <w:pStyle w:val="Compact"/>
            </w:pPr>
            <w:r>
              <w:t xml:space="preserve">HRTO matter against Miller Transit</w:t>
            </w:r>
          </w:p>
        </w:tc>
        <w:tc>
          <w:tcPr/>
          <w:p>
            <w:pPr>
              <w:pStyle w:val="Compact"/>
            </w:pPr>
            <w:r>
              <w:t xml:space="preserve">HRTO</w:t>
            </w:r>
          </w:p>
        </w:tc>
        <w:tc>
          <w:tcPr/>
          <w:p>
            <w:pPr>
              <w:pStyle w:val="Compact"/>
            </w:pPr>
            <w:r>
              <w:t xml:space="preserve">2019 HRTO 1219</w:t>
            </w:r>
          </w:p>
        </w:tc>
        <w:tc>
          <w:tcPr/>
          <w:p>
            <w:pPr>
              <w:pStyle w:val="Compact"/>
            </w:pPr>
            <w:r>
              <w:t xml:space="preserve">Tribunals Ontario index shows “Interim – Deny deferral”</w:t>
            </w:r>
          </w:p>
        </w:tc>
        <w:tc>
          <w:tcPr/>
          <w:p>
            <w:pPr>
              <w:pStyle w:val="Compact"/>
            </w:pPr>
            <w:r>
              <w:t xml:space="preserve">None</w:t>
            </w:r>
          </w:p>
        </w:tc>
        <w:tc>
          <w:tcPr/>
          <w:p>
            <w:pPr>
              <w:pStyle w:val="Compact"/>
            </w:pPr>
            <w:r>
              <w:t xml:space="preserve">Procedural stage visible; final disposition not surfaced in index snippet reviewed</w:t>
            </w:r>
          </w:p>
        </w:tc>
        <w:tc>
          <w:tcPr/>
          <w:p>
            <w:pPr>
              <w:pStyle w:val="Compact"/>
            </w:pPr>
            <w:hyperlink r:id="rId54">
              <w:r>
                <w:rPr>
                  <w:rStyle w:val="Hyperlink"/>
                </w:rPr>
                <w:t xml:space="preserve">[41]</w:t>
              </w:r>
            </w:hyperlink>
          </w:p>
        </w:tc>
      </w:tr>
      <w:tr>
        <w:tc>
          <w:tcPr/>
          <w:p>
            <w:pPr>
              <w:pStyle w:val="Compact"/>
            </w:pPr>
            <w:r>
              <w:t xml:space="preserve">2024</w:t>
            </w:r>
          </w:p>
        </w:tc>
        <w:tc>
          <w:tcPr/>
          <w:p>
            <w:pPr>
              <w:pStyle w:val="Compact"/>
            </w:pPr>
            <w:r>
              <w:t xml:space="preserve">HRTO matter against Miller Transit</w:t>
            </w:r>
          </w:p>
        </w:tc>
        <w:tc>
          <w:tcPr/>
          <w:p>
            <w:pPr>
              <w:pStyle w:val="Compact"/>
            </w:pPr>
            <w:r>
              <w:t xml:space="preserve">HRTO</w:t>
            </w:r>
          </w:p>
        </w:tc>
        <w:tc>
          <w:tcPr/>
          <w:p>
            <w:pPr>
              <w:pStyle w:val="Compact"/>
            </w:pPr>
            <w:r>
              <w:t xml:space="preserve">2024 HRTO 1526</w:t>
            </w:r>
          </w:p>
        </w:tc>
        <w:tc>
          <w:tcPr/>
          <w:p>
            <w:pPr>
              <w:pStyle w:val="Compact"/>
            </w:pPr>
            <w:r>
              <w:t xml:space="preserve">Tribunals Ontario index shows preliminary dismissal for no reasonable prospect of success</w:t>
            </w:r>
          </w:p>
        </w:tc>
        <w:tc>
          <w:tcPr/>
          <w:p>
            <w:pPr>
              <w:pStyle w:val="Compact"/>
            </w:pPr>
            <w:r>
              <w:t xml:space="preserve">None</w:t>
            </w:r>
          </w:p>
        </w:tc>
        <w:tc>
          <w:tcPr/>
          <w:p>
            <w:pPr>
              <w:pStyle w:val="Compact"/>
            </w:pPr>
            <w:r>
              <w:t xml:space="preserve">Closed</w:t>
            </w:r>
          </w:p>
        </w:tc>
        <w:tc>
          <w:tcPr/>
          <w:p>
            <w:pPr>
              <w:pStyle w:val="Compact"/>
            </w:pPr>
            <w:hyperlink r:id="rId55">
              <w:r>
                <w:rPr>
                  <w:rStyle w:val="Hyperlink"/>
                </w:rPr>
                <w:t xml:space="preserve">[42]</w:t>
              </w:r>
            </w:hyperlink>
          </w:p>
        </w:tc>
      </w:tr>
      <w:tr>
        <w:tc>
          <w:tcPr/>
          <w:p>
            <w:pPr>
              <w:pStyle w:val="Compact"/>
            </w:pPr>
            <w:r>
              <w:t xml:space="preserve">2025</w:t>
            </w:r>
          </w:p>
        </w:tc>
        <w:tc>
          <w:tcPr/>
          <w:p>
            <w:pPr>
              <w:pStyle w:val="Compact"/>
            </w:pPr>
            <w:r>
              <w:t xml:space="preserve">HRTO matter against Miller Transit</w:t>
            </w:r>
          </w:p>
        </w:tc>
        <w:tc>
          <w:tcPr/>
          <w:p>
            <w:pPr>
              <w:pStyle w:val="Compact"/>
            </w:pPr>
            <w:r>
              <w:t xml:space="preserve">HRTO</w:t>
            </w:r>
          </w:p>
        </w:tc>
        <w:tc>
          <w:tcPr/>
          <w:p>
            <w:pPr>
              <w:pStyle w:val="Compact"/>
            </w:pPr>
            <w:r>
              <w:t xml:space="preserve">2025 HRTO 2069</w:t>
            </w:r>
          </w:p>
        </w:tc>
        <w:tc>
          <w:tcPr/>
          <w:p>
            <w:pPr>
              <w:pStyle w:val="Compact"/>
            </w:pPr>
            <w:r>
              <w:t xml:space="preserve">Tribunals Ontario index shows preliminary dismissal / abandonment</w:t>
            </w:r>
          </w:p>
        </w:tc>
        <w:tc>
          <w:tcPr/>
          <w:p>
            <w:pPr>
              <w:pStyle w:val="Compact"/>
            </w:pPr>
            <w:r>
              <w:t xml:space="preserve">None</w:t>
            </w:r>
          </w:p>
        </w:tc>
        <w:tc>
          <w:tcPr/>
          <w:p>
            <w:pPr>
              <w:pStyle w:val="Compact"/>
            </w:pPr>
            <w:r>
              <w:t xml:space="preserve">Closed</w:t>
            </w:r>
          </w:p>
        </w:tc>
        <w:tc>
          <w:tcPr/>
          <w:p>
            <w:pPr>
              <w:pStyle w:val="Compact"/>
            </w:pPr>
            <w:hyperlink r:id="rId56">
              <w:r>
                <w:rPr>
                  <w:rStyle w:val="Hyperlink"/>
                </w:rPr>
                <w:t xml:space="preserve">[43]</w:t>
              </w:r>
            </w:hyperlink>
          </w:p>
        </w:tc>
      </w:tr>
    </w:tbl>
    <w:p>
      <w:pPr>
        <w:pStyle w:val="BodyText"/>
      </w:pPr>
      <w:r>
        <w:rPr>
          <w:b/>
          <w:bCs/>
        </w:rPr>
        <w:t xml:space="preserve">Miller Transit risk conclusion:</w:t>
      </w:r>
      <w:r>
        <w:t xml:space="preserve"> </w:t>
      </w:r>
      <w:r>
        <w:t xml:space="preserve">moderate. The main concern is not monetary penalties in the reviewed record; it is the possibility of labour or service disputes spilling quickly into regional political and reputational problems. That risk remains relevant because Miller Transit continues to operate under long-term York Region transit contracts.</w:t>
      </w:r>
      <w:r>
        <w:t xml:space="preserve"> </w:t>
      </w:r>
      <w:hyperlink r:id="rId30">
        <w:r>
          <w:rPr>
            <w:rStyle w:val="Hyperlink"/>
          </w:rPr>
          <w:t xml:space="preserve">[44]</w:t>
        </w:r>
      </w:hyperlink>
    </w:p>
    <w:bookmarkEnd w:id="57"/>
    <w:bookmarkStart w:id="63" w:name="white-owl-properties-limited"/>
    <w:p>
      <w:pPr>
        <w:pStyle w:val="Heading3"/>
      </w:pPr>
      <w:r>
        <w:t xml:space="preserve">White Owl Properties Limited</w:t>
      </w:r>
    </w:p>
    <w:p>
      <w:pPr>
        <w:pStyle w:val="FirstParagraph"/>
      </w:pPr>
      <w:r>
        <w:t xml:space="preserve">White Owl Properties has the broadest</w:t>
      </w:r>
      <w:r>
        <w:t xml:space="preserve"> </w:t>
      </w:r>
      <w:r>
        <w:rPr>
          <w:b/>
          <w:bCs/>
        </w:rPr>
        <w:t xml:space="preserve">planning, land-use, and community-opposition</w:t>
      </w:r>
      <w:r>
        <w:t xml:space="preserve"> </w:t>
      </w:r>
      <w:r>
        <w:t xml:space="preserve">footprint in open sources. It is clearly the White Owl group’s real-estate arm, and it is active in Markham, Richmond Hill, Whitchurch-Stouffville, Springwater, and Niagara-on-the-Lake. The entity is not heavily marked by environmental enforcement in the materials reviewed; instead, its risk comes from</w:t>
      </w:r>
      <w:r>
        <w:t xml:space="preserve"> </w:t>
      </w:r>
      <w:r>
        <w:rPr>
          <w:b/>
          <w:bCs/>
        </w:rPr>
        <w:t xml:space="preserve">controversial planning asks</w:t>
      </w:r>
      <w:r>
        <w:t xml:space="preserve">, visible municipal files, and a civil lease judgment in Manitoba.</w:t>
      </w:r>
      <w:r>
        <w:t xml:space="preserve"> </w:t>
      </w:r>
      <w:hyperlink r:id="rId22">
        <w:r>
          <w:rPr>
            <w:rStyle w:val="Hyperlink"/>
          </w:rPr>
          <w:t xml:space="preserve">[45]</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Date</w:t>
            </w:r>
          </w:p>
        </w:tc>
        <w:tc>
          <w:tcPr/>
          <w:p>
            <w:pPr>
              <w:pStyle w:val="Compact"/>
            </w:pPr>
            <w:r>
              <w:t xml:space="preserve">Matter</w:t>
            </w:r>
          </w:p>
        </w:tc>
        <w:tc>
          <w:tcPr/>
          <w:p>
            <w:pPr>
              <w:pStyle w:val="Compact"/>
            </w:pPr>
            <w:r>
              <w:t xml:space="preserve">Forum / agency</w:t>
            </w:r>
          </w:p>
        </w:tc>
        <w:tc>
          <w:tcPr/>
          <w:p>
            <w:pPr>
              <w:pStyle w:val="Compact"/>
            </w:pPr>
            <w:r>
              <w:t xml:space="preserve">File / reference</w:t>
            </w:r>
          </w:p>
        </w:tc>
        <w:tc>
          <w:tcPr/>
          <w:p>
            <w:pPr>
              <w:pStyle w:val="Compact"/>
            </w:pPr>
            <w:r>
              <w:t xml:space="preserve">Outcome / status</w:t>
            </w:r>
          </w:p>
        </w:tc>
        <w:tc>
          <w:tcPr/>
          <w:p>
            <w:pPr>
              <w:pStyle w:val="Compact"/>
            </w:pPr>
            <w:r>
              <w:t xml:space="preserve">Penalty / order</w:t>
            </w:r>
          </w:p>
        </w:tc>
        <w:tc>
          <w:tcPr/>
          <w:p>
            <w:pPr>
              <w:pStyle w:val="Compact"/>
            </w:pPr>
            <w:r>
              <w:t xml:space="preserve">Current compliance status</w:t>
            </w:r>
          </w:p>
        </w:tc>
        <w:tc>
          <w:tcPr/>
          <w:p>
            <w:pPr>
              <w:pStyle w:val="Compact"/>
            </w:pPr>
            <w:r>
              <w:t xml:space="preserve">Sources</w:t>
            </w:r>
          </w:p>
        </w:tc>
      </w:tr>
      <w:tr>
        <w:tc>
          <w:tcPr/>
          <w:p>
            <w:pPr>
              <w:pStyle w:val="Compact"/>
            </w:pPr>
            <w:r>
              <w:t xml:space="preserve">2022</w:t>
            </w:r>
          </w:p>
        </w:tc>
        <w:tc>
          <w:tcPr/>
          <w:p>
            <w:pPr>
              <w:pStyle w:val="Compact"/>
            </w:pPr>
            <w:r>
              <w:rPr>
                <w:b/>
                <w:bCs/>
              </w:rPr>
              <w:t xml:space="preserve">Capitol Steel Corporation v. White Owl Properties Limited</w:t>
            </w:r>
          </w:p>
        </w:tc>
        <w:tc>
          <w:tcPr/>
          <w:p>
            <w:pPr>
              <w:pStyle w:val="Compact"/>
            </w:pPr>
            <w:r>
              <w:t xml:space="preserve">Manitoba Court of King’s Bench (digest source)</w:t>
            </w:r>
          </w:p>
        </w:tc>
        <w:tc>
          <w:tcPr/>
          <w:p>
            <w:pPr>
              <w:pStyle w:val="Compact"/>
            </w:pPr>
            <w:r>
              <w:t xml:space="preserve">2022 MBQB 170</w:t>
            </w:r>
          </w:p>
        </w:tc>
        <w:tc>
          <w:tcPr/>
          <w:p>
            <w:pPr>
              <w:pStyle w:val="Compact"/>
            </w:pPr>
            <w:r>
              <w:t xml:space="preserve">Manitoba Law Library digest says dispute concerned capital repairs/replacements under a commercial lease and that the</w:t>
            </w:r>
            <w:r>
              <w:t xml:space="preserve"> </w:t>
            </w:r>
            <w:r>
              <w:rPr>
                <w:b/>
                <w:bCs/>
              </w:rPr>
              <w:t xml:space="preserve">plaintiff was largely successful</w:t>
            </w:r>
          </w:p>
        </w:tc>
        <w:tc>
          <w:tcPr/>
          <w:p>
            <w:pPr>
              <w:pStyle w:val="Compact"/>
            </w:pPr>
            <w:r>
              <w:t xml:space="preserve">No fine identified; civil lease ruling</w:t>
            </w:r>
          </w:p>
        </w:tc>
        <w:tc>
          <w:tcPr/>
          <w:p>
            <w:pPr>
              <w:pStyle w:val="Compact"/>
            </w:pPr>
            <w:r>
              <w:t xml:space="preserve">Closed civil dispute; adverse optics but not a regulatory matter</w:t>
            </w:r>
          </w:p>
        </w:tc>
        <w:tc>
          <w:tcPr/>
          <w:p>
            <w:pPr>
              <w:pStyle w:val="Compact"/>
            </w:pPr>
            <w:hyperlink r:id="rId58">
              <w:r>
                <w:rPr>
                  <w:rStyle w:val="Hyperlink"/>
                </w:rPr>
                <w:t xml:space="preserve">[46]</w:t>
              </w:r>
            </w:hyperlink>
          </w:p>
        </w:tc>
      </w:tr>
      <w:tr>
        <w:tc>
          <w:tcPr/>
          <w:p>
            <w:pPr>
              <w:pStyle w:val="Compact"/>
            </w:pPr>
            <w:r>
              <w:t xml:space="preserve">2022-12-02</w:t>
            </w:r>
          </w:p>
        </w:tc>
        <w:tc>
          <w:tcPr/>
          <w:p>
            <w:pPr>
              <w:pStyle w:val="Compact"/>
            </w:pPr>
            <w:r>
              <w:t xml:space="preserve">White Owl Properties submission asking Ontario to redesignate about 160 acres in Richmond Hill’s Oak Ridges Moraine from Countryside to Settlement Area</w:t>
            </w:r>
          </w:p>
        </w:tc>
        <w:tc>
          <w:tcPr/>
          <w:p>
            <w:pPr>
              <w:pStyle w:val="Compact"/>
            </w:pPr>
            <w:r>
              <w:t xml:space="preserve">Ontario ERO comment / land-use policy consultation</w:t>
            </w:r>
          </w:p>
        </w:tc>
        <w:tc>
          <w:tcPr/>
          <w:p>
            <w:pPr>
              <w:pStyle w:val="Compact"/>
            </w:pPr>
            <w:r>
              <w:t xml:space="preserve">ERO postings 019-6216/17/18 referenced in submission</w:t>
            </w:r>
          </w:p>
        </w:tc>
        <w:tc>
          <w:tcPr/>
          <w:p>
            <w:pPr>
              <w:pStyle w:val="Compact"/>
            </w:pPr>
            <w:r>
              <w:t xml:space="preserve">Proposal submitted; not evidence of approval in the submission itself</w:t>
            </w:r>
          </w:p>
        </w:tc>
        <w:tc>
          <w:tcPr/>
          <w:p>
            <w:pPr>
              <w:pStyle w:val="Compact"/>
            </w:pPr>
            <w:r>
              <w:t xml:space="preserve">None</w:t>
            </w:r>
          </w:p>
        </w:tc>
        <w:tc>
          <w:tcPr/>
          <w:p>
            <w:pPr>
              <w:pStyle w:val="Compact"/>
            </w:pPr>
            <w:r>
              <w:t xml:space="preserve">Core source of municipal/community and reputational risk</w:t>
            </w:r>
          </w:p>
        </w:tc>
        <w:tc>
          <w:tcPr/>
          <w:p>
            <w:pPr>
              <w:pStyle w:val="Compact"/>
            </w:pPr>
            <w:hyperlink r:id="rId22">
              <w:r>
                <w:rPr>
                  <w:rStyle w:val="Hyperlink"/>
                </w:rPr>
                <w:t xml:space="preserve">[47]</w:t>
              </w:r>
            </w:hyperlink>
          </w:p>
        </w:tc>
      </w:tr>
      <w:tr>
        <w:tc>
          <w:tcPr/>
          <w:p>
            <w:pPr>
              <w:pStyle w:val="Compact"/>
            </w:pPr>
            <w:r>
              <w:t xml:space="preserve">2023-02 / 2023-03 media</w:t>
            </w:r>
          </w:p>
        </w:tc>
        <w:tc>
          <w:tcPr/>
          <w:p>
            <w:pPr>
              <w:pStyle w:val="Compact"/>
            </w:pPr>
            <w:r>
              <w:t xml:space="preserve">Proposal drew local and environmental-policy media coverage as part of broader Greenbelt/Oak Ridges Moraine debate</w:t>
            </w:r>
          </w:p>
        </w:tc>
        <w:tc>
          <w:tcPr/>
          <w:p>
            <w:pPr>
              <w:pStyle w:val="Compact"/>
            </w:pPr>
            <w:r>
              <w:t xml:space="preserve">Reputable media</w:t>
            </w:r>
          </w:p>
        </w:tc>
        <w:tc>
          <w:tcPr/>
          <w:p>
            <w:pPr>
              <w:pStyle w:val="Compact"/>
            </w:pPr>
            <w:r>
              <w:t xml:space="preserve">News coverage, not tribunal files</w:t>
            </w:r>
          </w:p>
        </w:tc>
        <w:tc>
          <w:tcPr/>
          <w:p>
            <w:pPr>
              <w:pStyle w:val="Compact"/>
            </w:pPr>
            <w:r>
              <w:t xml:space="preserve">Media framed proposal as major housing request on protected lands</w:t>
            </w:r>
          </w:p>
        </w:tc>
        <w:tc>
          <w:tcPr/>
          <w:p>
            <w:pPr>
              <w:pStyle w:val="Compact"/>
            </w:pPr>
            <w:r>
              <w:t xml:space="preserve">None</w:t>
            </w:r>
          </w:p>
        </w:tc>
        <w:tc>
          <w:tcPr/>
          <w:p>
            <w:pPr>
              <w:pStyle w:val="Compact"/>
            </w:pPr>
            <w:r>
              <w:t xml:space="preserve">Reputational sensitivity remains even without identified formal sanction</w:t>
            </w:r>
          </w:p>
        </w:tc>
        <w:tc>
          <w:tcPr/>
          <w:p>
            <w:pPr>
              <w:pStyle w:val="Compact"/>
            </w:pPr>
            <w:hyperlink r:id="rId59">
              <w:r>
                <w:rPr>
                  <w:rStyle w:val="Hyperlink"/>
                </w:rPr>
                <w:t xml:space="preserve">[48]</w:t>
              </w:r>
            </w:hyperlink>
          </w:p>
        </w:tc>
      </w:tr>
      <w:tr>
        <w:tc>
          <w:tcPr/>
          <w:p>
            <w:pPr>
              <w:pStyle w:val="Compact"/>
            </w:pPr>
            <w:r>
              <w:t xml:space="preserve">2024-06-12</w:t>
            </w:r>
          </w:p>
        </w:tc>
        <w:tc>
          <w:tcPr/>
          <w:p>
            <w:pPr>
              <w:pStyle w:val="Compact"/>
            </w:pPr>
            <w:r>
              <w:t xml:space="preserve">Markham zoning by-law passed for 405 &amp; 505 Miller Avenue industrial/commercial development after public meeting</w:t>
            </w:r>
          </w:p>
        </w:tc>
        <w:tc>
          <w:tcPr/>
          <w:p>
            <w:pPr>
              <w:pStyle w:val="Compact"/>
            </w:pPr>
            <w:r>
              <w:t xml:space="preserve">City of Markham</w:t>
            </w:r>
          </w:p>
        </w:tc>
        <w:tc>
          <w:tcPr/>
          <w:p>
            <w:pPr>
              <w:pStyle w:val="Compact"/>
            </w:pPr>
            <w:r>
              <w:t xml:space="preserve">By-law 2024-115 / 2024-116 materials</w:t>
            </w:r>
          </w:p>
        </w:tc>
        <w:tc>
          <w:tcPr/>
          <w:p>
            <w:pPr>
              <w:pStyle w:val="Compact"/>
            </w:pPr>
            <w:r>
              <w:t xml:space="preserve">Municipal approvals advanced</w:t>
            </w:r>
          </w:p>
        </w:tc>
        <w:tc>
          <w:tcPr/>
          <w:p>
            <w:pPr>
              <w:pStyle w:val="Compact"/>
            </w:pPr>
            <w:r>
              <w:t xml:space="preserve">None</w:t>
            </w:r>
          </w:p>
        </w:tc>
        <w:tc>
          <w:tcPr/>
          <w:p>
            <w:pPr>
              <w:pStyle w:val="Compact"/>
            </w:pPr>
            <w:r>
              <w:t xml:space="preserve">Active municipal planning file, no enforcement found</w:t>
            </w:r>
          </w:p>
        </w:tc>
        <w:tc>
          <w:tcPr/>
          <w:p>
            <w:pPr>
              <w:pStyle w:val="Compact"/>
            </w:pPr>
            <w:hyperlink r:id="rId60">
              <w:r>
                <w:rPr>
                  <w:rStyle w:val="Hyperlink"/>
                </w:rPr>
                <w:t xml:space="preserve">[49]</w:t>
              </w:r>
            </w:hyperlink>
          </w:p>
        </w:tc>
      </w:tr>
      <w:tr>
        <w:tc>
          <w:tcPr/>
          <w:p>
            <w:pPr>
              <w:pStyle w:val="Compact"/>
            </w:pPr>
            <w:r>
              <w:t xml:space="preserve">2025-05-20</w:t>
            </w:r>
          </w:p>
        </w:tc>
        <w:tc>
          <w:tcPr/>
          <w:p>
            <w:pPr>
              <w:pStyle w:val="Compact"/>
            </w:pPr>
            <w:r>
              <w:t xml:space="preserve">Permit to Take Water issued for 12131 Woodbine Avenue well in Whitchurch-Stouffville for 10 years</w:t>
            </w:r>
          </w:p>
        </w:tc>
        <w:tc>
          <w:tcPr/>
          <w:p>
            <w:pPr>
              <w:pStyle w:val="Compact"/>
            </w:pPr>
            <w:r>
              <w:t xml:space="preserve">Ontario ERO / MECP</w:t>
            </w:r>
          </w:p>
        </w:tc>
        <w:tc>
          <w:tcPr/>
          <w:p>
            <w:pPr>
              <w:pStyle w:val="Compact"/>
            </w:pPr>
            <w:r>
              <w:t xml:space="preserve">ERO 025-0527; Permit No. P-300-9350540891</w:t>
            </w:r>
          </w:p>
        </w:tc>
        <w:tc>
          <w:tcPr/>
          <w:p>
            <w:pPr>
              <w:pStyle w:val="Compact"/>
            </w:pPr>
            <w:r>
              <w:t xml:space="preserve">Permit issued</w:t>
            </w:r>
          </w:p>
        </w:tc>
        <w:tc>
          <w:tcPr/>
          <w:p>
            <w:pPr>
              <w:pStyle w:val="Compact"/>
            </w:pPr>
            <w:r>
              <w:t xml:space="preserve">None</w:t>
            </w:r>
          </w:p>
        </w:tc>
        <w:tc>
          <w:tcPr/>
          <w:p>
            <w:pPr>
              <w:pStyle w:val="Compact"/>
            </w:pPr>
            <w:r>
              <w:t xml:space="preserve">Active water-taking authorization</w:t>
            </w:r>
          </w:p>
        </w:tc>
        <w:tc>
          <w:tcPr/>
          <w:p>
            <w:pPr>
              <w:pStyle w:val="Compact"/>
            </w:pPr>
            <w:hyperlink r:id="rId61">
              <w:r>
                <w:rPr>
                  <w:rStyle w:val="Hyperlink"/>
                </w:rPr>
                <w:t xml:space="preserve">[50]</w:t>
              </w:r>
            </w:hyperlink>
          </w:p>
        </w:tc>
      </w:tr>
      <w:tr>
        <w:tc>
          <w:tcPr/>
          <w:p>
            <w:pPr>
              <w:pStyle w:val="Compact"/>
            </w:pPr>
            <w:r>
              <w:t xml:space="preserve">2025-12-22 proposal / 2026 active file</w:t>
            </w:r>
          </w:p>
        </w:tc>
        <w:tc>
          <w:tcPr/>
          <w:p>
            <w:pPr>
              <w:pStyle w:val="Compact"/>
            </w:pPr>
            <w:r>
              <w:t xml:space="preserve">New sewage treatment system proposed at 12131 Woodbine Avenue</w:t>
            </w:r>
          </w:p>
        </w:tc>
        <w:tc>
          <w:tcPr/>
          <w:p>
            <w:pPr>
              <w:pStyle w:val="Compact"/>
            </w:pPr>
            <w:r>
              <w:t xml:space="preserve">Ontario ERO / MECP</w:t>
            </w:r>
          </w:p>
        </w:tc>
        <w:tc>
          <w:tcPr/>
          <w:p>
            <w:pPr>
              <w:pStyle w:val="Compact"/>
            </w:pPr>
            <w:r>
              <w:t xml:space="preserve">ERO 025-1440</w:t>
            </w:r>
          </w:p>
        </w:tc>
        <w:tc>
          <w:tcPr/>
          <w:p>
            <w:pPr>
              <w:pStyle w:val="Compact"/>
            </w:pPr>
            <w:r>
              <w:t xml:space="preserve">Proposal posted; comment period closed</w:t>
            </w:r>
          </w:p>
        </w:tc>
        <w:tc>
          <w:tcPr/>
          <w:p>
            <w:pPr>
              <w:pStyle w:val="Compact"/>
            </w:pPr>
            <w:r>
              <w:t xml:space="preserve">None</w:t>
            </w:r>
          </w:p>
        </w:tc>
        <w:tc>
          <w:tcPr/>
          <w:p>
            <w:pPr>
              <w:pStyle w:val="Compact"/>
            </w:pPr>
            <w:r>
              <w:t xml:space="preserve">Pending / proposal stage in reviewed record</w:t>
            </w:r>
          </w:p>
        </w:tc>
        <w:tc>
          <w:tcPr/>
          <w:p>
            <w:pPr>
              <w:pStyle w:val="Compact"/>
            </w:pPr>
            <w:hyperlink r:id="rId31">
              <w:r>
                <w:rPr>
                  <w:rStyle w:val="Hyperlink"/>
                </w:rPr>
                <w:t xml:space="preserve">[51]</w:t>
              </w:r>
            </w:hyperlink>
          </w:p>
        </w:tc>
      </w:tr>
      <w:tr>
        <w:tc>
          <w:tcPr/>
          <w:p>
            <w:pPr>
              <w:pStyle w:val="Compact"/>
            </w:pPr>
            <w:r>
              <w:t xml:space="preserve">2026-01-20</w:t>
            </w:r>
          </w:p>
        </w:tc>
        <w:tc>
          <w:tcPr/>
          <w:p>
            <w:pPr>
              <w:pStyle w:val="Compact"/>
            </w:pPr>
            <w:r>
              <w:t xml:space="preserve">New industrial sewage approval for truck-storage parking-lot expansion at 335 Townline Road, Niagara-on-the-Lake</w:t>
            </w:r>
          </w:p>
        </w:tc>
        <w:tc>
          <w:tcPr/>
          <w:p>
            <w:pPr>
              <w:pStyle w:val="Compact"/>
            </w:pPr>
            <w:r>
              <w:t xml:space="preserve">Ontario ERO / MECP</w:t>
            </w:r>
          </w:p>
        </w:tc>
        <w:tc>
          <w:tcPr/>
          <w:p>
            <w:pPr>
              <w:pStyle w:val="Compact"/>
            </w:pPr>
            <w:r>
              <w:t xml:space="preserve">ERO 019-7603</w:t>
            </w:r>
          </w:p>
        </w:tc>
        <w:tc>
          <w:tcPr/>
          <w:p>
            <w:pPr>
              <w:pStyle w:val="Compact"/>
            </w:pPr>
            <w:r>
              <w:t xml:space="preserve">Approval issued</w:t>
            </w:r>
          </w:p>
        </w:tc>
        <w:tc>
          <w:tcPr/>
          <w:p>
            <w:pPr>
              <w:pStyle w:val="Compact"/>
            </w:pPr>
            <w:r>
              <w:t xml:space="preserve">None</w:t>
            </w:r>
          </w:p>
        </w:tc>
        <w:tc>
          <w:tcPr/>
          <w:p>
            <w:pPr>
              <w:pStyle w:val="Compact"/>
            </w:pPr>
            <w:r>
              <w:t xml:space="preserve">Active approval; no enforcement found</w:t>
            </w:r>
          </w:p>
        </w:tc>
        <w:tc>
          <w:tcPr/>
          <w:p>
            <w:pPr>
              <w:pStyle w:val="Compact"/>
            </w:pPr>
            <w:hyperlink r:id="rId62">
              <w:r>
                <w:rPr>
                  <w:rStyle w:val="Hyperlink"/>
                </w:rPr>
                <w:t xml:space="preserve">[52]</w:t>
              </w:r>
            </w:hyperlink>
          </w:p>
        </w:tc>
      </w:tr>
    </w:tbl>
    <w:p>
      <w:pPr>
        <w:pStyle w:val="BodyText"/>
      </w:pPr>
      <w:r>
        <w:rPr>
          <w:b/>
          <w:bCs/>
        </w:rPr>
        <w:t xml:space="preserve">White Owl Properties risk conclusion:</w:t>
      </w:r>
      <w:r>
        <w:t xml:space="preserve"> </w:t>
      </w:r>
      <w:r>
        <w:t xml:space="preserve">moderate, but concentrated in one place:</w:t>
      </w:r>
      <w:r>
        <w:t xml:space="preserve"> </w:t>
      </w:r>
      <w:r>
        <w:rPr>
          <w:b/>
          <w:bCs/>
        </w:rPr>
        <w:t xml:space="preserve">land-use conflict</w:t>
      </w:r>
      <w:r>
        <w:t xml:space="preserve">. This is the entity most likely to face municipality-, resident-, or policy-driven opposition even where the legal case is not yet adverse. For reputational diligence, its Oak Ridges Moraine/Greenbelt proposal is the key file.</w:t>
      </w:r>
      <w:r>
        <w:t xml:space="preserve"> </w:t>
      </w:r>
      <w:hyperlink r:id="rId22">
        <w:r>
          <w:rPr>
            <w:rStyle w:val="Hyperlink"/>
          </w:rPr>
          <w:t xml:space="preserve">[2]</w:t>
        </w:r>
      </w:hyperlink>
    </w:p>
    <w:bookmarkEnd w:id="63"/>
    <w:bookmarkEnd w:id="64"/>
    <w:bookmarkStart w:id="65" w:name="cross-entity-patterns"/>
    <w:p>
      <w:pPr>
        <w:pStyle w:val="Heading2"/>
      </w:pPr>
      <w:r>
        <w:t xml:space="preserve">Cross-entity patterns</w:t>
      </w:r>
    </w:p>
    <w:p>
      <w:pPr>
        <w:pStyle w:val="FirstParagraph"/>
      </w:pPr>
      <w:r>
        <w:t xml:space="preserve">Across the portfolio, the risk is</w:t>
      </w:r>
      <w:r>
        <w:t xml:space="preserve"> </w:t>
      </w:r>
      <w:r>
        <w:rPr>
          <w:b/>
          <w:bCs/>
        </w:rPr>
        <w:t xml:space="preserve">not evenly distributed</w:t>
      </w:r>
      <w:r>
        <w:t xml:space="preserve">. It clusters in three places.</w:t>
      </w:r>
    </w:p>
    <w:p>
      <w:pPr>
        <w:pStyle w:val="BodyText"/>
      </w:pPr>
      <w:r>
        <w:t xml:space="preserve">First,</w:t>
      </w:r>
      <w:r>
        <w:t xml:space="preserve"> </w:t>
      </w:r>
      <w:r>
        <w:rPr>
          <w:b/>
          <w:bCs/>
        </w:rPr>
        <w:t xml:space="preserve">hazardous-waste and waste-processing regulation</w:t>
      </w:r>
      <w:r>
        <w:t xml:space="preserve"> </w:t>
      </w:r>
      <w:r>
        <w:t xml:space="preserve">is the most serious risk driver. Miller Environmental is the main example because the public record includes a prosecution-derived fine, modern inspection findings, document discrepancies, and an approval cancellation. Miller Waste is not at that severity level in the reviewed record, but its frequent approval changes and the “historically unapproved sources” language in a 2025 application mean it also deserves close compliance attention.</w:t>
      </w:r>
      <w:r>
        <w:t xml:space="preserve"> </w:t>
      </w:r>
      <w:hyperlink r:id="rId21">
        <w:r>
          <w:rPr>
            <w:rStyle w:val="Hyperlink"/>
          </w:rPr>
          <w:t xml:space="preserve">[53]</w:t>
        </w:r>
      </w:hyperlink>
    </w:p>
    <w:p>
      <w:pPr>
        <w:pStyle w:val="BodyText"/>
      </w:pPr>
      <w:r>
        <w:t xml:space="preserve">Second,</w:t>
      </w:r>
      <w:r>
        <w:t xml:space="preserve"> </w:t>
      </w:r>
      <w:r>
        <w:rPr>
          <w:b/>
          <w:bCs/>
        </w:rPr>
        <w:t xml:space="preserve">labour and employment relations</w:t>
      </w:r>
      <w:r>
        <w:t xml:space="preserve"> </w:t>
      </w:r>
      <w:r>
        <w:t xml:space="preserve">are a recurring but mixed-quality risk. Miller Transit’s strike history and repeated HRTO appearances make it the more obvious labour-sensitive file. Miller Waste also shows labour-litigation exposure through the Charlebois matters. The public record in the reviewed sources does</w:t>
      </w:r>
      <w:r>
        <w:t xml:space="preserve"> </w:t>
      </w:r>
      <w:r>
        <w:rPr>
          <w:b/>
          <w:bCs/>
        </w:rPr>
        <w:t xml:space="preserve">not</w:t>
      </w:r>
      <w:r>
        <w:t xml:space="preserve"> </w:t>
      </w:r>
      <w:r>
        <w:t xml:space="preserve">show comparable labour-case density for Miller Environmental, White Owl Properties, or TransLine49.</w:t>
      </w:r>
      <w:r>
        <w:t xml:space="preserve"> </w:t>
      </w:r>
      <w:hyperlink r:id="rId24">
        <w:r>
          <w:rPr>
            <w:rStyle w:val="Hyperlink"/>
          </w:rPr>
          <w:t xml:space="preserve">[54]</w:t>
        </w:r>
      </w:hyperlink>
    </w:p>
    <w:p>
      <w:pPr>
        <w:pStyle w:val="BodyText"/>
      </w:pPr>
      <w:r>
        <w:t xml:space="preserve">Third,</w:t>
      </w:r>
      <w:r>
        <w:t xml:space="preserve"> </w:t>
      </w:r>
      <w:r>
        <w:rPr>
          <w:b/>
          <w:bCs/>
        </w:rPr>
        <w:t xml:space="preserve">municipal/community and reputational risk</w:t>
      </w:r>
      <w:r>
        <w:t xml:space="preserve"> </w:t>
      </w:r>
      <w:r>
        <w:t xml:space="preserve">are concentrated around White Owl Properties and, by extension, the White Owl parent brand. The 2022 Oak Ridges Moraine redesignation proposal is the biggest reason. Even though the submission itself argued the site would remain within the Greenbelt framework and that development would replace incompatible uses, the practical effect was to place White Owl in a politically charged land-use debate. That sort of risk can matter to counterparties even where there is no formal adverse order.</w:t>
      </w:r>
      <w:r>
        <w:t xml:space="preserve"> </w:t>
      </w:r>
      <w:hyperlink r:id="rId22">
        <w:r>
          <w:rPr>
            <w:rStyle w:val="Hyperlink"/>
          </w:rPr>
          <w:t xml:space="preserve">[55]</w:t>
        </w:r>
      </w:hyperlink>
    </w:p>
    <w:bookmarkEnd w:id="65"/>
    <w:bookmarkStart w:id="69" w:name="timeline-of-major-incidents"/>
    <w:p>
      <w:pPr>
        <w:pStyle w:val="Heading2"/>
      </w:pPr>
      <w:r>
        <w:t xml:space="preserve">Timeline of major incidents</w:t>
      </w:r>
    </w:p>
    <w:p>
      <w:pPr>
        <w:pStyle w:val="FirstParagraph"/>
      </w:pPr>
      <w:r>
        <w:t xml:space="preserve">The timeline below highlights the highest-confidence incidents and inflection points across the reviewed entities. The pattern is clear: one</w:t>
      </w:r>
      <w:r>
        <w:t xml:space="preserve"> </w:t>
      </w:r>
      <w:r>
        <w:rPr>
          <w:b/>
          <w:bCs/>
        </w:rPr>
        <w:t xml:space="preserve">historic enforcement case</w:t>
      </w:r>
      <w:r>
        <w:t xml:space="preserve"> </w:t>
      </w:r>
      <w:r>
        <w:t xml:space="preserve">at Miller Environmental, one</w:t>
      </w:r>
      <w:r>
        <w:t xml:space="preserve"> </w:t>
      </w:r>
      <w:r>
        <w:rPr>
          <w:b/>
          <w:bCs/>
        </w:rPr>
        <w:t xml:space="preserve">major labour disruption</w:t>
      </w:r>
      <w:r>
        <w:t xml:space="preserve"> </w:t>
      </w:r>
      <w:r>
        <w:t xml:space="preserve">at Miller Transit, several</w:t>
      </w:r>
      <w:r>
        <w:t xml:space="preserve"> </w:t>
      </w:r>
      <w:r>
        <w:rPr>
          <w:b/>
          <w:bCs/>
        </w:rPr>
        <w:t xml:space="preserve">2019 employment/labour matters</w:t>
      </w:r>
      <w:r>
        <w:t xml:space="preserve">, and a</w:t>
      </w:r>
      <w:r>
        <w:t xml:space="preserve"> </w:t>
      </w:r>
      <w:r>
        <w:rPr>
          <w:b/>
          <w:bCs/>
        </w:rPr>
        <w:t xml:space="preserve">2022–2026 cluster of planning and compliance-sensitive events</w:t>
      </w:r>
      <w:r>
        <w:t xml:space="preserve"> </w:t>
      </w:r>
      <w:r>
        <w:t xml:space="preserve">involving White Owl Properties, Miller Waste, and Miller Environmental.</w:t>
      </w:r>
      <w:r>
        <w:t xml:space="preserve"> </w:t>
      </w:r>
      <w:hyperlink r:id="rId21">
        <w:r>
          <w:rPr>
            <w:rStyle w:val="Hyperlink"/>
          </w:rPr>
          <w:t xml:space="preserve">[56]</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062111"/>
                  <wp:effectExtent b="0" l="0" r="0" t="0"/>
                  <wp:docPr descr="Rendered Mermaid diagram 2" title="" id="67" name="Picture"/>
                  <a:graphic>
                    <a:graphicData uri="http://schemas.openxmlformats.org/drawingml/2006/picture">
                      <pic:pic>
                        <pic:nvPicPr>
                          <pic:cNvPr descr="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" id="68" name="Picture"/>
                          <pic:cNvPicPr>
                            <a:picLocks noChangeArrowheads="1" noChangeAspect="1"/>
                          </pic:cNvPicPr>
                        </pic:nvPicPr>
                        <pic:blipFill>
                          <a:blip r:embed="rId66"/>
                          <a:stretch>
                            <a:fillRect/>
                          </a:stretch>
                        </pic:blipFill>
                        <pic:spPr bwMode="auto">
                          <a:xfrm>
                            <a:off x="0" y="0"/>
                            <a:ext cx="5334000" cy="3062111"/>
                          </a:xfrm>
                          <a:prstGeom prst="rect">
                            <a:avLst/>
                          </a:prstGeom>
                          <a:noFill/>
                          <a:ln w="9525">
                            <a:noFill/>
                            <a:headEnd/>
                            <a:tailEnd/>
                          </a:ln>
                        </pic:spPr>
                      </pic:pic>
                    </a:graphicData>
                  </a:graphic>
                </wp:inline>
              </w:drawing>
            </w:r>
            <w:r>
              <w:br/>
            </w:r>
          </w:p>
        </w:tc>
      </w:tr>
    </w:tbl>
    <w:bookmarkEnd w:id="69"/>
    <w:bookmarkStart w:id="70" w:name="limitations-and-recommended-next-steps"/>
    <w:p>
      <w:pPr>
        <w:pStyle w:val="Heading2"/>
      </w:pPr>
      <w:r>
        <w:t xml:space="preserve">Limitations and recommended next steps</w:t>
      </w:r>
    </w:p>
    <w:p>
      <w:pPr>
        <w:pStyle w:val="FirstParagraph"/>
      </w:pPr>
      <w:r>
        <w:t xml:space="preserve">This report is</w:t>
      </w:r>
      <w:r>
        <w:t xml:space="preserve"> </w:t>
      </w:r>
      <w:r>
        <w:rPr>
          <w:b/>
          <w:bCs/>
        </w:rPr>
        <w:t xml:space="preserve">high-confidence on the major public findings</w:t>
      </w:r>
      <w:r>
        <w:t xml:space="preserve">, but it is still an</w:t>
      </w:r>
      <w:r>
        <w:t xml:space="preserve"> </w:t>
      </w:r>
      <w:r>
        <w:rPr>
          <w:b/>
          <w:bCs/>
        </w:rPr>
        <w:t xml:space="preserve">open-source review</w:t>
      </w:r>
      <w:r>
        <w:t xml:space="preserve">, not a full docket search. Several limitations matter.</w:t>
      </w:r>
    </w:p>
    <w:p>
      <w:pPr>
        <w:pStyle w:val="BodyText"/>
      </w:pPr>
      <w:r>
        <w:t xml:space="preserve">Open Canadian court and tribunal access is fragmented. Some of the Miller Transit and Miller Waste HRTO matters were visible only through</w:t>
      </w:r>
      <w:r>
        <w:t xml:space="preserve"> </w:t>
      </w:r>
      <w:r>
        <w:rPr>
          <w:b/>
          <w:bCs/>
        </w:rPr>
        <w:t xml:space="preserve">Tribunals Ontario decision indexes</w:t>
      </w:r>
      <w:r>
        <w:t xml:space="preserve">, not easily retrievable full reasons in this review. Ontario and Manitoba civil file histories, pleadings, costs endorsements, and settlement records may therefore be missing from the public picture summarized here.</w:t>
      </w:r>
      <w:r>
        <w:t xml:space="preserve"> </w:t>
      </w:r>
      <w:hyperlink r:id="rId52">
        <w:r>
          <w:rPr>
            <w:rStyle w:val="Hyperlink"/>
          </w:rPr>
          <w:t xml:space="preserve">[57]</w:t>
        </w:r>
      </w:hyperlink>
    </w:p>
    <w:p>
      <w:pPr>
        <w:pStyle w:val="BodyText"/>
      </w:pPr>
      <w:r>
        <w:t xml:space="preserve">For a transaction-grade diligence pass, the highest-value next steps would be:</w:t>
      </w:r>
      <w:r>
        <w:t xml:space="preserve"> </w:t>
      </w:r>
      <w:r>
        <w:rPr>
          <w:b/>
          <w:bCs/>
        </w:rPr>
        <w:t xml:space="preserve">Ontario civil and commercial court docket pulls</w:t>
      </w:r>
      <w:r>
        <w:t xml:space="preserve">,</w:t>
      </w:r>
      <w:r>
        <w:t xml:space="preserve"> </w:t>
      </w:r>
      <w:r>
        <w:rPr>
          <w:b/>
          <w:bCs/>
        </w:rPr>
        <w:t xml:space="preserve">Manitoba Court of King’s Bench registry searches</w:t>
      </w:r>
      <w:r>
        <w:t xml:space="preserve">,</w:t>
      </w:r>
      <w:r>
        <w:t xml:space="preserve"> </w:t>
      </w:r>
      <w:r>
        <w:rPr>
          <w:b/>
          <w:bCs/>
        </w:rPr>
        <w:t xml:space="preserve">Ontario Labour Relations Board / HRTO / OLT direct file pulls</w:t>
      </w:r>
      <w:r>
        <w:t xml:space="preserve">,</w:t>
      </w:r>
      <w:r>
        <w:t xml:space="preserve"> </w:t>
      </w:r>
      <w:r>
        <w:rPr>
          <w:b/>
          <w:bCs/>
        </w:rPr>
        <w:t xml:space="preserve">municipal clerk package review</w:t>
      </w:r>
      <w:r>
        <w:t xml:space="preserve"> </w:t>
      </w:r>
      <w:r>
        <w:t xml:space="preserve">for Richmond Hill, Markham, Whitchurch-Stouffville, Niagara-on-the-Lake, and Grimsby, and a</w:t>
      </w:r>
      <w:r>
        <w:t xml:space="preserve"> </w:t>
      </w:r>
      <w:r>
        <w:rPr>
          <w:b/>
          <w:bCs/>
        </w:rPr>
        <w:t xml:space="preserve">technical review of Miller Environmental’s full licence-compliance correspondence</w:t>
      </w:r>
      <w:r>
        <w:t xml:space="preserve"> </w:t>
      </w:r>
      <w:r>
        <w:t xml:space="preserve">around File 3440.20. If the exposure question is insurance, financing, or acquisition-related, local counsel in Ontario and Manitoba should also confirm whether any non-public settlements, outstanding appeals, remediation commitments, or indemnity structures sit behind the public records noted here.</w:t>
      </w:r>
      <w:r>
        <w:t xml:space="preserve"> </w:t>
      </w:r>
      <w:hyperlink r:id="rId28">
        <w:r>
          <w:rPr>
            <w:rStyle w:val="Hyperlink"/>
          </w:rPr>
          <w:t xml:space="preserve">[58]</w:t>
        </w:r>
      </w:hyperlink>
    </w:p>
    <w:p>
      <w:pPr>
        <w:pStyle w:val="BodyText"/>
      </w:pPr>
      <w:r>
        <w:rPr>
          <w:b/>
          <w:bCs/>
        </w:rPr>
        <w:t xml:space="preserve">Bottom line:</w:t>
      </w:r>
      <w:r>
        <w:t xml:space="preserve"> </w:t>
      </w:r>
      <w:r>
        <w:t xml:space="preserve">on currently visible records, the portfolio’s principal diligence risks are</w:t>
      </w:r>
      <w:r>
        <w:t xml:space="preserve"> </w:t>
      </w:r>
      <w:r>
        <w:rPr>
          <w:b/>
          <w:bCs/>
        </w:rPr>
        <w:t xml:space="preserve">Miller Environmental’s regulatory/compliance history</w:t>
      </w:r>
      <w:r>
        <w:t xml:space="preserve">,</w:t>
      </w:r>
      <w:r>
        <w:t xml:space="preserve"> </w:t>
      </w:r>
      <w:r>
        <w:rPr>
          <w:b/>
          <w:bCs/>
        </w:rPr>
        <w:t xml:space="preserve">White Owl Properties’ planning/community controversy</w:t>
      </w:r>
      <w:r>
        <w:t xml:space="preserve">, and</w:t>
      </w:r>
      <w:r>
        <w:t xml:space="preserve"> </w:t>
      </w:r>
      <w:r>
        <w:rPr>
          <w:b/>
          <w:bCs/>
        </w:rPr>
        <w:t xml:space="preserve">Miller Transit’s labour/service continuity history</w:t>
      </w:r>
      <w:r>
        <w:t xml:space="preserve">, with</w:t>
      </w:r>
      <w:r>
        <w:t xml:space="preserve"> </w:t>
      </w:r>
      <w:r>
        <w:rPr>
          <w:b/>
          <w:bCs/>
        </w:rPr>
        <w:t xml:space="preserve">Miller Waste</w:t>
      </w:r>
      <w:r>
        <w:t xml:space="preserve"> </w:t>
      </w:r>
      <w:r>
        <w:t xml:space="preserve">sitting in the middle as a large operator whose compliance burden is rising even though I did not locate a comparable public enforcement history in the reviewed sources.</w:t>
      </w:r>
      <w:r>
        <w:t xml:space="preserve"> </w:t>
      </w:r>
      <w:hyperlink r:id="rId21">
        <w:r>
          <w:rPr>
            <w:rStyle w:val="Hyperlink"/>
          </w:rPr>
          <w:t xml:space="preserve">[59]</w:t>
        </w:r>
      </w:hyperlink>
    </w:p>
    <w:bookmarkEnd w:id="70"/>
    <w:bookmarkEnd w:id="71"/>
    <w:bookmarkEnd w:id="72"/>
    <w:p>
      <w:r>
        <w:pict>
          <v:rect style="width:0;height:1.5pt" o:hralign="center" o:hrstd="t" o:hr="t"/>
        </w:pict>
      </w:r>
    </w:p>
    <w:bookmarkStart w:id="73" w:name="citations"/>
    <w:p>
      <w:pPr>
        <w:pStyle w:val="FirstParagraph"/>
      </w:pPr>
      <w:hyperlink r:id="rId21">
        <w:r>
          <w:rPr>
            <w:rStyle w:val="Hyperlink"/>
          </w:rPr>
          <w:t xml:space="preserve">[1]</w:t>
        </w:r>
      </w:hyperlink>
      <w:r>
        <w:t xml:space="preserve"> </w:t>
      </w:r>
      <w:hyperlink r:id="rId21">
        <w:r>
          <w:rPr>
            <w:rStyle w:val="Hyperlink"/>
          </w:rPr>
          <w:t xml:space="preserve">[30]</w:t>
        </w:r>
      </w:hyperlink>
      <w:r>
        <w:t xml:space="preserve"> </w:t>
      </w:r>
      <w:hyperlink r:id="rId21">
        <w:r>
          <w:rPr>
            <w:rStyle w:val="Hyperlink"/>
          </w:rPr>
          <w:t xml:space="preserve">[53]</w:t>
        </w:r>
      </w:hyperlink>
      <w:r>
        <w:t xml:space="preserve"> </w:t>
      </w:r>
      <w:hyperlink r:id="rId21">
        <w:r>
          <w:rPr>
            <w:rStyle w:val="Hyperlink"/>
          </w:rPr>
          <w:t xml:space="preserve">[56]</w:t>
        </w:r>
      </w:hyperlink>
      <w:r>
        <w:t xml:space="preserve"> </w:t>
      </w:r>
      <w:hyperlink r:id="rId21">
        <w:r>
          <w:rPr>
            <w:rStyle w:val="Hyperlink"/>
          </w:rPr>
          <w:t xml:space="preserve">[59]</w:t>
        </w:r>
      </w:hyperlink>
      <w:r>
        <w:t xml:space="preserve"> </w:t>
      </w:r>
      <w:r>
        <w:t xml:space="preserve">https://news.gov.mb.ca/news/print%2Cindex.html?item=25187&amp;posted=2001-05-30</w:t>
      </w:r>
    </w:p>
    <w:p>
      <w:pPr>
        <w:pStyle w:val="BodyText"/>
      </w:pPr>
      <w:hyperlink r:id="rId21">
        <w:r>
          <w:rPr>
            <w:rStyle w:val="Hyperlink"/>
          </w:rPr>
          <w:t xml:space="preserve">https://news.gov.mb.ca/news/print%2Cindex.html?item=25187&amp;posted=2001-05-30</w:t>
        </w:r>
      </w:hyperlink>
    </w:p>
    <w:p>
      <w:pPr>
        <w:pStyle w:val="BodyText"/>
      </w:pPr>
      <w:hyperlink r:id="rId22">
        <w:r>
          <w:rPr>
            <w:rStyle w:val="Hyperlink"/>
          </w:rPr>
          <w:t xml:space="preserve">[2]</w:t>
        </w:r>
      </w:hyperlink>
      <w:r>
        <w:t xml:space="preserve"> </w:t>
      </w:r>
      <w:hyperlink r:id="rId22">
        <w:r>
          <w:rPr>
            <w:rStyle w:val="Hyperlink"/>
          </w:rPr>
          <w:t xml:space="preserve">[15]</w:t>
        </w:r>
      </w:hyperlink>
      <w:r>
        <w:t xml:space="preserve"> </w:t>
      </w:r>
      <w:hyperlink r:id="rId22">
        <w:r>
          <w:rPr>
            <w:rStyle w:val="Hyperlink"/>
          </w:rPr>
          <w:t xml:space="preserve">[45]</w:t>
        </w:r>
      </w:hyperlink>
      <w:r>
        <w:t xml:space="preserve"> </w:t>
      </w:r>
      <w:hyperlink r:id="rId22">
        <w:r>
          <w:rPr>
            <w:rStyle w:val="Hyperlink"/>
          </w:rPr>
          <w:t xml:space="preserve">[47]</w:t>
        </w:r>
      </w:hyperlink>
      <w:r>
        <w:t xml:space="preserve"> </w:t>
      </w:r>
      <w:hyperlink r:id="rId22">
        <w:r>
          <w:rPr>
            <w:rStyle w:val="Hyperlink"/>
          </w:rPr>
          <w:t xml:space="preserve">[55]</w:t>
        </w:r>
      </w:hyperlink>
      <w:r>
        <w:t xml:space="preserve"> </w:t>
      </w:r>
      <w:r>
        <w:t xml:space="preserve">https://ero.ontario.ca/public/public_uploads/2022-12/20221202_ltr_ERO_Bloomington_FINAL.pdf</w:t>
      </w:r>
    </w:p>
    <w:p>
      <w:pPr>
        <w:pStyle w:val="BodyText"/>
      </w:pPr>
      <w:hyperlink r:id="rId22">
        <w:r>
          <w:rPr>
            <w:rStyle w:val="Hyperlink"/>
          </w:rPr>
          <w:t xml:space="preserve">https://ero.ontario.ca/public/public_uploads/2022-12/20221202_ltr_ERO_Bloomington_FINAL.pdf</w:t>
        </w:r>
      </w:hyperlink>
    </w:p>
    <w:p>
      <w:pPr>
        <w:pStyle w:val="BodyText"/>
      </w:pPr>
      <w:hyperlink r:id="rId23">
        <w:r>
          <w:rPr>
            <w:rStyle w:val="Hyperlink"/>
          </w:rPr>
          <w:t xml:space="preserve">[3]</w:t>
        </w:r>
      </w:hyperlink>
      <w:r>
        <w:t xml:space="preserve"> </w:t>
      </w:r>
      <w:hyperlink r:id="rId23">
        <w:r>
          <w:rPr>
            <w:rStyle w:val="Hyperlink"/>
          </w:rPr>
          <w:t xml:space="preserve">[23]</w:t>
        </w:r>
      </w:hyperlink>
      <w:r>
        <w:t xml:space="preserve"> </w:t>
      </w:r>
      <w:r>
        <w:t xml:space="preserve">Worker Uses Cell Phone to Film Co-Worker Smoking Pot at Work</w:t>
      </w:r>
    </w:p>
    <w:p>
      <w:pPr>
        <w:pStyle w:val="BodyText"/>
      </w:pPr>
      <w:hyperlink r:id="rId23">
        <w:r>
          <w:rPr>
            <w:rStyle w:val="Hyperlink"/>
          </w:rPr>
          <w:t xml:space="preserve">https://ohsinsider.com/worker-uses-cell-phone-to-film-co-worker-smoking-pot-at-work/?print=pdf&amp;utm_source=chatgpt.com</w:t>
        </w:r>
      </w:hyperlink>
    </w:p>
    <w:p>
      <w:pPr>
        <w:pStyle w:val="BodyText"/>
      </w:pPr>
      <w:hyperlink r:id="rId24">
        <w:r>
          <w:rPr>
            <w:rStyle w:val="Hyperlink"/>
          </w:rPr>
          <w:t xml:space="preserve">[4]</w:t>
        </w:r>
      </w:hyperlink>
      <w:r>
        <w:t xml:space="preserve"> </w:t>
      </w:r>
      <w:hyperlink r:id="rId24">
        <w:r>
          <w:rPr>
            <w:rStyle w:val="Hyperlink"/>
          </w:rPr>
          <w:t xml:space="preserve">[14]</w:t>
        </w:r>
      </w:hyperlink>
      <w:r>
        <w:t xml:space="preserve"> </w:t>
      </w:r>
      <w:hyperlink r:id="rId24">
        <w:r>
          <w:rPr>
            <w:rStyle w:val="Hyperlink"/>
          </w:rPr>
          <w:t xml:space="preserve">[37]</w:t>
        </w:r>
      </w:hyperlink>
      <w:r>
        <w:t xml:space="preserve"> </w:t>
      </w:r>
      <w:hyperlink r:id="rId24">
        <w:r>
          <w:rPr>
            <w:rStyle w:val="Hyperlink"/>
          </w:rPr>
          <w:t xml:space="preserve">[54]</w:t>
        </w:r>
      </w:hyperlink>
      <w:r>
        <w:t xml:space="preserve"> </w:t>
      </w:r>
      <w:r>
        <w:t xml:space="preserve">https://toronto.citynews.ca/2011/12/02/york-region-wont-intervene-to-end-transit-strike/</w:t>
      </w:r>
    </w:p>
    <w:p>
      <w:pPr>
        <w:pStyle w:val="BodyText"/>
      </w:pPr>
      <w:hyperlink r:id="rId24">
        <w:r>
          <w:rPr>
            <w:rStyle w:val="Hyperlink"/>
          </w:rPr>
          <w:t xml:space="preserve">https://toronto.citynews.ca/2011/12/02/york-region-wont-intervene-to-end-transit-strike/</w:t>
        </w:r>
      </w:hyperlink>
    </w:p>
    <w:p>
      <w:pPr>
        <w:pStyle w:val="BodyText"/>
      </w:pPr>
      <w:hyperlink r:id="rId25">
        <w:r>
          <w:rPr>
            <w:rStyle w:val="Hyperlink"/>
          </w:rPr>
          <w:t xml:space="preserve">[5]</w:t>
        </w:r>
      </w:hyperlink>
      <w:r>
        <w:t xml:space="preserve"> </w:t>
      </w:r>
      <w:hyperlink r:id="rId25">
        <w:r>
          <w:rPr>
            <w:rStyle w:val="Hyperlink"/>
          </w:rPr>
          <w:t xml:space="preserve">[6]</w:t>
        </w:r>
      </w:hyperlink>
      <w:r>
        <w:t xml:space="preserve"> </w:t>
      </w:r>
      <w:hyperlink r:id="rId25">
        <w:r>
          <w:rPr>
            <w:rStyle w:val="Hyperlink"/>
          </w:rPr>
          <w:t xml:space="preserve">[13]</w:t>
        </w:r>
      </w:hyperlink>
      <w:r>
        <w:t xml:space="preserve"> </w:t>
      </w:r>
      <w:hyperlink r:id="rId25">
        <w:r>
          <w:rPr>
            <w:rStyle w:val="Hyperlink"/>
          </w:rPr>
          <w:t xml:space="preserve">[16]</w:t>
        </w:r>
      </w:hyperlink>
      <w:r>
        <w:t xml:space="preserve"> </w:t>
      </w:r>
      <w:hyperlink r:id="rId25">
        <w:r>
          <w:rPr>
            <w:rStyle w:val="Hyperlink"/>
          </w:rPr>
          <w:t xml:space="preserve">[17]</w:t>
        </w:r>
      </w:hyperlink>
      <w:r>
        <w:t xml:space="preserve"> </w:t>
      </w:r>
      <w:hyperlink r:id="rId25">
        <w:r>
          <w:rPr>
            <w:rStyle w:val="Hyperlink"/>
          </w:rPr>
          <w:t xml:space="preserve">[21]</w:t>
        </w:r>
      </w:hyperlink>
      <w:r>
        <w:t xml:space="preserve"> </w:t>
      </w:r>
      <w:r>
        <w:t xml:space="preserve">https://whiteowlgroup.ca/</w:t>
      </w:r>
    </w:p>
    <w:p>
      <w:pPr>
        <w:pStyle w:val="BodyText"/>
      </w:pPr>
      <w:hyperlink r:id="rId25">
        <w:r>
          <w:rPr>
            <w:rStyle w:val="Hyperlink"/>
          </w:rPr>
          <w:t xml:space="preserve">https://whiteowlgroup.ca/</w:t>
        </w:r>
      </w:hyperlink>
    </w:p>
    <w:p>
      <w:pPr>
        <w:pStyle w:val="BodyText"/>
      </w:pPr>
      <w:hyperlink r:id="rId27">
        <w:r>
          <w:rPr>
            <w:rStyle w:val="Hyperlink"/>
          </w:rPr>
          <w:t xml:space="preserve">[7]</w:t>
        </w:r>
      </w:hyperlink>
      <w:r>
        <w:t xml:space="preserve"> </w:t>
      </w:r>
      <w:hyperlink r:id="rId27">
        <w:r>
          <w:rPr>
            <w:rStyle w:val="Hyperlink"/>
          </w:rPr>
          <w:t xml:space="preserve">[27]</w:t>
        </w:r>
      </w:hyperlink>
      <w:r>
        <w:t xml:space="preserve"> </w:t>
      </w:r>
      <w:r>
        <w:t xml:space="preserve">https://ero.ontario.ca/notice/025-0758</w:t>
      </w:r>
    </w:p>
    <w:p>
      <w:pPr>
        <w:pStyle w:val="BodyText"/>
      </w:pPr>
      <w:hyperlink r:id="rId27">
        <w:r>
          <w:rPr>
            <w:rStyle w:val="Hyperlink"/>
          </w:rPr>
          <w:t xml:space="preserve">https://ero.ontario.ca/notice/025-0758</w:t>
        </w:r>
      </w:hyperlink>
    </w:p>
    <w:p>
      <w:pPr>
        <w:pStyle w:val="BodyText"/>
      </w:pPr>
      <w:hyperlink r:id="rId28">
        <w:r>
          <w:rPr>
            <w:rStyle w:val="Hyperlink"/>
          </w:rPr>
          <w:t xml:space="preserve">[8]</w:t>
        </w:r>
      </w:hyperlink>
      <w:r>
        <w:t xml:space="preserve"> </w:t>
      </w:r>
      <w:hyperlink r:id="rId28">
        <w:r>
          <w:rPr>
            <w:rStyle w:val="Hyperlink"/>
          </w:rPr>
          <w:t xml:space="preserve">[29]</w:t>
        </w:r>
      </w:hyperlink>
      <w:r>
        <w:t xml:space="preserve"> </w:t>
      </w:r>
      <w:hyperlink r:id="rId28">
        <w:r>
          <w:rPr>
            <w:rStyle w:val="Hyperlink"/>
          </w:rPr>
          <w:t xml:space="preserve">[34]</w:t>
        </w:r>
      </w:hyperlink>
      <w:r>
        <w:t xml:space="preserve"> </w:t>
      </w:r>
      <w:hyperlink r:id="rId28">
        <w:r>
          <w:rPr>
            <w:rStyle w:val="Hyperlink"/>
          </w:rPr>
          <w:t xml:space="preserve">[58]</w:t>
        </w:r>
      </w:hyperlink>
      <w:r>
        <w:t xml:space="preserve"> </w:t>
      </w:r>
      <w:r>
        <w:t xml:space="preserve">https://www.gov.mb.ca/sd/eal/registries/3440.2miller/index.html</w:t>
      </w:r>
    </w:p>
    <w:p>
      <w:pPr>
        <w:pStyle w:val="BodyText"/>
      </w:pPr>
      <w:hyperlink r:id="rId28">
        <w:r>
          <w:rPr>
            <w:rStyle w:val="Hyperlink"/>
          </w:rPr>
          <w:t xml:space="preserve">https://www.gov.mb.ca/sd/eal/registries/3440.2miller/index.html</w:t>
        </w:r>
      </w:hyperlink>
    </w:p>
    <w:p>
      <w:pPr>
        <w:pStyle w:val="BodyText"/>
      </w:pPr>
      <w:hyperlink r:id="rId29">
        <w:r>
          <w:rPr>
            <w:rStyle w:val="Hyperlink"/>
          </w:rPr>
          <w:t xml:space="preserve">[9]</w:t>
        </w:r>
      </w:hyperlink>
      <w:r>
        <w:t xml:space="preserve"> </w:t>
      </w:r>
      <w:r>
        <w:t xml:space="preserve">https://www.millerenvironmental.ca/about-us/professional-affiliations/</w:t>
      </w:r>
    </w:p>
    <w:p>
      <w:pPr>
        <w:pStyle w:val="BodyText"/>
      </w:pPr>
      <w:hyperlink r:id="rId29">
        <w:r>
          <w:rPr>
            <w:rStyle w:val="Hyperlink"/>
          </w:rPr>
          <w:t xml:space="preserve">https://www.millerenvironmental.ca/about-us/professional-affiliations/</w:t>
        </w:r>
      </w:hyperlink>
    </w:p>
    <w:p>
      <w:pPr>
        <w:pStyle w:val="BodyText"/>
      </w:pPr>
      <w:hyperlink r:id="rId30">
        <w:r>
          <w:rPr>
            <w:rStyle w:val="Hyperlink"/>
          </w:rPr>
          <w:t xml:space="preserve">[10]</w:t>
        </w:r>
      </w:hyperlink>
      <w:r>
        <w:t xml:space="preserve"> </w:t>
      </w:r>
      <w:hyperlink r:id="rId30">
        <w:r>
          <w:rPr>
            <w:rStyle w:val="Hyperlink"/>
          </w:rPr>
          <w:t xml:space="preserve">[44]</w:t>
        </w:r>
      </w:hyperlink>
      <w:r>
        <w:t xml:space="preserve"> </w:t>
      </w:r>
      <w:r>
        <w:t xml:space="preserve">https://millertransit.ca/about-miller-transit/</w:t>
      </w:r>
    </w:p>
    <w:p>
      <w:pPr>
        <w:pStyle w:val="BodyText"/>
      </w:pPr>
      <w:hyperlink r:id="rId30">
        <w:r>
          <w:rPr>
            <w:rStyle w:val="Hyperlink"/>
          </w:rPr>
          <w:t xml:space="preserve">https://millertransit.ca/about-miller-transit/</w:t>
        </w:r>
      </w:hyperlink>
    </w:p>
    <w:p>
      <w:pPr>
        <w:pStyle w:val="BodyText"/>
      </w:pPr>
      <w:hyperlink r:id="rId31">
        <w:r>
          <w:rPr>
            <w:rStyle w:val="Hyperlink"/>
          </w:rPr>
          <w:t xml:space="preserve">[11]</w:t>
        </w:r>
      </w:hyperlink>
      <w:r>
        <w:t xml:space="preserve"> </w:t>
      </w:r>
      <w:hyperlink r:id="rId31">
        <w:r>
          <w:rPr>
            <w:rStyle w:val="Hyperlink"/>
          </w:rPr>
          <w:t xml:space="preserve">[51]</w:t>
        </w:r>
      </w:hyperlink>
      <w:r>
        <w:t xml:space="preserve"> </w:t>
      </w:r>
      <w:r>
        <w:t xml:space="preserve">https://ero.ontario.ca/notice/025-1440</w:t>
      </w:r>
    </w:p>
    <w:p>
      <w:pPr>
        <w:pStyle w:val="BodyText"/>
      </w:pPr>
      <w:hyperlink r:id="rId31">
        <w:r>
          <w:rPr>
            <w:rStyle w:val="Hyperlink"/>
          </w:rPr>
          <w:t xml:space="preserve">https://ero.ontario.ca/notice/025-1440</w:t>
        </w:r>
      </w:hyperlink>
    </w:p>
    <w:p>
      <w:pPr>
        <w:pStyle w:val="BodyText"/>
      </w:pPr>
      <w:hyperlink r:id="rId32">
        <w:r>
          <w:rPr>
            <w:rStyle w:val="Hyperlink"/>
          </w:rPr>
          <w:t xml:space="preserve">[12]</w:t>
        </w:r>
      </w:hyperlink>
      <w:r>
        <w:t xml:space="preserve"> </w:t>
      </w:r>
      <w:hyperlink r:id="rId32">
        <w:r>
          <w:rPr>
            <w:rStyle w:val="Hyperlink"/>
          </w:rPr>
          <w:t xml:space="preserve">[19]</w:t>
        </w:r>
      </w:hyperlink>
      <w:r>
        <w:t xml:space="preserve"> </w:t>
      </w:r>
      <w:r>
        <w:t xml:space="preserve">https://ero.ontario.ca/notice/019-5436</w:t>
      </w:r>
    </w:p>
    <w:p>
      <w:pPr>
        <w:pStyle w:val="BodyText"/>
      </w:pPr>
      <w:hyperlink r:id="rId32">
        <w:r>
          <w:rPr>
            <w:rStyle w:val="Hyperlink"/>
          </w:rPr>
          <w:t xml:space="preserve">https://ero.ontario.ca/notice/019-5436</w:t>
        </w:r>
      </w:hyperlink>
    </w:p>
    <w:p>
      <w:pPr>
        <w:pStyle w:val="BodyText"/>
      </w:pPr>
      <w:hyperlink r:id="rId38">
        <w:r>
          <w:rPr>
            <w:rStyle w:val="Hyperlink"/>
          </w:rPr>
          <w:t xml:space="preserve">[18]</w:t>
        </w:r>
      </w:hyperlink>
      <w:r>
        <w:t xml:space="preserve"> </w:t>
      </w:r>
      <w:r>
        <w:t xml:space="preserve">https://millerwaste.ca/wp-content/uploads/2021/09/News-Release-Sept-30-2019.pdf</w:t>
      </w:r>
    </w:p>
    <w:p>
      <w:pPr>
        <w:pStyle w:val="BodyText"/>
      </w:pPr>
      <w:hyperlink r:id="rId38">
        <w:r>
          <w:rPr>
            <w:rStyle w:val="Hyperlink"/>
          </w:rPr>
          <w:t xml:space="preserve">https://millerwaste.ca/wp-content/uploads/2021/09/News-Release-Sept-30-2019.pdf</w:t>
        </w:r>
      </w:hyperlink>
    </w:p>
    <w:p>
      <w:pPr>
        <w:pStyle w:val="BodyText"/>
      </w:pPr>
      <w:hyperlink r:id="rId39">
        <w:r>
          <w:rPr>
            <w:rStyle w:val="Hyperlink"/>
          </w:rPr>
          <w:t xml:space="preserve">[20]</w:t>
        </w:r>
      </w:hyperlink>
      <w:r>
        <w:t xml:space="preserve"> </w:t>
      </w:r>
      <w:r>
        <w:t xml:space="preserve">https://ised-isde.canada.ca/cipo/trademark-search/2439535</w:t>
      </w:r>
    </w:p>
    <w:p>
      <w:pPr>
        <w:pStyle w:val="BodyText"/>
      </w:pPr>
      <w:hyperlink r:id="rId39">
        <w:r>
          <w:rPr>
            <w:rStyle w:val="Hyperlink"/>
          </w:rPr>
          <w:t xml:space="preserve">https://ised-isde.canada.ca/cipo/trademark-search/2439535</w:t>
        </w:r>
      </w:hyperlink>
    </w:p>
    <w:p>
      <w:pPr>
        <w:pStyle w:val="BodyText"/>
      </w:pPr>
      <w:hyperlink r:id="rId41">
        <w:r>
          <w:rPr>
            <w:rStyle w:val="Hyperlink"/>
          </w:rPr>
          <w:t xml:space="preserve">[22]</w:t>
        </w:r>
      </w:hyperlink>
      <w:r>
        <w:t xml:space="preserve"> </w:t>
      </w:r>
      <w:hyperlink r:id="rId41">
        <w:r>
          <w:rPr>
            <w:rStyle w:val="Hyperlink"/>
          </w:rPr>
          <w:t xml:space="preserve">[26]</w:t>
        </w:r>
      </w:hyperlink>
      <w:r>
        <w:t xml:space="preserve"> </w:t>
      </w:r>
      <w:r>
        <w:t xml:space="preserve">https://ero.ontario.ca/notice/025-0755</w:t>
      </w:r>
    </w:p>
    <w:p>
      <w:pPr>
        <w:pStyle w:val="BodyText"/>
      </w:pPr>
      <w:hyperlink r:id="rId41">
        <w:r>
          <w:rPr>
            <w:rStyle w:val="Hyperlink"/>
          </w:rPr>
          <w:t xml:space="preserve">https://ero.ontario.ca/notice/025-0755</w:t>
        </w:r>
      </w:hyperlink>
    </w:p>
    <w:p>
      <w:pPr>
        <w:pStyle w:val="BodyText"/>
      </w:pPr>
      <w:hyperlink r:id="rId42">
        <w:r>
          <w:rPr>
            <w:rStyle w:val="Hyperlink"/>
          </w:rPr>
          <w:t xml:space="preserve">[24]</w:t>
        </w:r>
      </w:hyperlink>
      <w:r>
        <w:t xml:space="preserve"> </w:t>
      </w:r>
      <w:r>
        <w:t xml:space="preserve">https://tribunalsontario.ca/documents/sjto/reports/5%2012%202019-01-01_2019-03-31%20Q4%202018-19%20Decision%20Issued.xlsx</w:t>
      </w:r>
    </w:p>
    <w:p>
      <w:pPr>
        <w:pStyle w:val="BodyText"/>
      </w:pPr>
      <w:hyperlink r:id="rId42">
        <w:r>
          <w:rPr>
            <w:rStyle w:val="Hyperlink"/>
          </w:rPr>
          <w:t xml:space="preserve">https://tribunalsontario.ca/documents/sjto/reports/5%2012%202019-01-01_2019-03-31%20Q4%202018-19%20Decision%20Issued.xlsx</w:t>
        </w:r>
      </w:hyperlink>
    </w:p>
    <w:p>
      <w:pPr>
        <w:pStyle w:val="BodyText"/>
      </w:pPr>
      <w:hyperlink r:id="rId43">
        <w:r>
          <w:rPr>
            <w:rStyle w:val="Hyperlink"/>
          </w:rPr>
          <w:t xml:space="preserve">[25]</w:t>
        </w:r>
      </w:hyperlink>
      <w:r>
        <w:t xml:space="preserve"> </w:t>
      </w:r>
      <w:hyperlink r:id="rId43">
        <w:r>
          <w:rPr>
            <w:rStyle w:val="Hyperlink"/>
          </w:rPr>
          <w:t xml:space="preserve">[28]</w:t>
        </w:r>
      </w:hyperlink>
      <w:r>
        <w:t xml:space="preserve"> </w:t>
      </w:r>
      <w:r>
        <w:t xml:space="preserve">https://ero.ontario.ca/notice/019-3151</w:t>
      </w:r>
    </w:p>
    <w:p>
      <w:pPr>
        <w:pStyle w:val="BodyText"/>
      </w:pPr>
      <w:hyperlink r:id="rId43">
        <w:r>
          <w:rPr>
            <w:rStyle w:val="Hyperlink"/>
          </w:rPr>
          <w:t xml:space="preserve">https://ero.ontario.ca/notice/019-3151</w:t>
        </w:r>
      </w:hyperlink>
    </w:p>
    <w:p>
      <w:pPr>
        <w:pStyle w:val="BodyText"/>
      </w:pPr>
      <w:hyperlink r:id="rId45">
        <w:r>
          <w:rPr>
            <w:rStyle w:val="Hyperlink"/>
          </w:rPr>
          <w:t xml:space="preserve">[31]</w:t>
        </w:r>
      </w:hyperlink>
      <w:r>
        <w:t xml:space="preserve"> </w:t>
      </w:r>
      <w:r>
        <w:t xml:space="preserve">https://www.gov.mb.ca/sd/eal/registries/3440.2miller/20250515_noa_approval.pdf</w:t>
      </w:r>
    </w:p>
    <w:p>
      <w:pPr>
        <w:pStyle w:val="BodyText"/>
      </w:pPr>
      <w:hyperlink r:id="rId45">
        <w:r>
          <w:rPr>
            <w:rStyle w:val="Hyperlink"/>
          </w:rPr>
          <w:t xml:space="preserve">https://www.gov.mb.ca/sd/eal/registries/3440.2miller/20250515_noa_approval.pdf</w:t>
        </w:r>
      </w:hyperlink>
    </w:p>
    <w:p>
      <w:pPr>
        <w:pStyle w:val="BodyText"/>
      </w:pPr>
      <w:hyperlink r:id="rId46">
        <w:r>
          <w:rPr>
            <w:rStyle w:val="Hyperlink"/>
          </w:rPr>
          <w:t xml:space="preserve">[32]</w:t>
        </w:r>
      </w:hyperlink>
      <w:r>
        <w:t xml:space="preserve"> </w:t>
      </w:r>
      <w:r>
        <w:t xml:space="preserve">https://www.gov.mb.ca/sd/eal/registries/3440.2miller/20251014_letter.pdf</w:t>
      </w:r>
    </w:p>
    <w:p>
      <w:pPr>
        <w:pStyle w:val="BodyText"/>
      </w:pPr>
      <w:hyperlink r:id="rId46">
        <w:r>
          <w:rPr>
            <w:rStyle w:val="Hyperlink"/>
          </w:rPr>
          <w:t xml:space="preserve">https://www.gov.mb.ca/sd/eal/registries/3440.2miller/20251014_letter.pdf</w:t>
        </w:r>
      </w:hyperlink>
    </w:p>
    <w:p>
      <w:pPr>
        <w:pStyle w:val="BodyText"/>
      </w:pPr>
      <w:hyperlink r:id="rId47">
        <w:r>
          <w:rPr>
            <w:rStyle w:val="Hyperlink"/>
          </w:rPr>
          <w:t xml:space="preserve">[33]</w:t>
        </w:r>
      </w:hyperlink>
      <w:r>
        <w:t xml:space="preserve"> </w:t>
      </w:r>
      <w:r>
        <w:t xml:space="preserve">https://www.gov.mb.ca/sd//eal/registries/3440.2miller/20250417_cancellation_of_noas.pdf</w:t>
      </w:r>
    </w:p>
    <w:p>
      <w:pPr>
        <w:pStyle w:val="BodyText"/>
      </w:pPr>
      <w:hyperlink r:id="rId47">
        <w:r>
          <w:rPr>
            <w:rStyle w:val="Hyperlink"/>
          </w:rPr>
          <w:t xml:space="preserve">https://www.gov.mb.ca/sd//eal/registries/3440.2miller/20250417_cancellation_of_noas.pdf</w:t>
        </w:r>
      </w:hyperlink>
    </w:p>
    <w:p>
      <w:pPr>
        <w:pStyle w:val="BodyText"/>
      </w:pPr>
      <w:hyperlink r:id="rId49">
        <w:r>
          <w:rPr>
            <w:rStyle w:val="Hyperlink"/>
          </w:rPr>
          <w:t xml:space="preserve">[35]</w:t>
        </w:r>
      </w:hyperlink>
      <w:r>
        <w:t xml:space="preserve"> </w:t>
      </w:r>
      <w:hyperlink r:id="rId49">
        <w:r>
          <w:rPr>
            <w:rStyle w:val="Hyperlink"/>
          </w:rPr>
          <w:t xml:space="preserve">[36]</w:t>
        </w:r>
      </w:hyperlink>
      <w:r>
        <w:t xml:space="preserve"> </w:t>
      </w:r>
      <w:r>
        <w:t xml:space="preserve">https://trademarks.justia.com/995/80/n-transline-49-99580563.html</w:t>
      </w:r>
    </w:p>
    <w:p>
      <w:pPr>
        <w:pStyle w:val="BodyText"/>
      </w:pPr>
      <w:hyperlink r:id="rId49">
        <w:r>
          <w:rPr>
            <w:rStyle w:val="Hyperlink"/>
          </w:rPr>
          <w:t xml:space="preserve">https://trademarks.justia.com/995/80/n-transline-49-99580563.html</w:t>
        </w:r>
      </w:hyperlink>
    </w:p>
    <w:p>
      <w:pPr>
        <w:pStyle w:val="BodyText"/>
      </w:pPr>
      <w:hyperlink r:id="rId51">
        <w:r>
          <w:rPr>
            <w:rStyle w:val="Hyperlink"/>
          </w:rPr>
          <w:t xml:space="preserve">[38]</w:t>
        </w:r>
      </w:hyperlink>
      <w:r>
        <w:t xml:space="preserve"> </w:t>
      </w:r>
      <w:r>
        <w:t xml:space="preserve">https://www.ipc.on.ca/en/judicial-review/mo-2738</w:t>
      </w:r>
    </w:p>
    <w:p>
      <w:pPr>
        <w:pStyle w:val="BodyText"/>
      </w:pPr>
      <w:hyperlink r:id="rId51">
        <w:r>
          <w:rPr>
            <w:rStyle w:val="Hyperlink"/>
          </w:rPr>
          <w:t xml:space="preserve">https://www.ipc.on.ca/en/judicial-review/mo-2738</w:t>
        </w:r>
      </w:hyperlink>
    </w:p>
    <w:p>
      <w:pPr>
        <w:pStyle w:val="BodyText"/>
      </w:pPr>
      <w:hyperlink r:id="rId52">
        <w:r>
          <w:rPr>
            <w:rStyle w:val="Hyperlink"/>
          </w:rPr>
          <w:t xml:space="preserve">[39]</w:t>
        </w:r>
      </w:hyperlink>
      <w:r>
        <w:t xml:space="preserve"> </w:t>
      </w:r>
      <w:hyperlink r:id="rId52">
        <w:r>
          <w:rPr>
            <w:rStyle w:val="Hyperlink"/>
          </w:rPr>
          <w:t xml:space="preserve">[57]</w:t>
        </w:r>
      </w:hyperlink>
      <w:r>
        <w:t xml:space="preserve"> </w:t>
      </w:r>
      <w:r>
        <w:t xml:space="preserve">https://tribunalsontario.ca/documents/sjto/reports/5%206%202017-07-01_2017-10-12%20Q2%202017-18%20Decision%20Issued.xlsx</w:t>
      </w:r>
    </w:p>
    <w:p>
      <w:pPr>
        <w:pStyle w:val="BodyText"/>
      </w:pPr>
      <w:hyperlink r:id="rId52">
        <w:r>
          <w:rPr>
            <w:rStyle w:val="Hyperlink"/>
          </w:rPr>
          <w:t xml:space="preserve">https://tribunalsontario.ca/documents/sjto/reports/5%206%202017-07-01_2017-10-12%20Q2%202017-18%20Decision%20Issued.xlsx</w:t>
        </w:r>
      </w:hyperlink>
    </w:p>
    <w:p>
      <w:pPr>
        <w:pStyle w:val="BodyText"/>
      </w:pPr>
      <w:hyperlink r:id="rId53">
        <w:r>
          <w:rPr>
            <w:rStyle w:val="Hyperlink"/>
          </w:rPr>
          <w:t xml:space="preserve">[40]</w:t>
        </w:r>
      </w:hyperlink>
      <w:r>
        <w:t xml:space="preserve"> </w:t>
      </w:r>
      <w:r>
        <w:t xml:space="preserve">https://www.ufcw.ca/index.php?Itemid=98&amp;catid=10077&amp;id=32343%3A300-transportation-workers-at-miller-transit-limited-join-the-union-ufcw-1006a&amp;lang=en&amp;option=com_content&amp;view=article</w:t>
      </w:r>
    </w:p>
    <w:p>
      <w:pPr>
        <w:pStyle w:val="BodyText"/>
      </w:pPr>
      <w:hyperlink r:id="rId53">
        <w:r>
          <w:rPr>
            <w:rStyle w:val="Hyperlink"/>
          </w:rPr>
          <w:t xml:space="preserve">https://www.ufcw.ca/index.php?Itemid=98&amp;catid=10077&amp;id=32343%3A300-transportation-workers-at-miller-transit-limited-join-the-union-ufcw-1006a&amp;lang=en&amp;option=com_content&amp;view=article</w:t>
        </w:r>
      </w:hyperlink>
    </w:p>
    <w:p>
      <w:pPr>
        <w:pStyle w:val="BodyText"/>
      </w:pPr>
      <w:hyperlink r:id="rId54">
        <w:r>
          <w:rPr>
            <w:rStyle w:val="Hyperlink"/>
          </w:rPr>
          <w:t xml:space="preserve">[41]</w:t>
        </w:r>
      </w:hyperlink>
      <w:r>
        <w:t xml:space="preserve"> </w:t>
      </w:r>
      <w:r>
        <w:t xml:space="preserve">https://tribunalsontario.ca/documents/sjto/reports/5%2014%202019-07-01_2019-09-30%20Q2%202019-20%20Decisions%20Issued.xlsx</w:t>
      </w:r>
    </w:p>
    <w:p>
      <w:pPr>
        <w:pStyle w:val="BodyText"/>
      </w:pPr>
      <w:hyperlink r:id="rId54">
        <w:r>
          <w:rPr>
            <w:rStyle w:val="Hyperlink"/>
          </w:rPr>
          <w:t xml:space="preserve">https://tribunalsontario.ca/documents/sjto/reports/5%2014%202019-07-01_2019-09-30%20Q2%202019-20%20Decisions%20Issued.xlsx</w:t>
        </w:r>
      </w:hyperlink>
    </w:p>
    <w:p>
      <w:pPr>
        <w:pStyle w:val="BodyText"/>
      </w:pPr>
      <w:hyperlink r:id="rId55">
        <w:r>
          <w:rPr>
            <w:rStyle w:val="Hyperlink"/>
          </w:rPr>
          <w:t xml:space="preserve">[42]</w:t>
        </w:r>
      </w:hyperlink>
      <w:r>
        <w:t xml:space="preserve"> </w:t>
      </w:r>
      <w:r>
        <w:t xml:space="preserve">https://tribunalsontario.ca/documents/sjto/reports/5%2035%202024-10-01_2024-12-31%20Q3%202024-25%20Decisions%20Issued.xlsx</w:t>
      </w:r>
    </w:p>
    <w:p>
      <w:pPr>
        <w:pStyle w:val="BodyText"/>
      </w:pPr>
      <w:hyperlink r:id="rId55">
        <w:r>
          <w:rPr>
            <w:rStyle w:val="Hyperlink"/>
          </w:rPr>
          <w:t xml:space="preserve">https://tribunalsontario.ca/documents/sjto/reports/5%2035%202024-10-01_2024-12-31%20Q3%202024-25%20Decisions%20Issued.xlsx</w:t>
        </w:r>
      </w:hyperlink>
    </w:p>
    <w:p>
      <w:pPr>
        <w:pStyle w:val="BodyText"/>
      </w:pPr>
      <w:hyperlink r:id="rId56">
        <w:r>
          <w:rPr>
            <w:rStyle w:val="Hyperlink"/>
          </w:rPr>
          <w:t xml:space="preserve">[43]</w:t>
        </w:r>
      </w:hyperlink>
      <w:r>
        <w:t xml:space="preserve"> </w:t>
      </w:r>
      <w:r>
        <w:t xml:space="preserve">https://tribunalsontario.ca/documents/sjto/reports/6%2038%202025-07-01_2025-09-30%20T2%202025-26%20Decisions%20rendues.xlsx</w:t>
      </w:r>
    </w:p>
    <w:p>
      <w:pPr>
        <w:pStyle w:val="BodyText"/>
      </w:pPr>
      <w:hyperlink r:id="rId56">
        <w:r>
          <w:rPr>
            <w:rStyle w:val="Hyperlink"/>
          </w:rPr>
          <w:t xml:space="preserve">https://tribunalsontario.ca/documents/sjto/reports/6%2038%202025-07-01_2025-09-30%20T2%202025-26%20Decisions%20rendues.xlsx</w:t>
        </w:r>
      </w:hyperlink>
    </w:p>
    <w:p>
      <w:pPr>
        <w:pStyle w:val="BodyText"/>
      </w:pPr>
      <w:hyperlink r:id="rId58">
        <w:r>
          <w:rPr>
            <w:rStyle w:val="Hyperlink"/>
          </w:rPr>
          <w:t xml:space="preserve">[46]</w:t>
        </w:r>
      </w:hyperlink>
      <w:r>
        <w:t xml:space="preserve"> </w:t>
      </w:r>
      <w:r>
        <w:t xml:space="preserve">https://lawlibrary.ca/2022/09/13/elex-september-2022/</w:t>
      </w:r>
    </w:p>
    <w:p>
      <w:pPr>
        <w:pStyle w:val="BodyText"/>
      </w:pPr>
      <w:hyperlink r:id="rId58">
        <w:r>
          <w:rPr>
            <w:rStyle w:val="Hyperlink"/>
          </w:rPr>
          <w:t xml:space="preserve">https://lawlibrary.ca/2022/09/13/elex-september-2022/</w:t>
        </w:r>
      </w:hyperlink>
    </w:p>
    <w:p>
      <w:pPr>
        <w:pStyle w:val="BodyText"/>
      </w:pPr>
      <w:hyperlink r:id="rId59">
        <w:r>
          <w:rPr>
            <w:rStyle w:val="Hyperlink"/>
          </w:rPr>
          <w:t xml:space="preserve">[48]</w:t>
        </w:r>
      </w:hyperlink>
      <w:r>
        <w:t xml:space="preserve"> </w:t>
      </w:r>
      <w:r>
        <w:t xml:space="preserve">https://www.newmarkettoday.ca/local-news/developer-seeks-to-open-oak-ridges-moraine-land-for-new-homes-6631343</w:t>
      </w:r>
    </w:p>
    <w:p>
      <w:pPr>
        <w:pStyle w:val="BodyText"/>
      </w:pPr>
      <w:hyperlink r:id="rId59">
        <w:r>
          <w:rPr>
            <w:rStyle w:val="Hyperlink"/>
          </w:rPr>
          <w:t xml:space="preserve">https://www.newmarkettoday.ca/local-news/developer-seeks-to-open-oak-ridges-moraine-land-for-new-homes-6631343</w:t>
        </w:r>
      </w:hyperlink>
    </w:p>
    <w:p>
      <w:pPr>
        <w:pStyle w:val="BodyText"/>
      </w:pPr>
      <w:hyperlink r:id="rId60">
        <w:r>
          <w:rPr>
            <w:rStyle w:val="Hyperlink"/>
          </w:rPr>
          <w:t xml:space="preserve">[49]</w:t>
        </w:r>
      </w:hyperlink>
      <w:r>
        <w:t xml:space="preserve"> </w:t>
      </w:r>
      <w:r>
        <w:t xml:space="preserve">https://www.markham.ca/sites/default/files/economic-development-business/Current%20Applications%20and%20Agendas/Public%20meeting%20information%20reports/Public%2BMeeting%2BInformation%2BReport%2B-%2B405-505%2BMiller%2BAvenue.pdf</w:t>
      </w:r>
    </w:p>
    <w:p>
      <w:pPr>
        <w:pStyle w:val="BodyText"/>
      </w:pPr>
      <w:hyperlink r:id="rId60">
        <w:r>
          <w:rPr>
            <w:rStyle w:val="Hyperlink"/>
          </w:rPr>
          <w:t xml:space="preserve">https://www.markham.ca/sites/default/files/economic-development-business/Current%20Applications%20and%20Agendas/Public%20meeting%20information%20reports/Public%2BMeeting%2BInformation%2BReport%2B-%2B405-505%2BMiller%2BAvenue.pdf</w:t>
        </w:r>
      </w:hyperlink>
    </w:p>
    <w:p>
      <w:pPr>
        <w:pStyle w:val="BodyText"/>
      </w:pPr>
      <w:hyperlink r:id="rId61">
        <w:r>
          <w:rPr>
            <w:rStyle w:val="Hyperlink"/>
          </w:rPr>
          <w:t xml:space="preserve">[50]</w:t>
        </w:r>
      </w:hyperlink>
      <w:r>
        <w:t xml:space="preserve"> </w:t>
      </w:r>
      <w:r>
        <w:t xml:space="preserve">https://ero.ontario.ca/notice/025-0527</w:t>
      </w:r>
    </w:p>
    <w:p>
      <w:pPr>
        <w:pStyle w:val="BodyText"/>
      </w:pPr>
      <w:hyperlink r:id="rId61">
        <w:r>
          <w:rPr>
            <w:rStyle w:val="Hyperlink"/>
          </w:rPr>
          <w:t xml:space="preserve">https://ero.ontario.ca/notice/025-0527</w:t>
        </w:r>
      </w:hyperlink>
    </w:p>
    <w:p>
      <w:pPr>
        <w:pStyle w:val="BodyText"/>
      </w:pPr>
      <w:hyperlink r:id="rId62">
        <w:r>
          <w:rPr>
            <w:rStyle w:val="Hyperlink"/>
          </w:rPr>
          <w:t xml:space="preserve">[52]</w:t>
        </w:r>
      </w:hyperlink>
      <w:r>
        <w:t xml:space="preserve"> </w:t>
      </w:r>
      <w:r>
        <w:t xml:space="preserve">https://ero.ontario.ca/notice/019-7603</w:t>
      </w:r>
    </w:p>
    <w:p>
      <w:pPr>
        <w:pStyle w:val="BodyText"/>
      </w:pPr>
      <w:hyperlink r:id="rId62">
        <w:r>
          <w:rPr>
            <w:rStyle w:val="Hyperlink"/>
          </w:rPr>
          <w:t xml:space="preserve">https://ero.ontario.ca/notice/019-7603</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ng" /><Relationship Type="http://schemas.openxmlformats.org/officeDocument/2006/relationships/image" Id="rId33" Target="media/rId33.png" /><Relationship Type="http://schemas.openxmlformats.org/officeDocument/2006/relationships/hyperlink" Id="rId43" Target="https://ero.ontario.ca/notice/019-3151" TargetMode="External" /><Relationship Type="http://schemas.openxmlformats.org/officeDocument/2006/relationships/hyperlink" Id="rId32" Target="https://ero.ontario.ca/notice/019-5436" TargetMode="External" /><Relationship Type="http://schemas.openxmlformats.org/officeDocument/2006/relationships/hyperlink" Id="rId62" Target="https://ero.ontario.ca/notice/019-7603" TargetMode="External" /><Relationship Type="http://schemas.openxmlformats.org/officeDocument/2006/relationships/hyperlink" Id="rId61" Target="https://ero.ontario.ca/notice/025-0527" TargetMode="External" /><Relationship Type="http://schemas.openxmlformats.org/officeDocument/2006/relationships/hyperlink" Id="rId41" Target="https://ero.ontario.ca/notice/025-0755" TargetMode="External" /><Relationship Type="http://schemas.openxmlformats.org/officeDocument/2006/relationships/hyperlink" Id="rId27" Target="https://ero.ontario.ca/notice/025-0758" TargetMode="External" /><Relationship Type="http://schemas.openxmlformats.org/officeDocument/2006/relationships/hyperlink" Id="rId31" Target="https://ero.ontario.ca/notice/025-1440" TargetMode="External" /><Relationship Type="http://schemas.openxmlformats.org/officeDocument/2006/relationships/hyperlink" Id="rId22" Target="https://ero.ontario.ca/public/public_uploads/2022-12/20221202_ltr_ERO_Bloomington_FINAL.pdf" TargetMode="External" /><Relationship Type="http://schemas.openxmlformats.org/officeDocument/2006/relationships/hyperlink" Id="rId39" Target="https://ised-isde.canada.ca/cipo/trademark-search/2439535" TargetMode="External" /><Relationship Type="http://schemas.openxmlformats.org/officeDocument/2006/relationships/hyperlink" Id="rId58" Target="https://lawlibrary.ca/2022/09/13/elex-september-2022/" TargetMode="External" /><Relationship Type="http://schemas.openxmlformats.org/officeDocument/2006/relationships/hyperlink" Id="rId30" Target="https://millertransit.ca/about-miller-transit/" TargetMode="External" /><Relationship Type="http://schemas.openxmlformats.org/officeDocument/2006/relationships/hyperlink" Id="rId38" Target="https://millerwaste.ca/wp-content/uploads/2021/09/News-Release-Sept-30-2019.pdf" TargetMode="External" /><Relationship Type="http://schemas.openxmlformats.org/officeDocument/2006/relationships/hyperlink" Id="rId21" Target="https://news.gov.mb.ca/news/print%2Cindex.html?item=25187&amp;posted=2001-05-30" TargetMode="External" /><Relationship Type="http://schemas.openxmlformats.org/officeDocument/2006/relationships/hyperlink" Id="rId23" Target="https://ohsinsider.com/worker-uses-cell-phone-to-film-co-worker-smoking-pot-at-work/?print=pdf&amp;utm_source=chatgpt.com" TargetMode="External" /><Relationship Type="http://schemas.openxmlformats.org/officeDocument/2006/relationships/hyperlink" Id="rId24" Target="https://toronto.citynews.ca/2011/12/02/york-region-wont-intervene-to-end-transit-strike/" TargetMode="External" /><Relationship Type="http://schemas.openxmlformats.org/officeDocument/2006/relationships/hyperlink" Id="rId49" Target="https://trademarks.justia.com/995/80/n-transline-49-99580563.html" TargetMode="External" /><Relationship Type="http://schemas.openxmlformats.org/officeDocument/2006/relationships/hyperlink" Id="rId42" Target="https://tribunalsontario.ca/documents/sjto/reports/5%2012%202019-01-01_2019-03-31%20Q4%202018-19%20Decision%20Issued.xlsx" TargetMode="External" /><Relationship Type="http://schemas.openxmlformats.org/officeDocument/2006/relationships/hyperlink" Id="rId54" Target="https://tribunalsontario.ca/documents/sjto/reports/5%2014%202019-07-01_2019-09-30%20Q2%202019-20%20Decisions%20Issued.xlsx" TargetMode="External" /><Relationship Type="http://schemas.openxmlformats.org/officeDocument/2006/relationships/hyperlink" Id="rId55" Target="https://tribunalsontario.ca/documents/sjto/reports/5%2035%202024-10-01_2024-12-31%20Q3%202024-25%20Decisions%20Issued.xlsx" TargetMode="External" /><Relationship Type="http://schemas.openxmlformats.org/officeDocument/2006/relationships/hyperlink" Id="rId52" Target="https://tribunalsontario.ca/documents/sjto/reports/5%206%202017-07-01_2017-10-12%20Q2%202017-18%20Decision%20Issued.xlsx" TargetMode="External" /><Relationship Type="http://schemas.openxmlformats.org/officeDocument/2006/relationships/hyperlink" Id="rId56" Target="https://tribunalsontario.ca/documents/sjto/reports/6%2038%202025-07-01_2025-09-30%20T2%202025-26%20Decisions%20rendues.xlsx" TargetMode="External" /><Relationship Type="http://schemas.openxmlformats.org/officeDocument/2006/relationships/hyperlink" Id="rId25" Target="https://whiteowlgroup.ca/" TargetMode="External" /><Relationship Type="http://schemas.openxmlformats.org/officeDocument/2006/relationships/hyperlink" Id="rId47" Target="https://www.gov.mb.ca/sd//eal/registries/3440.2miller/20250417_cancellation_of_noas.pdf" TargetMode="External" /><Relationship Type="http://schemas.openxmlformats.org/officeDocument/2006/relationships/hyperlink" Id="rId45" Target="https://www.gov.mb.ca/sd/eal/registries/3440.2miller/20250515_noa_approval.pdf" TargetMode="External" /><Relationship Type="http://schemas.openxmlformats.org/officeDocument/2006/relationships/hyperlink" Id="rId46" Target="https://www.gov.mb.ca/sd/eal/registries/3440.2miller/20251014_letter.pdf" TargetMode="External" /><Relationship Type="http://schemas.openxmlformats.org/officeDocument/2006/relationships/hyperlink" Id="rId28" Target="https://www.gov.mb.ca/sd/eal/registries/3440.2miller/index.html" TargetMode="External" /><Relationship Type="http://schemas.openxmlformats.org/officeDocument/2006/relationships/hyperlink" Id="rId51" Target="https://www.ipc.on.ca/en/judicial-review/mo-2738" TargetMode="External" /><Relationship Type="http://schemas.openxmlformats.org/officeDocument/2006/relationships/hyperlink" Id="rId60" Target="https://www.markham.ca/sites/default/files/economic-development-business/Current%20Applications%20and%20Agendas/Public%20meeting%20information%20reports/Public%2BMeeting%2BInformation%2BReport%2B-%2B405-505%2BMiller%2BAvenue.pdf" TargetMode="External" /><Relationship Type="http://schemas.openxmlformats.org/officeDocument/2006/relationships/hyperlink" Id="rId29" Target="https://www.millerenvironmental.ca/about-us/professional-affiliations/" TargetMode="External" /><Relationship Type="http://schemas.openxmlformats.org/officeDocument/2006/relationships/hyperlink" Id="rId59" Target="https://www.newmarkettoday.ca/local-news/developer-seeks-to-open-oak-ridges-moraine-land-for-new-homes-6631343" TargetMode="External" /><Relationship Type="http://schemas.openxmlformats.org/officeDocument/2006/relationships/hyperlink" Id="rId53" Target="https://www.ufcw.ca/index.php?Itemid=98&amp;catid=10077&amp;id=32343%3A300-transportation-workers-at-miller-transit-limited-join-the-union-ufcw-1006a&amp;lang=en&amp;option=com_content&amp;view=article" TargetMode="External" /></Relationships>
</file>

<file path=word/_rels/footnotes.xml.rels><?xml version="1.0" encoding="UTF-8"?><Relationships xmlns="http://schemas.openxmlformats.org/package/2006/relationships"><Relationship Type="http://schemas.openxmlformats.org/officeDocument/2006/relationships/hyperlink" Id="rId43" Target="https://ero.ontario.ca/notice/019-3151" TargetMode="External" /><Relationship Type="http://schemas.openxmlformats.org/officeDocument/2006/relationships/hyperlink" Id="rId32" Target="https://ero.ontario.ca/notice/019-5436" TargetMode="External" /><Relationship Type="http://schemas.openxmlformats.org/officeDocument/2006/relationships/hyperlink" Id="rId62" Target="https://ero.ontario.ca/notice/019-7603" TargetMode="External" /><Relationship Type="http://schemas.openxmlformats.org/officeDocument/2006/relationships/hyperlink" Id="rId61" Target="https://ero.ontario.ca/notice/025-0527" TargetMode="External" /><Relationship Type="http://schemas.openxmlformats.org/officeDocument/2006/relationships/hyperlink" Id="rId41" Target="https://ero.ontario.ca/notice/025-0755" TargetMode="External" /><Relationship Type="http://schemas.openxmlformats.org/officeDocument/2006/relationships/hyperlink" Id="rId27" Target="https://ero.ontario.ca/notice/025-0758" TargetMode="External" /><Relationship Type="http://schemas.openxmlformats.org/officeDocument/2006/relationships/hyperlink" Id="rId31" Target="https://ero.ontario.ca/notice/025-1440" TargetMode="External" /><Relationship Type="http://schemas.openxmlformats.org/officeDocument/2006/relationships/hyperlink" Id="rId22" Target="https://ero.ontario.ca/public/public_uploads/2022-12/20221202_ltr_ERO_Bloomington_FINAL.pdf" TargetMode="External" /><Relationship Type="http://schemas.openxmlformats.org/officeDocument/2006/relationships/hyperlink" Id="rId39" Target="https://ised-isde.canada.ca/cipo/trademark-search/2439535" TargetMode="External" /><Relationship Type="http://schemas.openxmlformats.org/officeDocument/2006/relationships/hyperlink" Id="rId58" Target="https://lawlibrary.ca/2022/09/13/elex-september-2022/" TargetMode="External" /><Relationship Type="http://schemas.openxmlformats.org/officeDocument/2006/relationships/hyperlink" Id="rId30" Target="https://millertransit.ca/about-miller-transit/" TargetMode="External" /><Relationship Type="http://schemas.openxmlformats.org/officeDocument/2006/relationships/hyperlink" Id="rId38" Target="https://millerwaste.ca/wp-content/uploads/2021/09/News-Release-Sept-30-2019.pdf" TargetMode="External" /><Relationship Type="http://schemas.openxmlformats.org/officeDocument/2006/relationships/hyperlink" Id="rId21" Target="https://news.gov.mb.ca/news/print%2Cindex.html?item=25187&amp;posted=2001-05-30" TargetMode="External" /><Relationship Type="http://schemas.openxmlformats.org/officeDocument/2006/relationships/hyperlink" Id="rId23" Target="https://ohsinsider.com/worker-uses-cell-phone-to-film-co-worker-smoking-pot-at-work/?print=pdf&amp;utm_source=chatgpt.com" TargetMode="External" /><Relationship Type="http://schemas.openxmlformats.org/officeDocument/2006/relationships/hyperlink" Id="rId24" Target="https://toronto.citynews.ca/2011/12/02/york-region-wont-intervene-to-end-transit-strike/" TargetMode="External" /><Relationship Type="http://schemas.openxmlformats.org/officeDocument/2006/relationships/hyperlink" Id="rId49" Target="https://trademarks.justia.com/995/80/n-transline-49-99580563.html" TargetMode="External" /><Relationship Type="http://schemas.openxmlformats.org/officeDocument/2006/relationships/hyperlink" Id="rId42" Target="https://tribunalsontario.ca/documents/sjto/reports/5%2012%202019-01-01_2019-03-31%20Q4%202018-19%20Decision%20Issued.xlsx" TargetMode="External" /><Relationship Type="http://schemas.openxmlformats.org/officeDocument/2006/relationships/hyperlink" Id="rId54" Target="https://tribunalsontario.ca/documents/sjto/reports/5%2014%202019-07-01_2019-09-30%20Q2%202019-20%20Decisions%20Issued.xlsx" TargetMode="External" /><Relationship Type="http://schemas.openxmlformats.org/officeDocument/2006/relationships/hyperlink" Id="rId55" Target="https://tribunalsontario.ca/documents/sjto/reports/5%2035%202024-10-01_2024-12-31%20Q3%202024-25%20Decisions%20Issued.xlsx" TargetMode="External" /><Relationship Type="http://schemas.openxmlformats.org/officeDocument/2006/relationships/hyperlink" Id="rId52" Target="https://tribunalsontario.ca/documents/sjto/reports/5%206%202017-07-01_2017-10-12%20Q2%202017-18%20Decision%20Issued.xlsx" TargetMode="External" /><Relationship Type="http://schemas.openxmlformats.org/officeDocument/2006/relationships/hyperlink" Id="rId56" Target="https://tribunalsontario.ca/documents/sjto/reports/6%2038%202025-07-01_2025-09-30%20T2%202025-26%20Decisions%20rendues.xlsx" TargetMode="External" /><Relationship Type="http://schemas.openxmlformats.org/officeDocument/2006/relationships/hyperlink" Id="rId25" Target="https://whiteowlgroup.ca/" TargetMode="External" /><Relationship Type="http://schemas.openxmlformats.org/officeDocument/2006/relationships/hyperlink" Id="rId47" Target="https://www.gov.mb.ca/sd//eal/registries/3440.2miller/20250417_cancellation_of_noas.pdf" TargetMode="External" /><Relationship Type="http://schemas.openxmlformats.org/officeDocument/2006/relationships/hyperlink" Id="rId45" Target="https://www.gov.mb.ca/sd/eal/registries/3440.2miller/20250515_noa_approval.pdf" TargetMode="External" /><Relationship Type="http://schemas.openxmlformats.org/officeDocument/2006/relationships/hyperlink" Id="rId46" Target="https://www.gov.mb.ca/sd/eal/registries/3440.2miller/20251014_letter.pdf" TargetMode="External" /><Relationship Type="http://schemas.openxmlformats.org/officeDocument/2006/relationships/hyperlink" Id="rId28" Target="https://www.gov.mb.ca/sd/eal/registries/3440.2miller/index.html" TargetMode="External" /><Relationship Type="http://schemas.openxmlformats.org/officeDocument/2006/relationships/hyperlink" Id="rId51" Target="https://www.ipc.on.ca/en/judicial-review/mo-2738" TargetMode="External" /><Relationship Type="http://schemas.openxmlformats.org/officeDocument/2006/relationships/hyperlink" Id="rId60" Target="https://www.markham.ca/sites/default/files/economic-development-business/Current%20Applications%20and%20Agendas/Public%20meeting%20information%20reports/Public%2BMeeting%2BInformation%2BReport%2B-%2B405-505%2BMiller%2BAvenue.pdf" TargetMode="External" /><Relationship Type="http://schemas.openxmlformats.org/officeDocument/2006/relationships/hyperlink" Id="rId29" Target="https://www.millerenvironmental.ca/about-us/professional-affiliations/" TargetMode="External" /><Relationship Type="http://schemas.openxmlformats.org/officeDocument/2006/relationships/hyperlink" Id="rId59" Target="https://www.newmarkettoday.ca/local-news/developer-seeks-to-open-oak-ridges-moraine-land-for-new-homes-6631343" TargetMode="External" /><Relationship Type="http://schemas.openxmlformats.org/officeDocument/2006/relationships/hyperlink" Id="rId53" Target="https://www.ufcw.ca/index.php?Itemid=98&amp;catid=10077&amp;id=32343%3A300-transportation-workers-at-miller-transit-limited-join-the-union-ufcw-1006a&amp;lang=en&amp;option=com_content&amp;view=artic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2026-06-03T14:09:57Z</dcterms:created>
  <dcterms:modified xsi:type="dcterms:W3CDTF">2026-06-03T14:09:57Z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