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white-owl-properties-limited"/>
    <w:p>
      <w:pPr>
        <w:pStyle w:val="Heading1"/>
      </w:pPr>
      <w:r>
        <w:t xml:space="preserve">White Owl Properties Limited</w:t>
      </w:r>
    </w:p>
    <w:bookmarkStart w:id="24" w:name="executive-summary"/>
    <w:p>
      <w:pPr>
        <w:pStyle w:val="Heading2"/>
      </w:pPr>
      <w:r>
        <w:t xml:space="preserve">Executive summary</w:t>
      </w:r>
    </w:p>
    <w:p>
      <w:pPr>
        <w:pStyle w:val="FirstParagraph"/>
      </w:pPr>
      <w:r>
        <w:t xml:space="preserve">White Owl Properties Limited appears, from White Owl’s own filings, to be the</w:t>
      </w:r>
      <w:r>
        <w:t xml:space="preserve"> </w:t>
      </w:r>
      <w:r>
        <w:rPr>
          <w:b/>
          <w:bCs/>
        </w:rPr>
        <w:t xml:space="preserve">real estate arm of the White Owl Family Office Group</w:t>
      </w:r>
      <w:r>
        <w:t xml:space="preserve">, a private investment platform established to manage assets of the</w:t>
      </w:r>
      <w:r>
        <w:t xml:space="preserve"> </w:t>
      </w:r>
      <w:r>
        <w:rPr>
          <w:b/>
          <w:bCs/>
        </w:rPr>
        <w:t xml:space="preserve">Carrick and McArthur families</w:t>
      </w:r>
      <w:r>
        <w:t xml:space="preserve">. In White Owl’s own 2022 submission on the Bloomington Aggregates lands, the company stated that White Owl had, after the 2018 sale of several legacy Miller construction/materials businesses to Colas Canada, continued to manage assets across private equity and real property, and that White Owl retained</w:t>
      </w:r>
      <w:r>
        <w:t xml:space="preserve"> </w:t>
      </w:r>
      <w:r>
        <w:rPr>
          <w:b/>
          <w:bCs/>
        </w:rPr>
        <w:t xml:space="preserve">outright ownership of Miller Waste Systems Inc. and Miller Transit Limited</w:t>
      </w:r>
      <w:r>
        <w:t xml:space="preserve">. Separate White Owl- and Miller-controlled public sources also describe</w:t>
      </w:r>
      <w:r>
        <w:t xml:space="preserve"> </w:t>
      </w:r>
      <w:r>
        <w:rPr>
          <w:b/>
          <w:bCs/>
        </w:rPr>
        <w:t xml:space="preserve">Blair McArthur and John Carrick as co-owners of the White Owl Group</w:t>
      </w:r>
      <w:r>
        <w:t xml:space="preserve">, identify White Owl as the</w:t>
      </w:r>
      <w:r>
        <w:t xml:space="preserve"> </w:t>
      </w:r>
      <w:r>
        <w:rPr>
          <w:b/>
          <w:bCs/>
        </w:rPr>
        <w:t xml:space="preserve">parent company of Miller Waste</w:t>
      </w:r>
      <w:r>
        <w:t xml:space="preserve">, and describe</w:t>
      </w:r>
      <w:r>
        <w:t xml:space="preserve"> </w:t>
      </w:r>
      <w:r>
        <w:rPr>
          <w:b/>
          <w:bCs/>
        </w:rPr>
        <w:t xml:space="preserve">Miller Environmental</w:t>
      </w:r>
      <w:r>
        <w:t xml:space="preserve"> </w:t>
      </w:r>
      <w:r>
        <w:t xml:space="preserve">as an environmental services company</w:t>
      </w:r>
      <w:r>
        <w:t xml:space="preserve"> </w:t>
      </w:r>
      <w:r>
        <w:rPr>
          <w:b/>
          <w:bCs/>
        </w:rPr>
        <w:t xml:space="preserve">owned by White Owl Family Office Group</w:t>
      </w:r>
      <w:r>
        <w:t xml:space="preserve">.</w:t>
      </w:r>
      <w:r>
        <w:t xml:space="preserve"> </w:t>
      </w:r>
      <w:hyperlink r:id="rId21">
        <w:r>
          <w:rPr>
            <w:rStyle w:val="Hyperlink"/>
          </w:rPr>
          <w:t xml:space="preserve">[1]</w:t>
        </w:r>
      </w:hyperlink>
    </w:p>
    <w:p>
      <w:pPr>
        <w:pStyle w:val="BodyText"/>
      </w:pPr>
      <w:r>
        <w:t xml:space="preserve">The public-record footprint that can be tied with high confidence to White Owl Properties Limited is concentrated in</w:t>
      </w:r>
      <w:r>
        <w:t xml:space="preserve"> </w:t>
      </w:r>
      <w:r>
        <w:rPr>
          <w:b/>
          <w:bCs/>
        </w:rPr>
        <w:t xml:space="preserve">Ontario employment/industrial and waste-linked land</w:t>
      </w:r>
      <w:r>
        <w:t xml:space="preserve">. The strongest documented sites are:</w:t>
      </w:r>
      <w:r>
        <w:t xml:space="preserve"> </w:t>
      </w:r>
      <w:r>
        <w:rPr>
          <w:b/>
          <w:bCs/>
        </w:rPr>
        <w:t xml:space="preserve">405 &amp; 505 Miller Avenue, Markham</w:t>
      </w:r>
      <w:r>
        <w:t xml:space="preserve">;</w:t>
      </w:r>
      <w:r>
        <w:t xml:space="preserve"> </w:t>
      </w:r>
      <w:r>
        <w:rPr>
          <w:b/>
          <w:bCs/>
        </w:rPr>
        <w:t xml:space="preserve">12131 Woodbine Avenue, Whitchurch-Stouffville</w:t>
      </w:r>
      <w:r>
        <w:t xml:space="preserve">; the</w:t>
      </w:r>
      <w:r>
        <w:t xml:space="preserve"> </w:t>
      </w:r>
      <w:r>
        <w:rPr>
          <w:b/>
          <w:bCs/>
        </w:rPr>
        <w:t xml:space="preserve">Bloomington Aggregates/Bloomington Downs assemblage in Richmond Hill</w:t>
      </w:r>
      <w:r>
        <w:t xml:space="preserve">;</w:t>
      </w:r>
      <w:r>
        <w:t xml:space="preserve"> </w:t>
      </w:r>
      <w:r>
        <w:rPr>
          <w:b/>
          <w:bCs/>
        </w:rPr>
        <w:t xml:space="preserve">2333/2347/2365/2383 Cassell Drive, Springwater</w:t>
      </w:r>
      <w:r>
        <w:t xml:space="preserve">;</w:t>
      </w:r>
      <w:r>
        <w:t xml:space="preserve"> </w:t>
      </w:r>
      <w:r>
        <w:rPr>
          <w:b/>
          <w:bCs/>
        </w:rPr>
        <w:t xml:space="preserve">335 Townline Road, Niagara-on-the-Lake</w:t>
      </w:r>
      <w:r>
        <w:t xml:space="preserve">; and</w:t>
      </w:r>
      <w:r>
        <w:t xml:space="preserve"> </w:t>
      </w:r>
      <w:r>
        <w:rPr>
          <w:b/>
          <w:bCs/>
        </w:rPr>
        <w:t xml:space="preserve">95 Johnson Street, Niagara-on-the-Lake</w:t>
      </w:r>
      <w:r>
        <w:t xml:space="preserve">. These properties support, or are proposed to support, a mix of industrial redevelopment, truck storage, maintenance facilities, waste/composting operations, legacy asphalt/aggregate uses, and hospitality.</w:t>
      </w:r>
      <w:r>
        <w:t xml:space="preserve"> </w:t>
      </w:r>
      <w:hyperlink r:id="rId22">
        <w:r>
          <w:rPr>
            <w:rStyle w:val="Hyperlink"/>
          </w:rPr>
          <w:t xml:space="preserve">[2]</w:t>
        </w:r>
      </w:hyperlink>
    </w:p>
    <w:p>
      <w:pPr>
        <w:pStyle w:val="BodyText"/>
      </w:pPr>
      <w:r>
        <w:t xml:space="preserve">The most important diligence point is that</w:t>
      </w:r>
      <w:r>
        <w:t xml:space="preserve"> </w:t>
      </w:r>
      <w:r>
        <w:rPr>
          <w:b/>
          <w:bCs/>
        </w:rPr>
        <w:t xml:space="preserve">publicly accessible primary records do not fully resolve the formal corporate profile</w:t>
      </w:r>
      <w:r>
        <w:t xml:space="preserve"> </w:t>
      </w:r>
      <w:r>
        <w:t xml:space="preserve">of White Owl Properties Limited. I did</w:t>
      </w:r>
      <w:r>
        <w:t xml:space="preserve"> </w:t>
      </w:r>
      <w:r>
        <w:rPr>
          <w:b/>
          <w:bCs/>
        </w:rPr>
        <w:t xml:space="preserve">not</w:t>
      </w:r>
      <w:r>
        <w:t xml:space="preserve"> </w:t>
      </w:r>
      <w:r>
        <w:t xml:space="preserve">retrieve a definitive Ontario or federal registry profile showing the exact incorporation statute, company number, or statutory directors. Public records also show</w:t>
      </w:r>
      <w:r>
        <w:t xml:space="preserve"> </w:t>
      </w:r>
      <w:r>
        <w:rPr>
          <w:b/>
          <w:bCs/>
        </w:rPr>
        <w:t xml:space="preserve">entity-name variation</w:t>
      </w:r>
      <w:r>
        <w:t xml:space="preserve"> </w:t>
      </w:r>
      <w:r>
        <w:t xml:space="preserve">across the White Owl group—among them</w:t>
      </w:r>
      <w:r>
        <w:t xml:space="preserve"> </w:t>
      </w:r>
      <w:r>
        <w:rPr>
          <w:b/>
          <w:bCs/>
        </w:rPr>
        <w:t xml:space="preserve">White Owl Properties Limited</w:t>
      </w:r>
      <w:r>
        <w:t xml:space="preserve">,</w:t>
      </w:r>
      <w:r>
        <w:t xml:space="preserve"> </w:t>
      </w:r>
      <w:r>
        <w:rPr>
          <w:b/>
          <w:bCs/>
        </w:rPr>
        <w:t xml:space="preserve">White Owl Group Limited</w:t>
      </w:r>
      <w:r>
        <w:t xml:space="preserve">,</w:t>
      </w:r>
      <w:r>
        <w:t xml:space="preserve"> </w:t>
      </w:r>
      <w:r>
        <w:rPr>
          <w:b/>
          <w:bCs/>
        </w:rPr>
        <w:t xml:space="preserve">White Owl Limited</w:t>
      </w:r>
      <w:r>
        <w:t xml:space="preserve">, and</w:t>
      </w:r>
      <w:r>
        <w:t xml:space="preserve"> </w:t>
      </w:r>
      <w:r>
        <w:rPr>
          <w:b/>
          <w:bCs/>
        </w:rPr>
        <w:t xml:space="preserve">White Owl Family Office Group Limited</w:t>
      </w:r>
      <w:r>
        <w:t xml:space="preserve">—plus</w:t>
      </w:r>
      <w:r>
        <w:t xml:space="preserve"> </w:t>
      </w:r>
      <w:r>
        <w:rPr>
          <w:b/>
          <w:bCs/>
        </w:rPr>
        <w:t xml:space="preserve">address variation</w:t>
      </w:r>
      <w:r>
        <w:t xml:space="preserve"> </w:t>
      </w:r>
      <w:r>
        <w:t xml:space="preserve">at 180 Renfrew Drive in Markham (Suite 120 vs. Suite 230) and some clear filing anomalies, including a Niagara-on-the-Lake ERO notice that pairs a Markham office with a Niagara-area postal code. Those inconsistencies do not negate the relationships described above, but they materially increase the need for registry and title-office verification before relying on ownership charts, beneficial ownership assumptions, or charge searches.</w:t>
      </w:r>
      <w:r>
        <w:t xml:space="preserve"> </w:t>
      </w:r>
      <w:hyperlink r:id="rId23">
        <w:r>
          <w:rPr>
            <w:rStyle w:val="Hyperlink"/>
          </w:rPr>
          <w:t xml:space="preserve">[3]</w:t>
        </w:r>
      </w:hyperlink>
    </w:p>
    <w:p>
      <w:pPr>
        <w:pStyle w:val="BodyText"/>
      </w:pPr>
      <w:r>
        <w:t xml:space="preserve">In practical terms, White Owl Properties Limited looks less like a standalone real-estate developer and more like a</w:t>
      </w:r>
      <w:r>
        <w:t xml:space="preserve"> </w:t>
      </w:r>
      <w:r>
        <w:rPr>
          <w:b/>
          <w:bCs/>
        </w:rPr>
        <w:t xml:space="preserve">landholding and development vehicle that supports a broader White Owl operating ecosystem</w:t>
      </w:r>
      <w:r>
        <w:t xml:space="preserve">, especially around</w:t>
      </w:r>
      <w:r>
        <w:t xml:space="preserve"> </w:t>
      </w:r>
      <w:r>
        <w:rPr>
          <w:b/>
          <w:bCs/>
        </w:rPr>
        <w:t xml:space="preserve">Miller Waste</w:t>
      </w:r>
      <w:r>
        <w:t xml:space="preserve">,</w:t>
      </w:r>
      <w:r>
        <w:t xml:space="preserve"> </w:t>
      </w:r>
      <w:r>
        <w:rPr>
          <w:b/>
          <w:bCs/>
        </w:rPr>
        <w:t xml:space="preserve">Miller Transit</w:t>
      </w:r>
      <w:r>
        <w:t xml:space="preserve">, and White Owl’s former and current industrial/waste relationships. The strongest evidence is not abstract branding; it is operational: White Owl-owned lands host a</w:t>
      </w:r>
      <w:r>
        <w:t xml:space="preserve"> </w:t>
      </w:r>
      <w:r>
        <w:rPr>
          <w:b/>
          <w:bCs/>
        </w:rPr>
        <w:t xml:space="preserve">Miller Waste composting operation</w:t>
      </w:r>
      <w:r>
        <w:t xml:space="preserve">, a</w:t>
      </w:r>
      <w:r>
        <w:t xml:space="preserve"> </w:t>
      </w:r>
      <w:r>
        <w:rPr>
          <w:b/>
          <w:bCs/>
        </w:rPr>
        <w:t xml:space="preserve">waste-management truck storage facility</w:t>
      </w:r>
      <w:r>
        <w:t xml:space="preserve">, a</w:t>
      </w:r>
      <w:r>
        <w:t xml:space="preserve"> </w:t>
      </w:r>
      <w:r>
        <w:rPr>
          <w:b/>
          <w:bCs/>
        </w:rPr>
        <w:t xml:space="preserve">motor-vehicle maintenance facility</w:t>
      </w:r>
      <w:r>
        <w:t xml:space="preserve">, and a</w:t>
      </w:r>
      <w:r>
        <w:t xml:space="preserve"> </w:t>
      </w:r>
      <w:r>
        <w:rPr>
          <w:b/>
          <w:bCs/>
        </w:rPr>
        <w:t xml:space="preserve">former/continuing Miller Paving asphalt and aggregate-transfer presence</w:t>
      </w:r>
      <w:r>
        <w:t xml:space="preserve">.</w:t>
      </w:r>
      <w:r>
        <w:t xml:space="preserve"> </w:t>
      </w:r>
      <w:hyperlink r:id="rId21">
        <w:r>
          <w:rPr>
            <w:rStyle w:val="Hyperlink"/>
          </w:rPr>
          <w:t xml:space="preserve">[4]</w:t>
        </w:r>
      </w:hyperlink>
    </w:p>
    <w:bookmarkEnd w:id="24"/>
    <w:bookmarkStart w:id="33" w:name="Xe730f14bd1abf76e2d259cc38c14d561c372c56"/>
    <w:p>
      <w:pPr>
        <w:pStyle w:val="Heading2"/>
      </w:pPr>
      <w:r>
        <w:t xml:space="preserve">Identification and corporate architecture</w:t>
      </w:r>
    </w:p>
    <w:p>
      <w:pPr>
        <w:pStyle w:val="FirstParagraph"/>
      </w:pPr>
      <w:r>
        <w:t xml:space="preserve">The public record supports a layered White Owl structure rather than a single clean legal entity. White Owl’s own website presents</w:t>
      </w:r>
      <w:r>
        <w:t xml:space="preserve"> </w:t>
      </w:r>
      <w:r>
        <w:rPr>
          <w:b/>
          <w:bCs/>
        </w:rPr>
        <w:t xml:space="preserve">White Owl Family Office Group</w:t>
      </w:r>
      <w:r>
        <w:t xml:space="preserve"> </w:t>
      </w:r>
      <w:r>
        <w:t xml:space="preserve">as a private investment firm focused on real estate, private businesses, and public/private equity and debt, and lists the Markham office at</w:t>
      </w:r>
      <w:r>
        <w:t xml:space="preserve"> </w:t>
      </w:r>
      <w:r>
        <w:rPr>
          <w:b/>
          <w:bCs/>
        </w:rPr>
        <w:t xml:space="preserve">180 Renfrew Drive, Suite 230, Markham, Ontario L3R 9Z2</w:t>
      </w:r>
      <w:r>
        <w:t xml:space="preserve">. White Owl’s team page identifies</w:t>
      </w:r>
      <w:r>
        <w:t xml:space="preserve"> </w:t>
      </w:r>
      <w:r>
        <w:rPr>
          <w:b/>
          <w:bCs/>
        </w:rPr>
        <w:t xml:space="preserve">Larry Repar</w:t>
      </w:r>
      <w:r>
        <w:t xml:space="preserve"> </w:t>
      </w:r>
      <w:r>
        <w:t xml:space="preserve">as</w:t>
      </w:r>
      <w:r>
        <w:t xml:space="preserve"> </w:t>
      </w:r>
      <w:r>
        <w:rPr>
          <w:b/>
          <w:bCs/>
        </w:rPr>
        <w:t xml:space="preserve">President</w:t>
      </w:r>
      <w:r>
        <w:t xml:space="preserve">,</w:t>
      </w:r>
      <w:r>
        <w:t xml:space="preserve"> </w:t>
      </w:r>
      <w:r>
        <w:rPr>
          <w:b/>
          <w:bCs/>
        </w:rPr>
        <w:t xml:space="preserve">Elizabeth Maliakkal</w:t>
      </w:r>
      <w:r>
        <w:t xml:space="preserve"> </w:t>
      </w:r>
      <w:r>
        <w:t xml:space="preserve">as</w:t>
      </w:r>
      <w:r>
        <w:t xml:space="preserve"> </w:t>
      </w:r>
      <w:r>
        <w:rPr>
          <w:b/>
          <w:bCs/>
        </w:rPr>
        <w:t xml:space="preserve">Chief Financial Officer</w:t>
      </w:r>
      <w:r>
        <w:t xml:space="preserve">,</w:t>
      </w:r>
      <w:r>
        <w:t xml:space="preserve"> </w:t>
      </w:r>
      <w:r>
        <w:rPr>
          <w:b/>
          <w:bCs/>
        </w:rPr>
        <w:t xml:space="preserve">Christine McLeod</w:t>
      </w:r>
      <w:r>
        <w:t xml:space="preserve"> </w:t>
      </w:r>
      <w:r>
        <w:t xml:space="preserve">as</w:t>
      </w:r>
      <w:r>
        <w:t xml:space="preserve"> </w:t>
      </w:r>
      <w:r>
        <w:rPr>
          <w:b/>
          <w:bCs/>
        </w:rPr>
        <w:t xml:space="preserve">General Counsel</w:t>
      </w:r>
      <w:r>
        <w:t xml:space="preserve">,</w:t>
      </w:r>
      <w:r>
        <w:t xml:space="preserve"> </w:t>
      </w:r>
      <w:r>
        <w:rPr>
          <w:b/>
          <w:bCs/>
        </w:rPr>
        <w:t xml:space="preserve">Christine Yee</w:t>
      </w:r>
      <w:r>
        <w:t xml:space="preserve"> </w:t>
      </w:r>
      <w:r>
        <w:t xml:space="preserve">as</w:t>
      </w:r>
      <w:r>
        <w:t xml:space="preserve"> </w:t>
      </w:r>
      <w:r>
        <w:rPr>
          <w:b/>
          <w:bCs/>
        </w:rPr>
        <w:t xml:space="preserve">Senior Director, Real Estate Development</w:t>
      </w:r>
      <w:r>
        <w:t xml:space="preserve">,</w:t>
      </w:r>
      <w:r>
        <w:t xml:space="preserve"> </w:t>
      </w:r>
      <w:r>
        <w:rPr>
          <w:b/>
          <w:bCs/>
        </w:rPr>
        <w:t xml:space="preserve">Paul McGuigan</w:t>
      </w:r>
      <w:r>
        <w:t xml:space="preserve"> </w:t>
      </w:r>
      <w:r>
        <w:t xml:space="preserve">as</w:t>
      </w:r>
      <w:r>
        <w:t xml:space="preserve"> </w:t>
      </w:r>
      <w:r>
        <w:rPr>
          <w:b/>
          <w:bCs/>
        </w:rPr>
        <w:t xml:space="preserve">Senior Director, Real Estate Construction &amp; Design</w:t>
      </w:r>
      <w:r>
        <w:t xml:space="preserve">, and</w:t>
      </w:r>
      <w:r>
        <w:t xml:space="preserve"> </w:t>
      </w:r>
      <w:r>
        <w:rPr>
          <w:b/>
          <w:bCs/>
        </w:rPr>
        <w:t xml:space="preserve">Tim Donald</w:t>
      </w:r>
      <w:r>
        <w:t xml:space="preserve"> </w:t>
      </w:r>
      <w:r>
        <w:t xml:space="preserve">as</w:t>
      </w:r>
      <w:r>
        <w:t xml:space="preserve"> </w:t>
      </w:r>
      <w:r>
        <w:rPr>
          <w:b/>
          <w:bCs/>
        </w:rPr>
        <w:t xml:space="preserve">VP – Development &amp; Construction</w:t>
      </w:r>
      <w:r>
        <w:t xml:space="preserve">.</w:t>
      </w:r>
      <w:r>
        <w:t xml:space="preserve"> </w:t>
      </w:r>
      <w:hyperlink r:id="rId25">
        <w:r>
          <w:rPr>
            <w:rStyle w:val="Hyperlink"/>
          </w:rPr>
          <w:t xml:space="preserve">[5]</w:t>
        </w:r>
      </w:hyperlink>
    </w:p>
    <w:p>
      <w:pPr>
        <w:pStyle w:val="BodyText"/>
      </w:pPr>
      <w:r>
        <w:t xml:space="preserve">White Owl’s own Bloomington submission says that</w:t>
      </w:r>
      <w:r>
        <w:t xml:space="preserve"> </w:t>
      </w:r>
      <w:r>
        <w:rPr>
          <w:b/>
          <w:bCs/>
        </w:rPr>
        <w:t xml:space="preserve">White Owl Properties Limited is the real estate arm of the White Owl Family Office Group</w:t>
      </w:r>
      <w:r>
        <w:t xml:space="preserve">, and that the family office manages the assets of the</w:t>
      </w:r>
      <w:r>
        <w:t xml:space="preserve"> </w:t>
      </w:r>
      <w:r>
        <w:rPr>
          <w:b/>
          <w:bCs/>
        </w:rPr>
        <w:t xml:space="preserve">Carrick and McArthur families</w:t>
      </w:r>
      <w:r>
        <w:t xml:space="preserve">. That same submission says White Owl holds</w:t>
      </w:r>
      <w:r>
        <w:t xml:space="preserve"> </w:t>
      </w:r>
      <w:r>
        <w:rPr>
          <w:b/>
          <w:bCs/>
        </w:rPr>
        <w:t xml:space="preserve">outright ownership of Miller Waste Systems Inc. and Miller Transit Limited</w:t>
      </w:r>
      <w:r>
        <w:t xml:space="preserve">, while White Owl’s other business stakes span environmental and waste management, logistics, manufacturing, and financial technology.</w:t>
      </w:r>
      <w:r>
        <w:t xml:space="preserve"> </w:t>
      </w:r>
      <w:hyperlink r:id="rId21">
        <w:r>
          <w:rPr>
            <w:rStyle w:val="Hyperlink"/>
          </w:rPr>
          <w:t xml:space="preserve">[6]</w:t>
        </w:r>
      </w:hyperlink>
    </w:p>
    <w:p>
      <w:pPr>
        <w:pStyle w:val="BodyText"/>
      </w:pPr>
      <w:r>
        <w:t xml:space="preserve">At the same time, other official and quasi-official filings point to adjacent White Owl legal entities. A 2024 Niagara-on-the-Lake zoning application for 95 Johnson Street identifies</w:t>
      </w:r>
      <w:r>
        <w:t xml:space="preserve"> </w:t>
      </w:r>
      <w:r>
        <w:rPr>
          <w:b/>
          <w:bCs/>
        </w:rPr>
        <w:t xml:space="preserve">Blair McArthur / White Owl Group Limited</w:t>
      </w:r>
      <w:r>
        <w:t xml:space="preserve"> </w:t>
      </w:r>
      <w:r>
        <w:t xml:space="preserve">as registered owner. A 2025 Canadian trademark application for</w:t>
      </w:r>
      <w:r>
        <w:t xml:space="preserve"> </w:t>
      </w:r>
      <w:r>
        <w:rPr>
          <w:b/>
          <w:bCs/>
        </w:rPr>
        <w:t xml:space="preserve">MILLER TRANSIT</w:t>
      </w:r>
      <w:r>
        <w:t xml:space="preserve"> </w:t>
      </w:r>
      <w:r>
        <w:t xml:space="preserve">lists the applicant as</w:t>
      </w:r>
      <w:r>
        <w:t xml:space="preserve"> </w:t>
      </w:r>
      <w:r>
        <w:rPr>
          <w:b/>
          <w:bCs/>
        </w:rPr>
        <w:t xml:space="preserve">White Owl Family Office Group Limited</w:t>
      </w:r>
      <w:r>
        <w:t xml:space="preserve"> </w:t>
      </w:r>
      <w:r>
        <w:t xml:space="preserve">at 180 Renfrew Drive, Suite 230. A 2019 Town of Grimsby news release refers to</w:t>
      </w:r>
      <w:r>
        <w:t xml:space="preserve"> </w:t>
      </w:r>
      <w:r>
        <w:rPr>
          <w:b/>
          <w:bCs/>
        </w:rPr>
        <w:t xml:space="preserve">White Owl Limited</w:t>
      </w:r>
      <w:r>
        <w:t xml:space="preserve"> </w:t>
      </w:r>
      <w:r>
        <w:t xml:space="preserve">as the purchaser, through</w:t>
      </w:r>
      <w:r>
        <w:t xml:space="preserve"> </w:t>
      </w:r>
      <w:r>
        <w:rPr>
          <w:b/>
          <w:bCs/>
        </w:rPr>
        <w:t xml:space="preserve">Escarpment Renewables</w:t>
      </w:r>
      <w:r>
        <w:t xml:space="preserve">, of the biodigester facility. Taken together, those records strongly suggest that the White Owl family office operates through</w:t>
      </w:r>
      <w:r>
        <w:t xml:space="preserve"> </w:t>
      </w:r>
      <w:r>
        <w:rPr>
          <w:b/>
          <w:bCs/>
        </w:rPr>
        <w:t xml:space="preserve">multiple legal entities under common White Owl branding</w:t>
      </w:r>
      <w:r>
        <w:t xml:space="preserve">, rather than through a single universal holding company.</w:t>
      </w:r>
      <w:r>
        <w:t xml:space="preserve"> </w:t>
      </w:r>
      <w:hyperlink r:id="rId26">
        <w:r>
          <w:rPr>
            <w:rStyle w:val="Hyperlink"/>
          </w:rPr>
          <w:t xml:space="preserve">[7]</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629833"/>
                  <wp:effectExtent b="0" l="0" r="0" t="0"/>
                  <wp:docPr descr="Rendered Mermaid diagram 1" title="" id="28" name="Picture"/>
                  <a:graphic>
                    <a:graphicData uri="http://schemas.openxmlformats.org/drawingml/2006/picture">
                      <pic:pic>
                        <pic:nvPicPr>
                          <pic:cNvPr descr="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" id="29" name="Picture"/>
                          <pic:cNvPicPr>
                            <a:picLocks noChangeArrowheads="1" noChangeAspect="1"/>
                          </pic:cNvPicPr>
                        </pic:nvPicPr>
                        <pic:blipFill>
                          <a:blip r:embed="rId27"/>
                          <a:stretch>
                            <a:fillRect/>
                          </a:stretch>
                        </pic:blipFill>
                        <pic:spPr bwMode="auto">
                          <a:xfrm>
                            <a:off x="0" y="0"/>
                            <a:ext cx="5334000" cy="1629833"/>
                          </a:xfrm>
                          <a:prstGeom prst="rect">
                            <a:avLst/>
                          </a:prstGeom>
                          <a:noFill/>
                          <a:ln w="9525">
                            <a:noFill/>
                            <a:headEnd/>
                            <a:tailEnd/>
                          </a:ln>
                        </pic:spPr>
                      </pic:pic>
                    </a:graphicData>
                  </a:graphic>
                </wp:inline>
              </w:drawing>
            </w:r>
            <w:r>
              <w:br/>
            </w:r>
          </w:p>
        </w:tc>
      </w:tr>
    </w:tbl>
    <w:p>
      <w:pPr>
        <w:pStyle w:val="BodyText"/>
      </w:pPr>
      <w:r>
        <w:t xml:space="preserve">The diagram reflects the</w:t>
      </w:r>
      <w:r>
        <w:t xml:space="preserve"> </w:t>
      </w:r>
      <w:r>
        <w:rPr>
          <w:b/>
          <w:bCs/>
        </w:rPr>
        <w:t xml:space="preserve">best-supported public record</w:t>
      </w:r>
      <w:r>
        <w:t xml:space="preserve">, but not a fully verified legal-org chart. Some links are direct and explicit—for example, White Owl’s statement that White Owl Properties Limited is its real-estate arm, and White Owl’s statement of outright ownership of Miller Waste and Miller Transit—while others are</w:t>
      </w:r>
      <w:r>
        <w:t xml:space="preserve"> </w:t>
      </w:r>
      <w:r>
        <w:rPr>
          <w:b/>
          <w:bCs/>
        </w:rPr>
        <w:t xml:space="preserve">affiliation/branding links inferred from applications, trademark ownership, or public statements</w:t>
      </w:r>
      <w:r>
        <w:t xml:space="preserve">, pending registry confirmation.</w:t>
      </w:r>
      <w:r>
        <w:t xml:space="preserve"> </w:t>
      </w:r>
      <w:hyperlink r:id="rId21">
        <w:r>
          <w:rPr>
            <w:rStyle w:val="Hyperlink"/>
          </w:rPr>
          <w:t xml:space="preserve">[8]</w:t>
        </w:r>
      </w:hyperlink>
    </w:p>
    <w:bookmarkStart w:id="32" w:name="corporate-identity-table"/>
    <w:p>
      <w:pPr>
        <w:pStyle w:val="Heading3"/>
      </w:pPr>
      <w:r>
        <w:t xml:space="preserve">Corporate identity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Finding</w:t>
            </w:r>
          </w:p>
        </w:tc>
        <w:tc>
          <w:tcPr/>
          <w:p>
            <w:pPr>
              <w:pStyle w:val="Compact"/>
            </w:pPr>
            <w:r>
              <w:t xml:space="preserve">Evidence</w:t>
            </w:r>
          </w:p>
        </w:tc>
      </w:tr>
      <w:tr>
        <w:tc>
          <w:tcPr/>
          <w:p>
            <w:pPr>
              <w:pStyle w:val="Compact"/>
            </w:pPr>
            <w:r>
              <w:t xml:space="preserve">Core identity</w:t>
            </w:r>
          </w:p>
        </w:tc>
        <w:tc>
          <w:tcPr/>
          <w:p>
            <w:pPr>
              <w:pStyle w:val="Compact"/>
            </w:pPr>
            <w:r>
              <w:t xml:space="preserve">White Owl Properties Limited publicly describes itself as the</w:t>
            </w:r>
            <w:r>
              <w:t xml:space="preserve"> </w:t>
            </w:r>
            <w:r>
              <w:rPr>
                <w:b/>
                <w:bCs/>
              </w:rPr>
              <w:t xml:space="preserve">real estate arm</w:t>
            </w:r>
            <w:r>
              <w:t xml:space="preserve"> </w:t>
            </w:r>
            <w:r>
              <w:t xml:space="preserve">of White Owl Family Office Group.</w:t>
            </w:r>
          </w:p>
        </w:tc>
        <w:tc>
          <w:tcPr/>
          <w:p>
            <w:pPr>
              <w:pStyle w:val="Compact"/>
            </w:pPr>
            <w:hyperlink r:id="rId21">
              <w:r>
                <w:rPr>
                  <w:rStyle w:val="Hyperlink"/>
                </w:rPr>
                <w:t xml:space="preserve">[9]</w:t>
              </w:r>
            </w:hyperlink>
          </w:p>
        </w:tc>
      </w:tr>
      <w:tr>
        <w:tc>
          <w:tcPr/>
          <w:p>
            <w:pPr>
              <w:pStyle w:val="Compact"/>
            </w:pPr>
            <w:r>
              <w:t xml:space="preserve">Publicly described controllers / beneficial families</w:t>
            </w:r>
          </w:p>
        </w:tc>
        <w:tc>
          <w:tcPr/>
          <w:p>
            <w:pPr>
              <w:pStyle w:val="Compact"/>
            </w:pPr>
            <w:r>
              <w:t xml:space="preserve">White Owl says the family office manages assets held by the</w:t>
            </w:r>
            <w:r>
              <w:t xml:space="preserve"> </w:t>
            </w:r>
            <w:r>
              <w:rPr>
                <w:b/>
                <w:bCs/>
              </w:rPr>
              <w:t xml:space="preserve">Carrick and McArthur families</w:t>
            </w:r>
            <w:r>
              <w:t xml:space="preserve">; Grimsby’s release says White Owl Limited is controlled by those families.</w:t>
            </w:r>
          </w:p>
        </w:tc>
        <w:tc>
          <w:tcPr/>
          <w:p>
            <w:pPr>
              <w:pStyle w:val="Compact"/>
            </w:pPr>
            <w:hyperlink r:id="rId21">
              <w:r>
                <w:rPr>
                  <w:rStyle w:val="Hyperlink"/>
                </w:rPr>
                <w:t xml:space="preserve">[10]</w:t>
              </w:r>
            </w:hyperlink>
          </w:p>
        </w:tc>
      </w:tr>
      <w:tr>
        <w:tc>
          <w:tcPr/>
          <w:p>
            <w:pPr>
              <w:pStyle w:val="Compact"/>
            </w:pPr>
            <w:r>
              <w:t xml:space="preserve">Public co-owners named</w:t>
            </w:r>
          </w:p>
        </w:tc>
        <w:tc>
          <w:tcPr/>
          <w:p>
            <w:pPr>
              <w:pStyle w:val="Compact"/>
            </w:pPr>
            <w:r>
              <w:rPr>
                <w:b/>
                <w:bCs/>
              </w:rPr>
              <w:t xml:space="preserve">Blair McArthur</w:t>
            </w:r>
            <w:r>
              <w:t xml:space="preserve"> </w:t>
            </w:r>
            <w:r>
              <w:t xml:space="preserve">and</w:t>
            </w:r>
            <w:r>
              <w:t xml:space="preserve"> </w:t>
            </w:r>
            <w:r>
              <w:rPr>
                <w:b/>
                <w:bCs/>
              </w:rPr>
              <w:t xml:space="preserve">John Carrick</w:t>
            </w:r>
            <w:r>
              <w:t xml:space="preserve"> </w:t>
            </w:r>
            <w:r>
              <w:t xml:space="preserve">are described by Miller Waste as</w:t>
            </w:r>
            <w:r>
              <w:t xml:space="preserve"> </w:t>
            </w:r>
            <w:r>
              <w:rPr>
                <w:b/>
                <w:bCs/>
              </w:rPr>
              <w:t xml:space="preserve">co-owners of the White Owl Group</w:t>
            </w:r>
            <w:r>
              <w:t xml:space="preserve">.</w:t>
            </w:r>
          </w:p>
        </w:tc>
        <w:tc>
          <w:tcPr/>
          <w:p>
            <w:pPr>
              <w:pStyle w:val="Compact"/>
            </w:pPr>
            <w:hyperlink r:id="rId30">
              <w:r>
                <w:rPr>
                  <w:rStyle w:val="Hyperlink"/>
                </w:rPr>
                <w:t xml:space="preserve">[11]</w:t>
              </w:r>
            </w:hyperlink>
          </w:p>
        </w:tc>
      </w:tr>
      <w:tr>
        <w:tc>
          <w:tcPr/>
          <w:p>
            <w:pPr>
              <w:pStyle w:val="Compact"/>
            </w:pPr>
            <w:r>
              <w:t xml:space="preserve">Public parent link to Miller Waste</w:t>
            </w:r>
          </w:p>
        </w:tc>
        <w:tc>
          <w:tcPr/>
          <w:p>
            <w:pPr>
              <w:pStyle w:val="Compact"/>
            </w:pPr>
            <w:r>
              <w:t xml:space="preserve">Miller Waste describes White Owl Group as its</w:t>
            </w:r>
            <w:r>
              <w:t xml:space="preserve"> </w:t>
            </w:r>
            <w:r>
              <w:rPr>
                <w:b/>
                <w:bCs/>
              </w:rPr>
              <w:t xml:space="preserve">parent company</w:t>
            </w:r>
            <w:r>
              <w:t xml:space="preserve">.</w:t>
            </w:r>
          </w:p>
        </w:tc>
        <w:tc>
          <w:tcPr/>
          <w:p>
            <w:pPr>
              <w:pStyle w:val="Compact"/>
            </w:pPr>
            <w:hyperlink r:id="rId30">
              <w:r>
                <w:rPr>
                  <w:rStyle w:val="Hyperlink"/>
                </w:rPr>
                <w:t xml:space="preserve">[11]</w:t>
              </w:r>
            </w:hyperlink>
          </w:p>
        </w:tc>
      </w:tr>
      <w:tr>
        <w:tc>
          <w:tcPr/>
          <w:p>
            <w:pPr>
              <w:pStyle w:val="Compact"/>
            </w:pPr>
            <w:r>
              <w:t xml:space="preserve">Direct ownership claims</w:t>
            </w:r>
          </w:p>
        </w:tc>
        <w:tc>
          <w:tcPr/>
          <w:p>
            <w:pPr>
              <w:pStyle w:val="Compact"/>
            </w:pPr>
            <w:r>
              <w:t xml:space="preserve">White Owl says it holds</w:t>
            </w:r>
            <w:r>
              <w:t xml:space="preserve"> </w:t>
            </w:r>
            <w:r>
              <w:rPr>
                <w:b/>
                <w:bCs/>
              </w:rPr>
              <w:t xml:space="preserve">outright ownership of Miller Waste Systems Inc. and Miller Transit Limited</w:t>
            </w:r>
            <w:r>
              <w:t xml:space="preserve">.</w:t>
            </w:r>
          </w:p>
        </w:tc>
        <w:tc>
          <w:tcPr/>
          <w:p>
            <w:pPr>
              <w:pStyle w:val="Compact"/>
            </w:pPr>
            <w:hyperlink r:id="rId21">
              <w:r>
                <w:rPr>
                  <w:rStyle w:val="Hyperlink"/>
                </w:rPr>
                <w:t xml:space="preserve">[12]</w:t>
              </w:r>
            </w:hyperlink>
          </w:p>
        </w:tc>
      </w:tr>
      <w:tr>
        <w:tc>
          <w:tcPr/>
          <w:p>
            <w:pPr>
              <w:pStyle w:val="Compact"/>
            </w:pPr>
            <w:r>
              <w:t xml:space="preserve">Miller Environmental link</w:t>
            </w:r>
          </w:p>
        </w:tc>
        <w:tc>
          <w:tcPr/>
          <w:p>
            <w:pPr>
              <w:pStyle w:val="Compact"/>
            </w:pPr>
            <w:r>
              <w:t xml:space="preserve">Miller Environmental states it is</w:t>
            </w:r>
            <w:r>
              <w:t xml:space="preserve"> </w:t>
            </w:r>
            <w:r>
              <w:rPr>
                <w:b/>
                <w:bCs/>
              </w:rPr>
              <w:t xml:space="preserve">owned by White Owl Family Office Group</w:t>
            </w:r>
            <w:r>
              <w:t xml:space="preserve">.</w:t>
            </w:r>
          </w:p>
        </w:tc>
        <w:tc>
          <w:tcPr/>
          <w:p>
            <w:pPr>
              <w:pStyle w:val="Compact"/>
            </w:pPr>
            <w:hyperlink r:id="rId31">
              <w:r>
                <w:rPr>
                  <w:rStyle w:val="Hyperlink"/>
                </w:rPr>
                <w:t xml:space="preserve">[13]</w:t>
              </w:r>
            </w:hyperlink>
          </w:p>
        </w:tc>
      </w:tr>
      <w:tr>
        <w:tc>
          <w:tcPr/>
          <w:p>
            <w:pPr>
              <w:pStyle w:val="Compact"/>
            </w:pPr>
            <w:r>
              <w:t xml:space="preserve">Principal public office</w:t>
            </w:r>
          </w:p>
        </w:tc>
        <w:tc>
          <w:tcPr/>
          <w:p>
            <w:pPr>
              <w:pStyle w:val="Compact"/>
            </w:pPr>
            <w:r>
              <w:t xml:space="preserve">White Owl website and CIPO trademark records use</w:t>
            </w:r>
            <w:r>
              <w:t xml:space="preserve"> </w:t>
            </w:r>
            <w:r>
              <w:rPr>
                <w:b/>
                <w:bCs/>
              </w:rPr>
              <w:t xml:space="preserve">180 Renfrew Drive, Suite 230, Markham, ON L3R 9Z2</w:t>
            </w:r>
            <w:r>
              <w:t xml:space="preserve">.</w:t>
            </w:r>
          </w:p>
        </w:tc>
        <w:tc>
          <w:tcPr/>
          <w:p>
            <w:pPr>
              <w:pStyle w:val="Compact"/>
            </w:pPr>
            <w:hyperlink r:id="rId23">
              <w:r>
                <w:rPr>
                  <w:rStyle w:val="Hyperlink"/>
                </w:rPr>
                <w:t xml:space="preserve">[14]</w:t>
              </w:r>
            </w:hyperlink>
          </w:p>
        </w:tc>
      </w:tr>
      <w:tr>
        <w:tc>
          <w:tcPr/>
          <w:p>
            <w:pPr>
              <w:pStyle w:val="Compact"/>
            </w:pPr>
            <w:r>
              <w:t xml:space="preserve">Alternate public office for White Owl Properties filings</w:t>
            </w:r>
          </w:p>
        </w:tc>
        <w:tc>
          <w:tcPr/>
          <w:p>
            <w:pPr>
              <w:pStyle w:val="Compact"/>
            </w:pPr>
            <w:r>
              <w:t xml:space="preserve">Multiple White Owl Properties records use</w:t>
            </w:r>
            <w:r>
              <w:t xml:space="preserve"> </w:t>
            </w:r>
            <w:r>
              <w:rPr>
                <w:b/>
                <w:bCs/>
              </w:rPr>
              <w:t xml:space="preserve">180 Renfrew Drive, Suite 120, Markham, ON L3R 9Z2</w:t>
            </w:r>
            <w:r>
              <w:t xml:space="preserve">.</w:t>
            </w:r>
          </w:p>
        </w:tc>
        <w:tc>
          <w:tcPr/>
          <w:p>
            <w:pPr>
              <w:pStyle w:val="Compact"/>
            </w:pPr>
            <w:hyperlink r:id="rId21">
              <w:r>
                <w:rPr>
                  <w:rStyle w:val="Hyperlink"/>
                </w:rPr>
                <w:t xml:space="preserve">[15]</w:t>
              </w:r>
            </w:hyperlink>
          </w:p>
        </w:tc>
      </w:tr>
      <w:tr>
        <w:tc>
          <w:tcPr/>
          <w:p>
            <w:pPr>
              <w:pStyle w:val="Compact"/>
            </w:pPr>
            <w:r>
              <w:t xml:space="preserve">Publicly named White Owl executives</w:t>
            </w:r>
          </w:p>
        </w:tc>
        <w:tc>
          <w:tcPr/>
          <w:p>
            <w:pPr>
              <w:pStyle w:val="Compact"/>
            </w:pPr>
            <w:r>
              <w:t xml:space="preserve">Larry Repar, Elizabeth Maliakkal, Christine McLeod, Christine Yee, Paul McGuigan, Tim Donald and others appear on White Owl’s team page.</w:t>
            </w:r>
          </w:p>
        </w:tc>
        <w:tc>
          <w:tcPr/>
          <w:p>
            <w:pPr>
              <w:pStyle w:val="Compact"/>
            </w:pPr>
            <w:hyperlink r:id="rId23">
              <w:r>
                <w:rPr>
                  <w:rStyle w:val="Hyperlink"/>
                </w:rPr>
                <w:t xml:space="preserve">[16]</w:t>
              </w:r>
            </w:hyperlink>
          </w:p>
        </w:tc>
      </w:tr>
      <w:tr>
        <w:tc>
          <w:tcPr/>
          <w:p>
            <w:pPr>
              <w:pStyle w:val="Compact"/>
            </w:pPr>
            <w:r>
              <w:t xml:space="preserve">Company number / formal registry extract</w:t>
            </w:r>
          </w:p>
        </w:tc>
        <w:tc>
          <w:tcPr/>
          <w:p>
            <w:pPr>
              <w:pStyle w:val="Compact"/>
            </w:pPr>
            <w:r>
              <w:rPr>
                <w:b/>
                <w:bCs/>
              </w:rPr>
              <w:t xml:space="preserve">Not confirmed from retrieved primary records.</w:t>
            </w:r>
            <w:r>
              <w:t xml:space="preserve"> </w:t>
            </w:r>
            <w:r>
              <w:t xml:space="preserve">No definitive Ontario/federal corporate profile extract was retrieved in this session.</w:t>
            </w:r>
          </w:p>
        </w:tc>
        <w:tc>
          <w:tcPr/>
          <w:p>
            <w:pPr>
              <w:pStyle w:val="Compact"/>
            </w:pPr>
            <w:r>
              <w:t xml:space="preserve">Research limitation</w:t>
            </w:r>
          </w:p>
        </w:tc>
      </w:tr>
      <w:tr>
        <w:tc>
          <w:tcPr/>
          <w:p>
            <w:pPr>
              <w:pStyle w:val="Compact"/>
            </w:pPr>
            <w:r>
              <w:t xml:space="preserve">Statutory directors of White Owl Properties Limited</w:t>
            </w:r>
          </w:p>
        </w:tc>
        <w:tc>
          <w:tcPr/>
          <w:p>
            <w:pPr>
              <w:pStyle w:val="Compact"/>
            </w:pPr>
            <w:r>
              <w:rPr>
                <w:b/>
                <w:bCs/>
              </w:rPr>
              <w:t xml:space="preserve">Not confirmed from retrieved primary records.</w:t>
            </w:r>
          </w:p>
        </w:tc>
        <w:tc>
          <w:tcPr/>
          <w:p>
            <w:pPr>
              <w:pStyle w:val="Compact"/>
            </w:pPr>
            <w:r>
              <w:t xml:space="preserve">Research limitation</w:t>
            </w:r>
          </w:p>
        </w:tc>
      </w:tr>
    </w:tbl>
    <w:bookmarkEnd w:id="32"/>
    <w:bookmarkEnd w:id="33"/>
    <w:bookmarkStart w:id="40" w:name="X181371fad05375f91918d0ded7de03a0e35dfce"/>
    <w:p>
      <w:pPr>
        <w:pStyle w:val="Heading2"/>
      </w:pPr>
      <w:r>
        <w:t xml:space="preserve">Property holdings and operating footprint</w:t>
      </w:r>
    </w:p>
    <w:p>
      <w:pPr>
        <w:pStyle w:val="FirstParagraph"/>
      </w:pPr>
      <w:r>
        <w:t xml:space="preserve">The retrieved record shows a portfolio weighted toward</w:t>
      </w:r>
      <w:r>
        <w:t xml:space="preserve"> </w:t>
      </w:r>
      <w:r>
        <w:rPr>
          <w:b/>
          <w:bCs/>
        </w:rPr>
        <w:t xml:space="preserve">industrial transition land, waste-linked infrastructure, logistics support, and redevelopment sites</w:t>
      </w:r>
      <w:r>
        <w:t xml:space="preserve">, with one notable hospitality asset in Niagara-on-the-Lake. The geographic pattern is also telling: most identifiable White Owl Properties sites sit near</w:t>
      </w:r>
      <w:r>
        <w:t xml:space="preserve"> </w:t>
      </w:r>
      <w:r>
        <w:rPr>
          <w:b/>
          <w:bCs/>
        </w:rPr>
        <w:t xml:space="preserve">major road infrastructure and industrial corridors</w:t>
      </w:r>
      <w:r>
        <w:t xml:space="preserve">, with waste, transport, or materials handling as either current or legacy uses.</w:t>
      </w:r>
      <w:r>
        <w:t xml:space="preserve"> </w:t>
      </w:r>
      <w:hyperlink r:id="rId34">
        <w:r>
          <w:rPr>
            <w:rStyle w:val="Hyperlink"/>
          </w:rPr>
          <w:t xml:space="preserve">[17]</w:t>
        </w:r>
      </w:hyperlink>
    </w:p>
    <w:p>
      <w:pPr>
        <w:pStyle w:val="BodyText"/>
      </w:pPr>
      <w:r>
        <w:t xml:space="preserve">One of the clearest municipal map records is the Town of Whitchurch-Stouffville location attachment for</w:t>
      </w:r>
      <w:r>
        <w:t xml:space="preserve"> </w:t>
      </w:r>
      <w:r>
        <w:rPr>
          <w:b/>
          <w:bCs/>
        </w:rPr>
        <w:t xml:space="preserve">12131 Woodbine Avenue</w:t>
      </w:r>
      <w:r>
        <w:t xml:space="preserve">, which places the White Owl industrial lands immediately east of</w:t>
      </w:r>
      <w:r>
        <w:t xml:space="preserve"> </w:t>
      </w:r>
      <w:r>
        <w:rPr>
          <w:b/>
          <w:bCs/>
        </w:rPr>
        <w:t xml:space="preserve">Highway 404</w:t>
      </w:r>
      <w:r>
        <w:t xml:space="preserve">, south of</w:t>
      </w:r>
      <w:r>
        <w:t xml:space="preserve"> </w:t>
      </w:r>
      <w:r>
        <w:rPr>
          <w:b/>
          <w:bCs/>
        </w:rPr>
        <w:t xml:space="preserve">Stouffville Road</w:t>
      </w:r>
      <w:r>
        <w:t xml:space="preserve">, and fronting</w:t>
      </w:r>
      <w:r>
        <w:t xml:space="preserve"> </w:t>
      </w:r>
      <w:r>
        <w:rPr>
          <w:b/>
          <w:bCs/>
        </w:rPr>
        <w:t xml:space="preserve">Woodbine Avenue</w:t>
      </w:r>
      <w:r>
        <w:t xml:space="preserve">—a highly logistics-oriented location. Markham’s public-meeting package similarly frames</w:t>
      </w:r>
      <w:r>
        <w:t xml:space="preserve"> </w:t>
      </w:r>
      <w:r>
        <w:rPr>
          <w:b/>
          <w:bCs/>
        </w:rPr>
        <w:t xml:space="preserve">405 &amp; 505 Miller Avenue</w:t>
      </w:r>
      <w:r>
        <w:t xml:space="preserve"> </w:t>
      </w:r>
      <w:r>
        <w:t xml:space="preserve">as a large employment parcel accessed from</w:t>
      </w:r>
      <w:r>
        <w:t xml:space="preserve"> </w:t>
      </w:r>
      <w:r>
        <w:rPr>
          <w:b/>
          <w:bCs/>
        </w:rPr>
        <w:t xml:space="preserve">Woodbine Avenue</w:t>
      </w:r>
      <w:r>
        <w:t xml:space="preserve"> </w:t>
      </w:r>
      <w:r>
        <w:t xml:space="preserve">and</w:t>
      </w:r>
      <w:r>
        <w:t xml:space="preserve"> </w:t>
      </w:r>
      <w:r>
        <w:rPr>
          <w:b/>
          <w:bCs/>
        </w:rPr>
        <w:t xml:space="preserve">Miller Avenue</w:t>
      </w:r>
      <w:r>
        <w:t xml:space="preserve">.</w:t>
      </w:r>
      <w:r>
        <w:t xml:space="preserve"> </w:t>
      </w:r>
      <w:hyperlink r:id="rId34">
        <w:r>
          <w:rPr>
            <w:rStyle w:val="Hyperlink"/>
          </w:rPr>
          <w:t xml:space="preserve">[18]</w:t>
        </w:r>
      </w:hyperlink>
    </w:p>
    <w:bookmarkStart w:id="39" w:name="X83aaf7801d476537be4d02cf58f525977f0a649"/>
    <w:p>
      <w:pPr>
        <w:pStyle w:val="Heading3"/>
      </w:pPr>
      <w:r>
        <w:t xml:space="preserve">Known properties and land holdings from retrieved records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Property / assemblage</w:t>
            </w:r>
          </w:p>
        </w:tc>
        <w:tc>
          <w:tcPr/>
          <w:p>
            <w:pPr>
              <w:pStyle w:val="Compact"/>
            </w:pPr>
            <w:r>
              <w:t xml:space="preserve">Jurisdiction</w:t>
            </w:r>
          </w:p>
        </w:tc>
        <w:tc>
          <w:tcPr/>
          <w:p>
            <w:pPr>
              <w:pStyle w:val="Compact"/>
            </w:pPr>
            <w:r>
              <w:t xml:space="preserve">What the public record shows</w:t>
            </w:r>
          </w:p>
        </w:tc>
        <w:tc>
          <w:tcPr/>
          <w:p>
            <w:pPr>
              <w:pStyle w:val="Compact"/>
            </w:pPr>
            <w:r>
              <w:t xml:space="preserve">Parcel / title detail retrieved</w:t>
            </w:r>
          </w:p>
        </w:tc>
        <w:tc>
          <w:tcPr/>
          <w:p>
            <w:pPr>
              <w:pStyle w:val="Compact"/>
            </w:pPr>
            <w:r>
              <w:t xml:space="preserve">Purchase date / price</w:t>
            </w:r>
          </w:p>
        </w:tc>
        <w:tc>
          <w:tcPr/>
          <w:p>
            <w:pPr>
              <w:pStyle w:val="Compact"/>
            </w:pPr>
            <w:r>
              <w:t xml:space="preserve">Encumbrances / mortgages in retrieved record</w:t>
            </w:r>
          </w:p>
        </w:tc>
        <w:tc>
          <w:tcPr/>
          <w:p>
            <w:pPr>
              <w:pStyle w:val="Compact"/>
            </w:pPr>
            <w:r>
              <w:t xml:space="preserve">Evidence</w:t>
            </w:r>
          </w:p>
        </w:tc>
      </w:tr>
      <w:tr>
        <w:tc>
          <w:tcPr/>
          <w:p>
            <w:pPr>
              <w:pStyle w:val="Compact"/>
            </w:pPr>
            <w:r>
              <w:rPr>
                <w:b/>
                <w:bCs/>
              </w:rPr>
              <w:t xml:space="preserve">405 &amp; 505 Miller Avenue, Markham</w:t>
            </w:r>
          </w:p>
        </w:tc>
        <w:tc>
          <w:tcPr/>
          <w:p>
            <w:pPr>
              <w:pStyle w:val="Compact"/>
            </w:pPr>
            <w:r>
              <w:t xml:space="preserve">City of Markham, Ontario</w:t>
            </w:r>
          </w:p>
        </w:tc>
        <w:tc>
          <w:tcPr/>
          <w:p>
            <w:pPr>
              <w:pStyle w:val="Compact"/>
            </w:pPr>
            <w:r>
              <w:t xml:space="preserve">29.24 ha (72.69 ac) employment/commercial redevelopment site; currently developed in part with an</w:t>
            </w:r>
            <w:r>
              <w:t xml:space="preserve"> </w:t>
            </w:r>
            <w:r>
              <w:rPr>
                <w:b/>
                <w:bCs/>
              </w:rPr>
              <w:t xml:space="preserve">asphalt plant and aggregate transfer facility operated by Miller Paving</w:t>
            </w:r>
            <w:r>
              <w:t xml:space="preserve">, with the remainder vacant; proposed six-building industrial/commercial scheme totaling 139,563 m² GFA.</w:t>
            </w:r>
          </w:p>
        </w:tc>
        <w:tc>
          <w:tcPr/>
          <w:p>
            <w:pPr>
              <w:pStyle w:val="Compact"/>
            </w:pPr>
            <w:r>
              <w:t xml:space="preserve">Site identified as</w:t>
            </w:r>
            <w:r>
              <w:t xml:space="preserve"> </w:t>
            </w:r>
            <w:r>
              <w:rPr>
                <w:b/>
                <w:bCs/>
              </w:rPr>
              <w:t xml:space="preserve">Part of Lots 6 and 7, Concession 4</w:t>
            </w:r>
            <w:r>
              <w:t xml:space="preserve"> </w:t>
            </w:r>
            <w:r>
              <w:t xml:space="preserve">in the 2021 PTTW record; full PINs not retrieved.</w:t>
            </w:r>
          </w:p>
        </w:tc>
        <w:tc>
          <w:tcPr/>
          <w:p>
            <w:pPr>
              <w:pStyle w:val="Compact"/>
            </w:pPr>
            <w:r>
              <w:t xml:space="preserve">Purchase date and price not retrieved.</w:t>
            </w:r>
          </w:p>
        </w:tc>
        <w:tc>
          <w:tcPr/>
          <w:p>
            <w:pPr>
              <w:pStyle w:val="Compact"/>
            </w:pPr>
            <w:r>
              <w:t xml:space="preserve">No mortgage/charge data retrieved.</w:t>
            </w:r>
          </w:p>
        </w:tc>
        <w:tc>
          <w:tcPr/>
          <w:p>
            <w:pPr>
              <w:pStyle w:val="Compact"/>
            </w:pPr>
            <w:hyperlink r:id="rId22">
              <w:r>
                <w:rPr>
                  <w:rStyle w:val="Hyperlink"/>
                </w:rPr>
                <w:t xml:space="preserve">[19]</w:t>
              </w:r>
            </w:hyperlink>
          </w:p>
        </w:tc>
      </w:tr>
      <w:tr>
        <w:tc>
          <w:tcPr/>
          <w:p>
            <w:pPr>
              <w:pStyle w:val="Compact"/>
            </w:pPr>
            <w:r>
              <w:rPr>
                <w:b/>
                <w:bCs/>
              </w:rPr>
              <w:t xml:space="preserve">12131 Woodbine Avenue, Gormley / Whitchurch-Stouffville</w:t>
            </w:r>
          </w:p>
        </w:tc>
        <w:tc>
          <w:tcPr/>
          <w:p>
            <w:pPr>
              <w:pStyle w:val="Compact"/>
            </w:pPr>
            <w:r>
              <w:t xml:space="preserve">Town of Whitchurch-Stouffville, Ontario</w:t>
            </w:r>
          </w:p>
        </w:tc>
        <w:tc>
          <w:tcPr/>
          <w:p>
            <w:pPr>
              <w:pStyle w:val="Compact"/>
            </w:pPr>
            <w:r>
              <w:t xml:space="preserve">White Owl industrial plan / draft subdivision lands; site-alteration program contemplated ~55,000 m³ imported fill; draft plan 19T-90001; later water-taking permit and sewage proposal. Search results describe the site as</w:t>
            </w:r>
            <w:r>
              <w:t xml:space="preserve"> </w:t>
            </w:r>
            <w:r>
              <w:rPr>
                <w:b/>
                <w:bCs/>
              </w:rPr>
              <w:t xml:space="preserve">formerly Miller Paving Ltd.</w:t>
            </w:r>
          </w:p>
        </w:tc>
        <w:tc>
          <w:tcPr/>
          <w:p>
            <w:pPr>
              <w:pStyle w:val="Compact"/>
            </w:pPr>
            <w:r>
              <w:t xml:space="preserve">No parcel ID/PIN retrieved; multiple municipal records identify the municipal address and draft plan number.</w:t>
            </w:r>
          </w:p>
        </w:tc>
        <w:tc>
          <w:tcPr/>
          <w:p>
            <w:pPr>
              <w:pStyle w:val="Compact"/>
            </w:pPr>
            <w:r>
              <w:t xml:space="preserve">Purchase date and price not retrieved.</w:t>
            </w:r>
          </w:p>
        </w:tc>
        <w:tc>
          <w:tcPr/>
          <w:p>
            <w:pPr>
              <w:pStyle w:val="Compact"/>
            </w:pPr>
            <w:r>
              <w:t xml:space="preserve">No mortgage/charge data retrieved.</w:t>
            </w:r>
          </w:p>
        </w:tc>
        <w:tc>
          <w:tcPr/>
          <w:p>
            <w:pPr>
              <w:pStyle w:val="Compact"/>
            </w:pPr>
            <w:hyperlink r:id="rId35">
              <w:r>
                <w:rPr>
                  <w:rStyle w:val="Hyperlink"/>
                </w:rPr>
                <w:t xml:space="preserve">[20]</w:t>
              </w:r>
            </w:hyperlink>
          </w:p>
        </w:tc>
      </w:tr>
      <w:tr>
        <w:tc>
          <w:tcPr/>
          <w:p>
            <w:pPr>
              <w:pStyle w:val="Compact"/>
            </w:pPr>
            <w:r>
              <w:rPr>
                <w:b/>
                <w:bCs/>
              </w:rPr>
              <w:t xml:space="preserve">Bloomington Aggregates / Bloomington Downs site</w:t>
            </w:r>
          </w:p>
        </w:tc>
        <w:tc>
          <w:tcPr/>
          <w:p>
            <w:pPr>
              <w:pStyle w:val="Compact"/>
            </w:pPr>
            <w:r>
              <w:t xml:space="preserve">Richmond Hill, Ontario</w:t>
            </w:r>
          </w:p>
        </w:tc>
        <w:tc>
          <w:tcPr/>
          <w:p>
            <w:pPr>
              <w:pStyle w:val="Compact"/>
            </w:pPr>
            <w:r>
              <w:t xml:space="preserve">White Owl says it owns an approximately</w:t>
            </w:r>
            <w:r>
              <w:t xml:space="preserve"> </w:t>
            </w:r>
            <w:r>
              <w:rPr>
                <w:b/>
                <w:bCs/>
              </w:rPr>
              <w:t xml:space="preserve">400-acre</w:t>
            </w:r>
            <w:r>
              <w:t xml:space="preserve"> </w:t>
            </w:r>
            <w:r>
              <w:t xml:space="preserve">site (planning rationale gives</w:t>
            </w:r>
            <w:r>
              <w:t xml:space="preserve"> </w:t>
            </w:r>
            <w:r>
              <w:rPr>
                <w:b/>
                <w:bCs/>
              </w:rPr>
              <w:t xml:space="preserve">165.3 ha / 408.5 ac</w:t>
            </w:r>
            <w:r>
              <w:t xml:space="preserve">) used for</w:t>
            </w:r>
            <w:r>
              <w:t xml:space="preserve"> </w:t>
            </w:r>
            <w:r>
              <w:rPr>
                <w:b/>
                <w:bCs/>
              </w:rPr>
              <w:t xml:space="preserve">Bloomington Downs Golf Course</w:t>
            </w:r>
            <w:r>
              <w:t xml:space="preserve">, an</w:t>
            </w:r>
            <w:r>
              <w:t xml:space="preserve"> </w:t>
            </w:r>
            <w:r>
              <w:rPr>
                <w:b/>
                <w:bCs/>
              </w:rPr>
              <w:t xml:space="preserve">asphalt plant</w:t>
            </w:r>
            <w:r>
              <w:t xml:space="preserve">, a</w:t>
            </w:r>
            <w:r>
              <w:t xml:space="preserve"> </w:t>
            </w:r>
            <w:r>
              <w:rPr>
                <w:b/>
                <w:bCs/>
              </w:rPr>
              <w:t xml:space="preserve">Miller Waste composting facility</w:t>
            </w:r>
            <w:r>
              <w:t xml:space="preserve">, natural areas, and a valid but unused aggregate licence over ~153 acres. Public correspondence also ties White Owl to</w:t>
            </w:r>
            <w:r>
              <w:t xml:space="preserve"> </w:t>
            </w:r>
            <w:r>
              <w:rPr>
                <w:b/>
                <w:bCs/>
              </w:rPr>
              <w:t xml:space="preserve">855 and 1351 Bloomington Road</w:t>
            </w:r>
            <w:r>
              <w:t xml:space="preserve">.</w:t>
            </w:r>
          </w:p>
        </w:tc>
        <w:tc>
          <w:tcPr/>
          <w:p>
            <w:pPr>
              <w:pStyle w:val="Compact"/>
            </w:pPr>
            <w:r>
              <w:rPr>
                <w:b/>
                <w:bCs/>
              </w:rPr>
              <w:t xml:space="preserve">Addressing is inconsistent in retrieved sources</w:t>
            </w:r>
            <w:r>
              <w:t xml:space="preserve">: 855 &amp; 1351 Bloomington Road in Richmond Hill correspondence, versus</w:t>
            </w:r>
            <w:r>
              <w:t xml:space="preserve"> </w:t>
            </w:r>
            <w:r>
              <w:rPr>
                <w:b/>
                <w:bCs/>
              </w:rPr>
              <w:t xml:space="preserve">13152/13512 Bloomington Road East</w:t>
            </w:r>
            <w:r>
              <w:t xml:space="preserve"> </w:t>
            </w:r>
            <w:r>
              <w:t xml:space="preserve">in White Owl’s 2022 ERO/planning rationale. No PINs or roll numbers retrieved.</w:t>
            </w:r>
          </w:p>
        </w:tc>
        <w:tc>
          <w:tcPr/>
          <w:p>
            <w:pPr>
              <w:pStyle w:val="Compact"/>
            </w:pPr>
            <w:r>
              <w:t xml:space="preserve">Purchase date and price not retrieved.</w:t>
            </w:r>
          </w:p>
        </w:tc>
        <w:tc>
          <w:tcPr/>
          <w:p>
            <w:pPr>
              <w:pStyle w:val="Compact"/>
            </w:pPr>
            <w:r>
              <w:t xml:space="preserve">No mortgage/charge data retrieved.</w:t>
            </w:r>
          </w:p>
        </w:tc>
        <w:tc>
          <w:tcPr/>
          <w:p>
            <w:pPr>
              <w:pStyle w:val="Compact"/>
            </w:pPr>
            <w:hyperlink r:id="rId21">
              <w:r>
                <w:rPr>
                  <w:rStyle w:val="Hyperlink"/>
                </w:rPr>
                <w:t xml:space="preserve">[21]</w:t>
              </w:r>
            </w:hyperlink>
          </w:p>
        </w:tc>
      </w:tr>
      <w:tr>
        <w:tc>
          <w:tcPr/>
          <w:p>
            <w:pPr>
              <w:pStyle w:val="Compact"/>
            </w:pPr>
            <w:r>
              <w:rPr>
                <w:b/>
                <w:bCs/>
              </w:rPr>
              <w:t xml:space="preserve">2333, 2347, 2365, 2383 Cassell Drive</w:t>
            </w:r>
          </w:p>
        </w:tc>
        <w:tc>
          <w:tcPr/>
          <w:p>
            <w:pPr>
              <w:pStyle w:val="Compact"/>
            </w:pPr>
            <w:r>
              <w:t xml:space="preserve">Township of Springwater, Ontario</w:t>
            </w:r>
          </w:p>
        </w:tc>
        <w:tc>
          <w:tcPr/>
          <w:p>
            <w:pPr>
              <w:pStyle w:val="Compact"/>
            </w:pPr>
            <w:r>
              <w:t xml:space="preserve">Expansion of an existing</w:t>
            </w:r>
            <w:r>
              <w:t xml:space="preserve"> </w:t>
            </w:r>
            <w:r>
              <w:rPr>
                <w:b/>
                <w:bCs/>
              </w:rPr>
              <w:t xml:space="preserve">motor vehicle maintenance facility</w:t>
            </w:r>
            <w:r>
              <w:t xml:space="preserve"> </w:t>
            </w:r>
            <w:r>
              <w:t xml:space="preserve">with vehicle parking and outdoor storage; later tied to</w:t>
            </w:r>
            <w:r>
              <w:t xml:space="preserve"> </w:t>
            </w:r>
            <w:r>
              <w:rPr>
                <w:b/>
                <w:bCs/>
              </w:rPr>
              <w:t xml:space="preserve">MWS Maintenance Facility – Civil and Landscape Works</w:t>
            </w:r>
            <w:r>
              <w:t xml:space="preserve"> </w:t>
            </w:r>
            <w:r>
              <w:t xml:space="preserve">certificates.</w:t>
            </w:r>
          </w:p>
        </w:tc>
        <w:tc>
          <w:tcPr/>
          <w:p>
            <w:pPr>
              <w:pStyle w:val="Compact"/>
            </w:pPr>
            <w:r>
              <w:t xml:space="preserve">Legal description and roll numbers retrieved in zoning by-law:</w:t>
            </w:r>
            <w:r>
              <w:t xml:space="preserve"> </w:t>
            </w:r>
            <w:r>
              <w:rPr>
                <w:b/>
                <w:bCs/>
              </w:rPr>
              <w:t xml:space="preserve">Part of Lots 48 and 49, Concession 1; Part 1 on Plan 51R-19304; Part 1 on Plan 51R-20727; Part 1 and Part 2 on Plan 51R-22349</w:t>
            </w:r>
            <w:r>
              <w:t xml:space="preserve">; roll nos.</w:t>
            </w:r>
            <w:r>
              <w:t xml:space="preserve"> </w:t>
            </w:r>
            <w:r>
              <w:rPr>
                <w:b/>
                <w:bCs/>
              </w:rPr>
              <w:t xml:space="preserve">4341 020 001 02200 0000, 02110 0000, 02100 0000, 02105 0000</w:t>
            </w:r>
            <w:r>
              <w:t xml:space="preserve">.</w:t>
            </w:r>
          </w:p>
        </w:tc>
        <w:tc>
          <w:tcPr/>
          <w:p>
            <w:pPr>
              <w:pStyle w:val="Compact"/>
            </w:pPr>
            <w:r>
              <w:t xml:space="preserve">Purchase date and price not retrieved.</w:t>
            </w:r>
          </w:p>
        </w:tc>
        <w:tc>
          <w:tcPr/>
          <w:p>
            <w:pPr>
              <w:pStyle w:val="Compact"/>
            </w:pPr>
            <w:r>
              <w:t xml:space="preserve">No mortgage/charge data retrieved.</w:t>
            </w:r>
          </w:p>
        </w:tc>
        <w:tc>
          <w:tcPr/>
          <w:p>
            <w:pPr>
              <w:pStyle w:val="Compact"/>
            </w:pPr>
            <w:hyperlink r:id="rId36">
              <w:r>
                <w:rPr>
                  <w:rStyle w:val="Hyperlink"/>
                </w:rPr>
                <w:t xml:space="preserve">[22]</w:t>
              </w:r>
            </w:hyperlink>
          </w:p>
        </w:tc>
      </w:tr>
      <w:tr>
        <w:tc>
          <w:tcPr/>
          <w:p>
            <w:pPr>
              <w:pStyle w:val="Compact"/>
            </w:pPr>
            <w:r>
              <w:rPr>
                <w:b/>
                <w:bCs/>
              </w:rPr>
              <w:t xml:space="preserve">335 Townline Road</w:t>
            </w:r>
          </w:p>
        </w:tc>
        <w:tc>
          <w:tcPr/>
          <w:p>
            <w:pPr>
              <w:pStyle w:val="Compact"/>
            </w:pPr>
            <w:r>
              <w:t xml:space="preserve">Niagara-on-the-Lake, Ontario</w:t>
            </w:r>
          </w:p>
        </w:tc>
        <w:tc>
          <w:tcPr/>
          <w:p>
            <w:pPr>
              <w:pStyle w:val="Compact"/>
            </w:pPr>
            <w:r>
              <w:t xml:space="preserve">Existing</w:t>
            </w:r>
            <w:r>
              <w:t xml:space="preserve"> </w:t>
            </w:r>
            <w:r>
              <w:rPr>
                <w:b/>
                <w:bCs/>
              </w:rPr>
              <w:t xml:space="preserve">waste management truck storage facility</w:t>
            </w:r>
            <w:r>
              <w:t xml:space="preserve">; 2026 ECA covers stormwater/sewage works for parking-lot expansion over approximately</w:t>
            </w:r>
            <w:r>
              <w:t xml:space="preserve"> </w:t>
            </w:r>
            <w:r>
              <w:rPr>
                <w:b/>
                <w:bCs/>
              </w:rPr>
              <w:t xml:space="preserve">2.02 hectares</w:t>
            </w:r>
            <w:r>
              <w:t xml:space="preserve">.</w:t>
            </w:r>
          </w:p>
        </w:tc>
        <w:tc>
          <w:tcPr/>
          <w:p>
            <w:pPr>
              <w:pStyle w:val="Compact"/>
            </w:pPr>
            <w:r>
              <w:t xml:space="preserve">ECA identifies</w:t>
            </w:r>
            <w:r>
              <w:t xml:space="preserve"> </w:t>
            </w:r>
            <w:r>
              <w:rPr>
                <w:b/>
                <w:bCs/>
              </w:rPr>
              <w:t xml:space="preserve">Lot 1, Concession 9</w:t>
            </w:r>
            <w:r>
              <w:t xml:space="preserve">.</w:t>
            </w:r>
          </w:p>
        </w:tc>
        <w:tc>
          <w:tcPr/>
          <w:p>
            <w:pPr>
              <w:pStyle w:val="Compact"/>
            </w:pPr>
            <w:r>
              <w:t xml:space="preserve">Purchase date and price not retrieved.</w:t>
            </w:r>
          </w:p>
        </w:tc>
        <w:tc>
          <w:tcPr/>
          <w:p>
            <w:pPr>
              <w:pStyle w:val="Compact"/>
            </w:pPr>
            <w:r>
              <w:t xml:space="preserve">No mortgage/charge data retrieved.</w:t>
            </w:r>
          </w:p>
        </w:tc>
        <w:tc>
          <w:tcPr/>
          <w:p>
            <w:pPr>
              <w:pStyle w:val="Compact"/>
            </w:pPr>
            <w:hyperlink r:id="rId37">
              <w:r>
                <w:rPr>
                  <w:rStyle w:val="Hyperlink"/>
                </w:rPr>
                <w:t xml:space="preserve">[23]</w:t>
              </w:r>
            </w:hyperlink>
          </w:p>
        </w:tc>
      </w:tr>
      <w:tr>
        <w:tc>
          <w:tcPr/>
          <w:p>
            <w:pPr>
              <w:pStyle w:val="Compact"/>
            </w:pPr>
            <w:r>
              <w:rPr>
                <w:b/>
                <w:bCs/>
              </w:rPr>
              <w:t xml:space="preserve">95 Johnson Street</w:t>
            </w:r>
          </w:p>
        </w:tc>
        <w:tc>
          <w:tcPr/>
          <w:p>
            <w:pPr>
              <w:pStyle w:val="Compact"/>
            </w:pPr>
            <w:r>
              <w:t xml:space="preserve">Niagara-on-the-Lake, Ontario</w:t>
            </w:r>
          </w:p>
        </w:tc>
        <w:tc>
          <w:tcPr/>
          <w:p>
            <w:pPr>
              <w:pStyle w:val="Compact"/>
            </w:pPr>
            <w:r>
              <w:t xml:space="preserve">Boutique hospitality / country inn site now marketed as</w:t>
            </w:r>
            <w:r>
              <w:t xml:space="preserve"> </w:t>
            </w:r>
            <w:r>
              <w:rPr>
                <w:b/>
                <w:bCs/>
              </w:rPr>
              <w:t xml:space="preserve">The Scotsman Hotel</w:t>
            </w:r>
            <w:r>
              <w:t xml:space="preserve">; 2024 zoning form identifies Blair McArthur / White Owl Group Limited as owner; 2025–2026 parking letters for liquor-licence work name</w:t>
            </w:r>
            <w:r>
              <w:t xml:space="preserve"> </w:t>
            </w:r>
            <w:r>
              <w:rPr>
                <w:b/>
                <w:bCs/>
              </w:rPr>
              <w:t xml:space="preserve">Scotsman Hotel Inc. c/o White Owl Family Office Group</w:t>
            </w:r>
            <w:r>
              <w:t xml:space="preserve">.</w:t>
            </w:r>
          </w:p>
        </w:tc>
        <w:tc>
          <w:tcPr/>
          <w:p>
            <w:pPr>
              <w:pStyle w:val="Compact"/>
            </w:pPr>
            <w:r>
              <w:t xml:space="preserve">2024 zoning form:</w:t>
            </w:r>
            <w:r>
              <w:t xml:space="preserve"> </w:t>
            </w:r>
            <w:r>
              <w:rPr>
                <w:b/>
                <w:bCs/>
              </w:rPr>
              <w:t xml:space="preserve">Assessment Roll 262701000310300</w:t>
            </w:r>
            <w:r>
              <w:t xml:space="preserve">, legal description</w:t>
            </w:r>
            <w:r>
              <w:t xml:space="preserve"> </w:t>
            </w:r>
            <w:r>
              <w:rPr>
                <w:b/>
                <w:bCs/>
              </w:rPr>
              <w:t xml:space="preserve">Part of Lot 101, TP 86</w:t>
            </w:r>
            <w:r>
              <w:t xml:space="preserve">, lot area</w:t>
            </w:r>
            <w:r>
              <w:t xml:space="preserve"> </w:t>
            </w:r>
            <w:r>
              <w:rPr>
                <w:b/>
                <w:bCs/>
              </w:rPr>
              <w:t xml:space="preserve">1152 sm</w:t>
            </w:r>
            <w:r>
              <w:t xml:space="preserve">, frontage</w:t>
            </w:r>
            <w:r>
              <w:t xml:space="preserve"> </w:t>
            </w:r>
            <w:r>
              <w:rPr>
                <w:b/>
                <w:bCs/>
              </w:rPr>
              <w:t xml:space="preserve">19.81 m</w:t>
            </w:r>
            <w:r>
              <w:t xml:space="preserve">, depth</w:t>
            </w:r>
            <w:r>
              <w:t xml:space="preserve"> </w:t>
            </w:r>
            <w:r>
              <w:rPr>
                <w:b/>
                <w:bCs/>
              </w:rPr>
              <w:t xml:space="preserve">48.21 m</w:t>
            </w:r>
            <w:r>
              <w:t xml:space="preserve">. 2020 Phase I ESA appendix title search shows fee simple owner</w:t>
            </w:r>
            <w:r>
              <w:t xml:space="preserve"> </w:t>
            </w:r>
            <w:r>
              <w:rPr>
                <w:b/>
                <w:bCs/>
              </w:rPr>
              <w:t xml:space="preserve">1962870 Ontario Inc.</w:t>
            </w:r>
          </w:p>
        </w:tc>
        <w:tc>
          <w:tcPr/>
          <w:p>
            <w:pPr>
              <w:pStyle w:val="Compact"/>
            </w:pPr>
            <w:r>
              <w:t xml:space="preserve">2024 zoning form says</w:t>
            </w:r>
            <w:r>
              <w:t xml:space="preserve"> </w:t>
            </w:r>
            <w:r>
              <w:rPr>
                <w:b/>
                <w:bCs/>
              </w:rPr>
              <w:t xml:space="preserve">acquired in 2020</w:t>
            </w:r>
            <w:r>
              <w:t xml:space="preserve">; no price retrieved.</w:t>
            </w:r>
          </w:p>
        </w:tc>
        <w:tc>
          <w:tcPr/>
          <w:p>
            <w:pPr>
              <w:pStyle w:val="Compact"/>
            </w:pPr>
            <w:r>
              <w:t xml:space="preserve">2024 zoning form states</w:t>
            </w:r>
            <w:r>
              <w:t xml:space="preserve"> </w:t>
            </w:r>
            <w:r>
              <w:rPr>
                <w:b/>
                <w:bCs/>
              </w:rPr>
              <w:t xml:space="preserve">“NA”</w:t>
            </w:r>
            <w:r>
              <w:t xml:space="preserve"> </w:t>
            </w:r>
            <w:r>
              <w:t xml:space="preserve">for mortgages/charges/encumbrances.</w:t>
            </w:r>
          </w:p>
        </w:tc>
        <w:tc>
          <w:tcPr/>
          <w:p>
            <w:pPr>
              <w:pStyle w:val="Compact"/>
            </w:pPr>
            <w:hyperlink r:id="rId26">
              <w:r>
                <w:rPr>
                  <w:rStyle w:val="Hyperlink"/>
                </w:rPr>
                <w:t xml:space="preserve">[24]</w:t>
              </w:r>
            </w:hyperlink>
          </w:p>
        </w:tc>
      </w:tr>
      <w:tr>
        <w:tc>
          <w:tcPr/>
          <w:p>
            <w:pPr>
              <w:pStyle w:val="Compact"/>
            </w:pPr>
            <w:r>
              <w:rPr>
                <w:b/>
                <w:bCs/>
              </w:rPr>
              <w:t xml:space="preserve">Boyington Lands, Uxbridge</w:t>
            </w:r>
          </w:p>
        </w:tc>
        <w:tc>
          <w:tcPr/>
          <w:p>
            <w:pPr>
              <w:pStyle w:val="Compact"/>
            </w:pPr>
            <w:r>
              <w:t xml:space="preserve">Uxbridge, Ontario</w:t>
            </w:r>
          </w:p>
        </w:tc>
        <w:tc>
          <w:tcPr/>
          <w:p>
            <w:pPr>
              <w:pStyle w:val="Compact"/>
            </w:pPr>
            <w:r>
              <w:t xml:space="preserve">White Owl’s 2022 Bloomington submission says White Owl controls approximately</w:t>
            </w:r>
            <w:r>
              <w:t xml:space="preserve"> </w:t>
            </w:r>
            <w:r>
              <w:rPr>
                <w:b/>
                <w:bCs/>
              </w:rPr>
              <w:t xml:space="preserve">720 acres</w:t>
            </w:r>
            <w:r>
              <w:t xml:space="preserve"> </w:t>
            </w:r>
            <w:r>
              <w:t xml:space="preserve">and proposed donation or conservation easement if the Bloomington redesignation were accepted.</w:t>
            </w:r>
          </w:p>
        </w:tc>
        <w:tc>
          <w:tcPr/>
          <w:p>
            <w:pPr>
              <w:pStyle w:val="Compact"/>
            </w:pPr>
            <w:r>
              <w:t xml:space="preserve">No parcel IDs retrieved.</w:t>
            </w:r>
          </w:p>
        </w:tc>
        <w:tc>
          <w:tcPr/>
          <w:p>
            <w:pPr>
              <w:pStyle w:val="Compact"/>
            </w:pPr>
            <w:r>
              <w:t xml:space="preserve">No purchase date/price retrieved.</w:t>
            </w:r>
          </w:p>
        </w:tc>
        <w:tc>
          <w:tcPr/>
          <w:p>
            <w:pPr>
              <w:pStyle w:val="Compact"/>
            </w:pPr>
            <w:r>
              <w:t xml:space="preserve">No encumbrance data retrieved.</w:t>
            </w:r>
          </w:p>
        </w:tc>
        <w:tc>
          <w:tcPr/>
          <w:p>
            <w:pPr>
              <w:pStyle w:val="Compact"/>
            </w:pPr>
            <w:hyperlink r:id="rId21">
              <w:r>
                <w:rPr>
                  <w:rStyle w:val="Hyperlink"/>
                </w:rPr>
                <w:t xml:space="preserve">[25]</w:t>
              </w:r>
            </w:hyperlink>
          </w:p>
        </w:tc>
      </w:tr>
    </w:tbl>
    <w:p>
      <w:pPr>
        <w:pStyle w:val="BodyText"/>
      </w:pPr>
      <w:r>
        <w:t xml:space="preserve">A particularly important title discrepancy exists at</w:t>
      </w:r>
      <w:r>
        <w:t xml:space="preserve"> </w:t>
      </w:r>
      <w:r>
        <w:rPr>
          <w:b/>
          <w:bCs/>
        </w:rPr>
        <w:t xml:space="preserve">95 Johnson Street</w:t>
      </w:r>
      <w:r>
        <w:t xml:space="preserve">. The 2020 Phase I ESA appends a title search showing</w:t>
      </w:r>
      <w:r>
        <w:t xml:space="preserve"> </w:t>
      </w:r>
      <w:r>
        <w:rPr>
          <w:b/>
          <w:bCs/>
        </w:rPr>
        <w:t xml:space="preserve">1962870 Ontario Inc.</w:t>
      </w:r>
      <w:r>
        <w:t xml:space="preserve"> </w:t>
      </w:r>
      <w:r>
        <w:t xml:space="preserve">as fee-simple owner, whereas the 2024 zoning application identifies</w:t>
      </w:r>
      <w:r>
        <w:t xml:space="preserve"> </w:t>
      </w:r>
      <w:r>
        <w:rPr>
          <w:b/>
          <w:bCs/>
        </w:rPr>
        <w:t xml:space="preserve">Blair McArthur / White Owl Group Limited</w:t>
      </w:r>
      <w:r>
        <w:t xml:space="preserve"> </w:t>
      </w:r>
      <w:r>
        <w:t xml:space="preserve">as registered owner, with no mortgages/charges disclosed on the form. That could reflect a later transfer, a nominee structure, or a difference between beneficial and registered ownership. It is exactly the kind of issue that should be reconciled with a current parcel register before any transaction, litigation, or financing analysis relies on the property chain.</w:t>
      </w:r>
      <w:r>
        <w:t xml:space="preserve"> </w:t>
      </w:r>
      <w:hyperlink r:id="rId38">
        <w:r>
          <w:rPr>
            <w:rStyle w:val="Hyperlink"/>
          </w:rPr>
          <w:t xml:space="preserve">[26]</w:t>
        </w:r>
      </w:hyperlink>
    </w:p>
    <w:bookmarkEnd w:id="39"/>
    <w:bookmarkEnd w:id="40"/>
    <w:bookmarkStart w:id="54" w:name="Xc9e0eb86a0c3c3487f6f2d22c6a7c0a473dae00"/>
    <w:p>
      <w:pPr>
        <w:pStyle w:val="Heading2"/>
      </w:pPr>
      <w:r>
        <w:t xml:space="preserve">Permits, planning and environmental approvals</w:t>
      </w:r>
    </w:p>
    <w:p>
      <w:pPr>
        <w:pStyle w:val="FirstParagraph"/>
      </w:pPr>
      <w:r>
        <w:t xml:space="preserve">White Owl’s public record is rich in planning and environmental approvals. The retrieved record shows a portfolio moving through</w:t>
      </w:r>
      <w:r>
        <w:t xml:space="preserve"> </w:t>
      </w:r>
      <w:r>
        <w:rPr>
          <w:b/>
          <w:bCs/>
        </w:rPr>
        <w:t xml:space="preserve">zoning amendments, draft-plan revisions, sewage and stormwater approvals, permit-to-take-water approvals, and excess-soil compliance processes</w:t>
      </w:r>
      <w:r>
        <w:t xml:space="preserve">. Several properties are clearly beyond passive holding—they are being actively serviced, enlarged, or repositioned for industrial, logistics, or mixed commercial/employment use.</w:t>
      </w:r>
      <w:r>
        <w:t xml:space="preserve"> </w:t>
      </w:r>
      <w:hyperlink r:id="rId22">
        <w:r>
          <w:rPr>
            <w:rStyle w:val="Hyperlink"/>
          </w:rPr>
          <w:t xml:space="preserve">[27]</w:t>
        </w:r>
      </w:hyperlink>
    </w:p>
    <w:bookmarkStart w:id="53" w:name="permit-and-application-comparison"/>
    <w:p>
      <w:pPr>
        <w:pStyle w:val="Heading3"/>
      </w:pPr>
      <w:r>
        <w:t xml:space="preserve">Permit and application comparison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Site</w:t>
            </w:r>
          </w:p>
        </w:tc>
        <w:tc>
          <w:tcPr/>
          <w:p>
            <w:pPr>
              <w:pStyle w:val="Compact"/>
            </w:pPr>
            <w:r>
              <w:t xml:space="preserve">File / instrument</w:t>
            </w:r>
          </w:p>
        </w:tc>
        <w:tc>
          <w:tcPr/>
          <w:p>
            <w:pPr>
              <w:pStyle w:val="Compact"/>
            </w:pPr>
            <w:r>
              <w:t xml:space="preserve">Date(s) visible in retrieved record</w:t>
            </w:r>
          </w:p>
        </w:tc>
        <w:tc>
          <w:tcPr/>
          <w:p>
            <w:pPr>
              <w:pStyle w:val="Compact"/>
            </w:pPr>
            <w:r>
              <w:t xml:space="preserve">Status in retrieved record</w:t>
            </w:r>
          </w:p>
        </w:tc>
        <w:tc>
          <w:tcPr/>
          <w:p>
            <w:pPr>
              <w:pStyle w:val="Compact"/>
            </w:pPr>
            <w:r>
              <w:t xml:space="preserve">What it covers</w:t>
            </w:r>
          </w:p>
        </w:tc>
        <w:tc>
          <w:tcPr/>
          <w:p>
            <w:pPr>
              <w:pStyle w:val="Compact"/>
            </w:pPr>
            <w:r>
              <w:t xml:space="preserve">Evidence</w:t>
            </w:r>
          </w:p>
        </w:tc>
      </w:tr>
      <w:tr>
        <w:tc>
          <w:tcPr/>
          <w:p>
            <w:pPr>
              <w:pStyle w:val="Compact"/>
            </w:pPr>
            <w:r>
              <w:rPr>
                <w:b/>
                <w:bCs/>
              </w:rPr>
              <w:t xml:space="preserve">405 &amp; 505 Miller Avenue, Markham</w:t>
            </w:r>
          </w:p>
        </w:tc>
        <w:tc>
          <w:tcPr/>
          <w:p>
            <w:pPr>
              <w:pStyle w:val="Compact"/>
            </w:pPr>
            <w:r>
              <w:rPr>
                <w:b/>
                <w:bCs/>
              </w:rPr>
              <w:t xml:space="preserve">PLAN 23 150318</w:t>
            </w:r>
          </w:p>
        </w:tc>
        <w:tc>
          <w:tcPr/>
          <w:p>
            <w:pPr>
              <w:pStyle w:val="Compact"/>
            </w:pPr>
            <w:r>
              <w:t xml:space="preserve">Application received</w:t>
            </w:r>
            <w:r>
              <w:t xml:space="preserve"> </w:t>
            </w:r>
            <w:r>
              <w:rPr>
                <w:b/>
                <w:bCs/>
              </w:rPr>
              <w:t xml:space="preserve">Mar. 18, 2024</w:t>
            </w:r>
            <w:r>
              <w:t xml:space="preserve">; complete</w:t>
            </w:r>
            <w:r>
              <w:t xml:space="preserve"> </w:t>
            </w:r>
            <w:r>
              <w:rPr>
                <w:b/>
                <w:bCs/>
              </w:rPr>
              <w:t xml:space="preserve">Apr. 12, 2024</w:t>
            </w:r>
            <w:r>
              <w:t xml:space="preserve">; public meeting</w:t>
            </w:r>
            <w:r>
              <w:t xml:space="preserve"> </w:t>
            </w:r>
            <w:r>
              <w:rPr>
                <w:b/>
                <w:bCs/>
              </w:rPr>
              <w:t xml:space="preserve">May 14, 2024</w:t>
            </w:r>
          </w:p>
        </w:tc>
        <w:tc>
          <w:tcPr/>
          <w:p>
            <w:pPr>
              <w:pStyle w:val="Compact"/>
            </w:pPr>
            <w:r>
              <w:t xml:space="preserve">Proceeded to by-law passage in June 2024</w:t>
            </w:r>
          </w:p>
        </w:tc>
        <w:tc>
          <w:tcPr/>
          <w:p>
            <w:pPr>
              <w:pStyle w:val="Compact"/>
            </w:pPr>
            <w:r>
              <w:t xml:space="preserve">Minor zoning by-law amendment for industrial/commercial six-building plan and site-wide parking rate.</w:t>
            </w:r>
          </w:p>
        </w:tc>
        <w:tc>
          <w:tcPr/>
          <w:p>
            <w:pPr>
              <w:pStyle w:val="Compact"/>
            </w:pPr>
            <w:hyperlink r:id="rId22">
              <w:r>
                <w:rPr>
                  <w:rStyle w:val="Hyperlink"/>
                </w:rPr>
                <w:t xml:space="preserve">[28]</w:t>
              </w:r>
            </w:hyperlink>
          </w:p>
        </w:tc>
      </w:tr>
      <w:tr>
        <w:tc>
          <w:tcPr/>
          <w:p>
            <w:pPr>
              <w:pStyle w:val="Compact"/>
            </w:pPr>
            <w:r>
              <w:rPr>
                <w:b/>
                <w:bCs/>
              </w:rPr>
              <w:t xml:space="preserve">405 &amp; 505 Miller Avenue, Markham</w:t>
            </w:r>
          </w:p>
        </w:tc>
        <w:tc>
          <w:tcPr/>
          <w:p>
            <w:pPr>
              <w:pStyle w:val="Compact"/>
            </w:pPr>
            <w:r>
              <w:t xml:space="preserve">Markham zoning by-law notice(s)</w:t>
            </w:r>
            <w:r>
              <w:t xml:space="preserve"> </w:t>
            </w:r>
            <w:r>
              <w:rPr>
                <w:b/>
                <w:bCs/>
              </w:rPr>
              <w:t xml:space="preserve">2024-115 / 2024-116</w:t>
            </w:r>
          </w:p>
        </w:tc>
        <w:tc>
          <w:tcPr/>
          <w:p>
            <w:pPr>
              <w:pStyle w:val="Compact"/>
            </w:pPr>
            <w:r>
              <w:t xml:space="preserve">Council passed notice dated</w:t>
            </w:r>
            <w:r>
              <w:t xml:space="preserve"> </w:t>
            </w:r>
            <w:r>
              <w:rPr>
                <w:b/>
                <w:bCs/>
              </w:rPr>
              <w:t xml:space="preserve">June 12, 2024</w:t>
            </w:r>
          </w:p>
        </w:tc>
        <w:tc>
          <w:tcPr/>
          <w:p>
            <w:pPr>
              <w:pStyle w:val="Compact"/>
            </w:pPr>
            <w:r>
              <w:t xml:space="preserve">Passed, but exact numbering is internally inconsistent in accessible notice text</w:t>
            </w:r>
          </w:p>
        </w:tc>
        <w:tc>
          <w:tcPr/>
          <w:p>
            <w:pPr>
              <w:pStyle w:val="Compact"/>
            </w:pPr>
            <w:r>
              <w:t xml:space="preserve">Rezone/implement site-specific development standards with hold provisions for commercial/employment development.</w:t>
            </w:r>
          </w:p>
        </w:tc>
        <w:tc>
          <w:tcPr/>
          <w:p>
            <w:pPr>
              <w:pStyle w:val="Compact"/>
            </w:pPr>
            <w:hyperlink r:id="rId41">
              <w:r>
                <w:rPr>
                  <w:rStyle w:val="Hyperlink"/>
                </w:rPr>
                <w:t xml:space="preserve">[29]</w:t>
              </w:r>
            </w:hyperlink>
          </w:p>
        </w:tc>
      </w:tr>
      <w:tr>
        <w:tc>
          <w:tcPr/>
          <w:p>
            <w:pPr>
              <w:pStyle w:val="Compact"/>
            </w:pPr>
            <w:r>
              <w:rPr>
                <w:b/>
                <w:bCs/>
              </w:rPr>
              <w:t xml:space="preserve">405 &amp; 505 Miller Avenue, Markham</w:t>
            </w:r>
          </w:p>
        </w:tc>
        <w:tc>
          <w:tcPr/>
          <w:p>
            <w:pPr>
              <w:pStyle w:val="Compact"/>
            </w:pPr>
            <w:r>
              <w:rPr>
                <w:b/>
                <w:bCs/>
              </w:rPr>
              <w:t xml:space="preserve">19TM-06001</w:t>
            </w:r>
            <w:r>
              <w:t xml:space="preserve"> </w:t>
            </w:r>
            <w:r>
              <w:t xml:space="preserve">redline revision; circulating file</w:t>
            </w:r>
            <w:r>
              <w:t xml:space="preserve"> </w:t>
            </w:r>
            <w:r>
              <w:rPr>
                <w:b/>
                <w:bCs/>
              </w:rPr>
              <w:t xml:space="preserve">25-128757</w:t>
            </w:r>
          </w:p>
        </w:tc>
        <w:tc>
          <w:tcPr/>
          <w:p>
            <w:pPr>
              <w:pStyle w:val="Compact"/>
            </w:pPr>
            <w:r>
              <w:t xml:space="preserve">Circulated</w:t>
            </w:r>
            <w:r>
              <w:t xml:space="preserve"> </w:t>
            </w:r>
            <w:r>
              <w:rPr>
                <w:b/>
                <w:bCs/>
              </w:rPr>
              <w:t xml:space="preserve">Jan. 21, 2026</w:t>
            </w:r>
          </w:p>
        </w:tc>
        <w:tc>
          <w:tcPr/>
          <w:p>
            <w:pPr>
              <w:pStyle w:val="Compact"/>
            </w:pPr>
            <w:r>
              <w:t xml:space="preserve">Staff-delegated processing; not yet approved in circulated-applications notice</w:t>
            </w:r>
          </w:p>
        </w:tc>
        <w:tc>
          <w:tcPr/>
          <w:p>
            <w:pPr>
              <w:pStyle w:val="Compact"/>
            </w:pPr>
            <w:r>
              <w:t xml:space="preserve">Minor redline revision to approved draft subdivision, related to</w:t>
            </w:r>
            <w:r>
              <w:t xml:space="preserve"> </w:t>
            </w:r>
            <w:r>
              <w:rPr>
                <w:b/>
                <w:bCs/>
              </w:rPr>
              <w:t xml:space="preserve">SU 06 105672</w:t>
            </w:r>
            <w:r>
              <w:t xml:space="preserve"> </w:t>
            </w:r>
            <w:r>
              <w:t xml:space="preserve">and</w:t>
            </w:r>
            <w:r>
              <w:t xml:space="preserve"> </w:t>
            </w:r>
            <w:r>
              <w:rPr>
                <w:b/>
                <w:bCs/>
              </w:rPr>
              <w:t xml:space="preserve">SU 17 128757</w:t>
            </w:r>
            <w:r>
              <w:t xml:space="preserve">.</w:t>
            </w:r>
          </w:p>
        </w:tc>
        <w:tc>
          <w:tcPr/>
          <w:p>
            <w:pPr>
              <w:pStyle w:val="Compact"/>
            </w:pPr>
            <w:hyperlink r:id="rId42">
              <w:r>
                <w:rPr>
                  <w:rStyle w:val="Hyperlink"/>
                </w:rPr>
                <w:t xml:space="preserve">[30]</w:t>
              </w:r>
            </w:hyperlink>
          </w:p>
        </w:tc>
      </w:tr>
      <w:tr>
        <w:tc>
          <w:tcPr/>
          <w:p>
            <w:pPr>
              <w:pStyle w:val="Compact"/>
            </w:pPr>
            <w:r>
              <w:rPr>
                <w:b/>
                <w:bCs/>
              </w:rPr>
              <w:t xml:space="preserve">505 Miller Avenue, Markham</w:t>
            </w:r>
          </w:p>
        </w:tc>
        <w:tc>
          <w:tcPr/>
          <w:p>
            <w:pPr>
              <w:pStyle w:val="Compact"/>
            </w:pPr>
            <w:r>
              <w:rPr>
                <w:b/>
                <w:bCs/>
              </w:rPr>
              <w:t xml:space="preserve">PTTW 6000-C6PK2E</w:t>
            </w:r>
          </w:p>
        </w:tc>
        <w:tc>
          <w:tcPr/>
          <w:p>
            <w:pPr>
              <w:pStyle w:val="Compact"/>
            </w:pPr>
            <w:r>
              <w:t xml:space="preserve">Issued</w:t>
            </w:r>
            <w:r>
              <w:t xml:space="preserve"> </w:t>
            </w:r>
            <w:r>
              <w:rPr>
                <w:b/>
                <w:bCs/>
              </w:rPr>
              <w:t xml:space="preserve">Sept. 15, 2021</w:t>
            </w:r>
            <w:r>
              <w:t xml:space="preserve">; decision posted</w:t>
            </w:r>
            <w:r>
              <w:t xml:space="preserve"> </w:t>
            </w:r>
            <w:r>
              <w:rPr>
                <w:b/>
                <w:bCs/>
              </w:rPr>
              <w:t xml:space="preserve">Sept. 17, 2021</w:t>
            </w:r>
          </w:p>
        </w:tc>
        <w:tc>
          <w:tcPr/>
          <w:p>
            <w:pPr>
              <w:pStyle w:val="Compact"/>
            </w:pPr>
            <w:r>
              <w:t xml:space="preserve">Issued</w:t>
            </w:r>
          </w:p>
        </w:tc>
        <w:tc>
          <w:tcPr/>
          <w:p>
            <w:pPr>
              <w:pStyle w:val="Compact"/>
            </w:pPr>
            <w:r>
              <w:t xml:space="preserve">Dewatering from one pond to facilitate future commercial/industrial development; location described as Part of Lots 6 and 7, Concession 4.</w:t>
            </w:r>
          </w:p>
        </w:tc>
        <w:tc>
          <w:tcPr/>
          <w:p>
            <w:pPr>
              <w:pStyle w:val="Compact"/>
            </w:pPr>
            <w:hyperlink r:id="rId43">
              <w:r>
                <w:rPr>
                  <w:rStyle w:val="Hyperlink"/>
                </w:rPr>
                <w:t xml:space="preserve">[31]</w:t>
              </w:r>
            </w:hyperlink>
          </w:p>
        </w:tc>
      </w:tr>
      <w:tr>
        <w:tc>
          <w:tcPr/>
          <w:p>
            <w:pPr>
              <w:pStyle w:val="Compact"/>
            </w:pPr>
            <w:r>
              <w:rPr>
                <w:b/>
                <w:bCs/>
              </w:rPr>
              <w:t xml:space="preserve">405 Miller Avenue, Markham</w:t>
            </w:r>
          </w:p>
        </w:tc>
        <w:tc>
          <w:tcPr/>
          <w:p>
            <w:pPr>
              <w:pStyle w:val="Compact"/>
            </w:pPr>
            <w:r>
              <w:t xml:space="preserve">RPRA Excess Soil Registry filing</w:t>
            </w:r>
            <w:r>
              <w:t xml:space="preserve"> </w:t>
            </w:r>
            <w:r>
              <w:rPr>
                <w:b/>
                <w:bCs/>
              </w:rPr>
              <w:t xml:space="preserve">45547</w:t>
            </w:r>
          </w:p>
        </w:tc>
        <w:tc>
          <w:tcPr/>
          <w:p>
            <w:pPr>
              <w:pStyle w:val="Compact"/>
            </w:pPr>
            <w:r>
              <w:t xml:space="preserve">2024 registry data</w:t>
            </w:r>
          </w:p>
        </w:tc>
        <w:tc>
          <w:tcPr/>
          <w:p>
            <w:pPr>
              <w:pStyle w:val="Compact"/>
            </w:pPr>
            <w:r>
              <w:t xml:space="preserve">Filed</w:t>
            </w:r>
          </w:p>
        </w:tc>
        <w:tc>
          <w:tcPr/>
          <w:p>
            <w:pPr>
              <w:pStyle w:val="Compact"/>
            </w:pPr>
            <w:r>
              <w:t xml:space="preserve">Reuse-site initial submission for 405 Miller Avenue.</w:t>
            </w:r>
          </w:p>
        </w:tc>
        <w:tc>
          <w:tcPr/>
          <w:p>
            <w:pPr>
              <w:pStyle w:val="Compact"/>
            </w:pPr>
            <w:hyperlink r:id="rId44">
              <w:r>
                <w:rPr>
                  <w:rStyle w:val="Hyperlink"/>
                </w:rPr>
                <w:t xml:space="preserve">[32]</w:t>
              </w:r>
            </w:hyperlink>
          </w:p>
        </w:tc>
      </w:tr>
      <w:tr>
        <w:tc>
          <w:tcPr/>
          <w:p>
            <w:pPr>
              <w:pStyle w:val="Compact"/>
            </w:pPr>
            <w:r>
              <w:rPr>
                <w:b/>
                <w:bCs/>
              </w:rPr>
              <w:t xml:space="preserve">12131 Woodbine Avenue</w:t>
            </w:r>
          </w:p>
        </w:tc>
        <w:tc>
          <w:tcPr/>
          <w:p>
            <w:pPr>
              <w:pStyle w:val="Compact"/>
            </w:pPr>
            <w:r>
              <w:rPr>
                <w:b/>
                <w:bCs/>
              </w:rPr>
              <w:t xml:space="preserve">19T-90001</w:t>
            </w:r>
          </w:p>
        </w:tc>
        <w:tc>
          <w:tcPr/>
          <w:p>
            <w:pPr>
              <w:pStyle w:val="Compact"/>
            </w:pPr>
            <w:r>
              <w:t xml:space="preserve">Council action</w:t>
            </w:r>
            <w:r>
              <w:t xml:space="preserve"> </w:t>
            </w:r>
            <w:r>
              <w:rPr>
                <w:b/>
                <w:bCs/>
              </w:rPr>
              <w:t xml:space="preserve">Mar. 2, 2022</w:t>
            </w:r>
            <w:r>
              <w:t xml:space="preserve">; revised lapse date</w:t>
            </w:r>
            <w:r>
              <w:t xml:space="preserve"> </w:t>
            </w:r>
            <w:r>
              <w:rPr>
                <w:b/>
                <w:bCs/>
              </w:rPr>
              <w:t xml:space="preserve">Mar. 4, 2025</w:t>
            </w:r>
          </w:p>
        </w:tc>
        <w:tc>
          <w:tcPr/>
          <w:p>
            <w:pPr>
              <w:pStyle w:val="Compact"/>
            </w:pPr>
            <w:r>
              <w:t xml:space="preserve">Extended</w:t>
            </w:r>
          </w:p>
        </w:tc>
        <w:tc>
          <w:tcPr/>
          <w:p>
            <w:pPr>
              <w:pStyle w:val="Compact"/>
            </w:pPr>
            <w:r>
              <w:t xml:space="preserve">Draft plan of subdivision approval extension.</w:t>
            </w:r>
          </w:p>
        </w:tc>
        <w:tc>
          <w:tcPr/>
          <w:p>
            <w:pPr>
              <w:pStyle w:val="Compact"/>
            </w:pPr>
            <w:hyperlink r:id="rId45">
              <w:r>
                <w:rPr>
                  <w:rStyle w:val="Hyperlink"/>
                </w:rPr>
                <w:t xml:space="preserve">[33]</w:t>
              </w:r>
            </w:hyperlink>
          </w:p>
        </w:tc>
      </w:tr>
      <w:tr>
        <w:tc>
          <w:tcPr/>
          <w:p>
            <w:pPr>
              <w:pStyle w:val="Compact"/>
            </w:pPr>
            <w:r>
              <w:rPr>
                <w:b/>
                <w:bCs/>
              </w:rPr>
              <w:t xml:space="preserve">12131 Woodbine Avenue</w:t>
            </w:r>
          </w:p>
        </w:tc>
        <w:tc>
          <w:tcPr/>
          <w:p>
            <w:pPr>
              <w:pStyle w:val="Compact"/>
            </w:pPr>
            <w:r>
              <w:rPr>
                <w:b/>
                <w:bCs/>
              </w:rPr>
              <w:t xml:space="preserve">DS-005-23</w:t>
            </w:r>
          </w:p>
        </w:tc>
        <w:tc>
          <w:tcPr/>
          <w:p>
            <w:pPr>
              <w:pStyle w:val="Compact"/>
            </w:pPr>
            <w:r>
              <w:rPr>
                <w:b/>
                <w:bCs/>
              </w:rPr>
              <w:t xml:space="preserve">Feb. 15, 2023</w:t>
            </w:r>
          </w:p>
        </w:tc>
        <w:tc>
          <w:tcPr/>
          <w:p>
            <w:pPr>
              <w:pStyle w:val="Compact"/>
            </w:pPr>
            <w:r>
              <w:t xml:space="preserve">Approved by council</w:t>
            </w:r>
          </w:p>
        </w:tc>
        <w:tc>
          <w:tcPr/>
          <w:p>
            <w:pPr>
              <w:pStyle w:val="Compact"/>
            </w:pPr>
            <w:r>
              <w:t xml:space="preserve">Site Alteration By-law exemption; earthworks/fill-management program; road occupancy and excess-soil obligations.</w:t>
            </w:r>
          </w:p>
        </w:tc>
        <w:tc>
          <w:tcPr/>
          <w:p>
            <w:pPr>
              <w:pStyle w:val="Compact"/>
            </w:pPr>
            <w:hyperlink r:id="rId35">
              <w:r>
                <w:rPr>
                  <w:rStyle w:val="Hyperlink"/>
                </w:rPr>
                <w:t xml:space="preserve">[34]</w:t>
              </w:r>
            </w:hyperlink>
          </w:p>
        </w:tc>
      </w:tr>
      <w:tr>
        <w:tc>
          <w:tcPr/>
          <w:p>
            <w:pPr>
              <w:pStyle w:val="Compact"/>
            </w:pPr>
            <w:r>
              <w:rPr>
                <w:b/>
                <w:bCs/>
              </w:rPr>
              <w:t xml:space="preserve">12131 Woodbine Avenue</w:t>
            </w:r>
          </w:p>
        </w:tc>
        <w:tc>
          <w:tcPr/>
          <w:p>
            <w:pPr>
              <w:pStyle w:val="Compact"/>
            </w:pPr>
            <w:r>
              <w:rPr>
                <w:b/>
                <w:bCs/>
              </w:rPr>
              <w:t xml:space="preserve">By-law 2024-121-RD</w:t>
            </w:r>
          </w:p>
        </w:tc>
        <w:tc>
          <w:tcPr/>
          <w:p>
            <w:pPr>
              <w:pStyle w:val="Compact"/>
            </w:pPr>
            <w:r>
              <w:rPr>
                <w:b/>
                <w:bCs/>
              </w:rPr>
              <w:t xml:space="preserve">Oct. 16, 2024</w:t>
            </w:r>
          </w:p>
        </w:tc>
        <w:tc>
          <w:tcPr/>
          <w:p>
            <w:pPr>
              <w:pStyle w:val="Compact"/>
            </w:pPr>
            <w:r>
              <w:t xml:space="preserve">Passed</w:t>
            </w:r>
          </w:p>
        </w:tc>
        <w:tc>
          <w:tcPr/>
          <w:p>
            <w:pPr>
              <w:pStyle w:val="Compact"/>
            </w:pPr>
            <w:r>
              <w:t xml:space="preserve">Street naming in the White Owl industrial plan of subdivision:</w:t>
            </w:r>
            <w:r>
              <w:t xml:space="preserve"> </w:t>
            </w:r>
            <w:r>
              <w:rPr>
                <w:b/>
                <w:bCs/>
              </w:rPr>
              <w:t xml:space="preserve">Bugden Industrial Avenue</w:t>
            </w:r>
            <w:r>
              <w:t xml:space="preserve">.</w:t>
            </w:r>
          </w:p>
        </w:tc>
        <w:tc>
          <w:tcPr/>
          <w:p>
            <w:pPr>
              <w:pStyle w:val="Compact"/>
            </w:pPr>
            <w:hyperlink r:id="rId46">
              <w:r>
                <w:rPr>
                  <w:rStyle w:val="Hyperlink"/>
                </w:rPr>
                <w:t xml:space="preserve">[35]</w:t>
              </w:r>
            </w:hyperlink>
          </w:p>
        </w:tc>
      </w:tr>
      <w:tr>
        <w:tc>
          <w:tcPr/>
          <w:p>
            <w:pPr>
              <w:pStyle w:val="Compact"/>
            </w:pPr>
            <w:r>
              <w:rPr>
                <w:b/>
                <w:bCs/>
              </w:rPr>
              <w:t xml:space="preserve">12131 Woodbine Avenue</w:t>
            </w:r>
          </w:p>
        </w:tc>
        <w:tc>
          <w:tcPr/>
          <w:p>
            <w:pPr>
              <w:pStyle w:val="Compact"/>
            </w:pPr>
            <w:r>
              <w:rPr>
                <w:b/>
                <w:bCs/>
              </w:rPr>
              <w:t xml:space="preserve">PTTW P-300-9350540891</w:t>
            </w:r>
          </w:p>
        </w:tc>
        <w:tc>
          <w:tcPr/>
          <w:p>
            <w:pPr>
              <w:pStyle w:val="Compact"/>
            </w:pPr>
            <w:r>
              <w:t xml:space="preserve">Decision posted</w:t>
            </w:r>
            <w:r>
              <w:t xml:space="preserve"> </w:t>
            </w:r>
            <w:r>
              <w:rPr>
                <w:b/>
                <w:bCs/>
              </w:rPr>
              <w:t xml:space="preserve">May 20, 2025</w:t>
            </w:r>
          </w:p>
        </w:tc>
        <w:tc>
          <w:tcPr/>
          <w:p>
            <w:pPr>
              <w:pStyle w:val="Compact"/>
            </w:pPr>
            <w:r>
              <w:t xml:space="preserve">Issued</w:t>
            </w:r>
          </w:p>
        </w:tc>
        <w:tc>
          <w:tcPr/>
          <w:p>
            <w:pPr>
              <w:pStyle w:val="Compact"/>
            </w:pPr>
            <w:r>
              <w:t xml:space="preserve">New water-supply permit from one well, up to 283,750 L/day, 10-year term.</w:t>
            </w:r>
          </w:p>
        </w:tc>
        <w:tc>
          <w:tcPr/>
          <w:p>
            <w:pPr>
              <w:pStyle w:val="Compact"/>
            </w:pPr>
            <w:hyperlink r:id="rId47">
              <w:r>
                <w:rPr>
                  <w:rStyle w:val="Hyperlink"/>
                </w:rPr>
                <w:t xml:space="preserve">[36]</w:t>
              </w:r>
            </w:hyperlink>
          </w:p>
        </w:tc>
      </w:tr>
      <w:tr>
        <w:tc>
          <w:tcPr/>
          <w:p>
            <w:pPr>
              <w:pStyle w:val="Compact"/>
            </w:pPr>
            <w:r>
              <w:rPr>
                <w:b/>
                <w:bCs/>
              </w:rPr>
              <w:t xml:space="preserve">12131 Woodbine Avenue</w:t>
            </w:r>
          </w:p>
        </w:tc>
        <w:tc>
          <w:tcPr/>
          <w:p>
            <w:pPr>
              <w:pStyle w:val="Compact"/>
            </w:pPr>
            <w:r>
              <w:rPr>
                <w:b/>
                <w:bCs/>
              </w:rPr>
              <w:t xml:space="preserve">ERO 025-1440</w:t>
            </w:r>
            <w:r>
              <w:t xml:space="preserve"> </w:t>
            </w:r>
            <w:r>
              <w:t xml:space="preserve">sewage ECA</w:t>
            </w:r>
          </w:p>
        </w:tc>
        <w:tc>
          <w:tcPr/>
          <w:p>
            <w:pPr>
              <w:pStyle w:val="Compact"/>
            </w:pPr>
            <w:r>
              <w:t xml:space="preserve">Proposal visible in retrieved record in 2025</w:t>
            </w:r>
          </w:p>
        </w:tc>
        <w:tc>
          <w:tcPr/>
          <w:p>
            <w:pPr>
              <w:pStyle w:val="Compact"/>
            </w:pPr>
            <w:r>
              <w:t xml:space="preserve">Proposal stage in retrieved record</w:t>
            </w:r>
          </w:p>
        </w:tc>
        <w:tc>
          <w:tcPr/>
          <w:p>
            <w:pPr>
              <w:pStyle w:val="Compact"/>
            </w:pPr>
            <w:r>
              <w:t xml:space="preserve">New onsite sewage treatment system for the White Owl industrial site.</w:t>
            </w:r>
          </w:p>
        </w:tc>
        <w:tc>
          <w:tcPr/>
          <w:p>
            <w:pPr>
              <w:pStyle w:val="Compact"/>
            </w:pPr>
            <w:hyperlink r:id="rId48">
              <w:r>
                <w:rPr>
                  <w:rStyle w:val="Hyperlink"/>
                </w:rPr>
                <w:t xml:space="preserve">[37]</w:t>
              </w:r>
            </w:hyperlink>
          </w:p>
        </w:tc>
      </w:tr>
      <w:tr>
        <w:tc>
          <w:tcPr/>
          <w:p>
            <w:pPr>
              <w:pStyle w:val="Compact"/>
            </w:pPr>
            <w:r>
              <w:rPr>
                <w:b/>
                <w:bCs/>
              </w:rPr>
              <w:t xml:space="preserve">2333 / 2347 / 2365 / 2383 Cassell Drive</w:t>
            </w:r>
          </w:p>
        </w:tc>
        <w:tc>
          <w:tcPr/>
          <w:p>
            <w:pPr>
              <w:pStyle w:val="Compact"/>
            </w:pPr>
            <w:r>
              <w:rPr>
                <w:b/>
                <w:bCs/>
              </w:rPr>
              <w:t xml:space="preserve">ZB-2021-003 / By-law 5000-335</w:t>
            </w:r>
          </w:p>
        </w:tc>
        <w:tc>
          <w:tcPr/>
          <w:p>
            <w:pPr>
              <w:pStyle w:val="Compact"/>
            </w:pPr>
            <w:r>
              <w:t xml:space="preserve">Passed</w:t>
            </w:r>
            <w:r>
              <w:t xml:space="preserve"> </w:t>
            </w:r>
            <w:r>
              <w:rPr>
                <w:b/>
                <w:bCs/>
              </w:rPr>
              <w:t xml:space="preserve">June 2, 2021</w:t>
            </w:r>
          </w:p>
        </w:tc>
        <w:tc>
          <w:tcPr/>
          <w:p>
            <w:pPr>
              <w:pStyle w:val="Compact"/>
            </w:pPr>
            <w:r>
              <w:t xml:space="preserve">Passed</w:t>
            </w:r>
          </w:p>
        </w:tc>
        <w:tc>
          <w:tcPr/>
          <w:p>
            <w:pPr>
              <w:pStyle w:val="Compact"/>
            </w:pPr>
            <w:r>
              <w:t xml:space="preserve">Rezoning to facilitate expansion of maintenance facility, parking area, and outdoor storage.</w:t>
            </w:r>
          </w:p>
        </w:tc>
        <w:tc>
          <w:tcPr/>
          <w:p>
            <w:pPr>
              <w:pStyle w:val="Compact"/>
            </w:pPr>
            <w:hyperlink r:id="rId36">
              <w:r>
                <w:rPr>
                  <w:rStyle w:val="Hyperlink"/>
                </w:rPr>
                <w:t xml:space="preserve">[38]</w:t>
              </w:r>
            </w:hyperlink>
          </w:p>
        </w:tc>
      </w:tr>
      <w:tr>
        <w:tc>
          <w:tcPr/>
          <w:p>
            <w:pPr>
              <w:pStyle w:val="Compact"/>
            </w:pPr>
            <w:r>
              <w:rPr>
                <w:b/>
                <w:bCs/>
              </w:rPr>
              <w:t xml:space="preserve">2333 Cassell Drive</w:t>
            </w:r>
          </w:p>
        </w:tc>
        <w:tc>
          <w:tcPr/>
          <w:p>
            <w:pPr>
              <w:pStyle w:val="Compact"/>
            </w:pPr>
            <w:r>
              <w:rPr>
                <w:b/>
                <w:bCs/>
              </w:rPr>
              <w:t xml:space="preserve">ERO 019-7654 / Ministry ref. 3336-CSRQX8</w:t>
            </w:r>
          </w:p>
        </w:tc>
        <w:tc>
          <w:tcPr/>
          <w:p>
            <w:pPr>
              <w:pStyle w:val="Compact"/>
            </w:pPr>
            <w:r>
              <w:t xml:space="preserve">Decision date not fully captured in retrieved snippet</w:t>
            </w:r>
          </w:p>
        </w:tc>
        <w:tc>
          <w:tcPr/>
          <w:p>
            <w:pPr>
              <w:pStyle w:val="Compact"/>
            </w:pPr>
            <w:r>
              <w:t xml:space="preserve">Approved</w:t>
            </w:r>
          </w:p>
        </w:tc>
        <w:tc>
          <w:tcPr/>
          <w:p>
            <w:pPr>
              <w:pStyle w:val="Compact"/>
            </w:pPr>
            <w:r>
              <w:t xml:space="preserve">New Environmental Compliance Approval for stormwater management works serving 2333 Cassell Drive.</w:t>
            </w:r>
          </w:p>
        </w:tc>
        <w:tc>
          <w:tcPr/>
          <w:p>
            <w:pPr>
              <w:pStyle w:val="Compact"/>
            </w:pPr>
            <w:hyperlink r:id="rId49">
              <w:r>
                <w:rPr>
                  <w:rStyle w:val="Hyperlink"/>
                </w:rPr>
                <w:t xml:space="preserve">[39]</w:t>
              </w:r>
            </w:hyperlink>
          </w:p>
        </w:tc>
      </w:tr>
      <w:tr>
        <w:tc>
          <w:tcPr/>
          <w:p>
            <w:pPr>
              <w:pStyle w:val="Compact"/>
            </w:pPr>
            <w:r>
              <w:rPr>
                <w:b/>
                <w:bCs/>
              </w:rPr>
              <w:t xml:space="preserve">2333 Cassell Drive</w:t>
            </w:r>
          </w:p>
        </w:tc>
        <w:tc>
          <w:tcPr/>
          <w:p>
            <w:pPr>
              <w:pStyle w:val="Compact"/>
            </w:pPr>
            <w:r>
              <w:t xml:space="preserve">Certificate(s) of substantial performance</w:t>
            </w:r>
          </w:p>
        </w:tc>
        <w:tc>
          <w:tcPr/>
          <w:p>
            <w:pPr>
              <w:pStyle w:val="Compact"/>
            </w:pPr>
            <w:r>
              <w:t xml:space="preserve">Certificates dated</w:t>
            </w:r>
            <w:r>
              <w:t xml:space="preserve"> </w:t>
            </w:r>
            <w:r>
              <w:rPr>
                <w:b/>
                <w:bCs/>
              </w:rPr>
              <w:t xml:space="preserve">Nov. 29, 2022</w:t>
            </w:r>
            <w:r>
              <w:t xml:space="preserve"> </w:t>
            </w:r>
            <w:r>
              <w:t xml:space="preserve">and</w:t>
            </w:r>
            <w:r>
              <w:t xml:space="preserve"> </w:t>
            </w:r>
            <w:r>
              <w:rPr>
                <w:b/>
                <w:bCs/>
              </w:rPr>
              <w:t xml:space="preserve">Jan. 23, 2025</w:t>
            </w:r>
          </w:p>
        </w:tc>
        <w:tc>
          <w:tcPr/>
          <w:p>
            <w:pPr>
              <w:pStyle w:val="Compact"/>
            </w:pPr>
            <w:r>
              <w:t xml:space="preserve">Built works substantially performed</w:t>
            </w:r>
          </w:p>
        </w:tc>
        <w:tc>
          <w:tcPr/>
          <w:p>
            <w:pPr>
              <w:pStyle w:val="Compact"/>
            </w:pPr>
            <w:r>
              <w:t xml:space="preserve">MWS Maintenance Facility civil/landscape works, including a 2024 substantial-performance milestone.</w:t>
            </w:r>
          </w:p>
        </w:tc>
        <w:tc>
          <w:tcPr/>
          <w:p>
            <w:pPr>
              <w:pStyle w:val="Compact"/>
            </w:pPr>
            <w:hyperlink r:id="rId50">
              <w:r>
                <w:rPr>
                  <w:rStyle w:val="Hyperlink"/>
                </w:rPr>
                <w:t xml:space="preserve">[40]</w:t>
              </w:r>
            </w:hyperlink>
          </w:p>
        </w:tc>
      </w:tr>
      <w:tr>
        <w:tc>
          <w:tcPr/>
          <w:p>
            <w:pPr>
              <w:pStyle w:val="Compact"/>
            </w:pPr>
            <w:r>
              <w:rPr>
                <w:b/>
                <w:bCs/>
              </w:rPr>
              <w:t xml:space="preserve">335 Townline Road</w:t>
            </w:r>
          </w:p>
        </w:tc>
        <w:tc>
          <w:tcPr/>
          <w:p>
            <w:pPr>
              <w:pStyle w:val="Compact"/>
            </w:pPr>
            <w:r>
              <w:rPr>
                <w:b/>
                <w:bCs/>
              </w:rPr>
              <w:t xml:space="preserve">ERO 019-2897</w:t>
            </w:r>
          </w:p>
        </w:tc>
        <w:tc>
          <w:tcPr/>
          <w:p>
            <w:pPr>
              <w:pStyle w:val="Compact"/>
            </w:pPr>
            <w:r>
              <w:t xml:space="preserve">Pre-2026</w:t>
            </w:r>
          </w:p>
        </w:tc>
        <w:tc>
          <w:tcPr/>
          <w:p>
            <w:pPr>
              <w:pStyle w:val="Compact"/>
            </w:pPr>
            <w:r>
              <w:t xml:space="preserve">Cancelled</w:t>
            </w:r>
          </w:p>
        </w:tc>
        <w:tc>
          <w:tcPr/>
          <w:p>
            <w:pPr>
              <w:pStyle w:val="Compact"/>
            </w:pPr>
            <w:r>
              <w:t xml:space="preserve">Earlier sewage/stormwater application for truck-storage expansion; no approval issued.</w:t>
            </w:r>
          </w:p>
        </w:tc>
        <w:tc>
          <w:tcPr/>
          <w:p>
            <w:pPr>
              <w:pStyle w:val="Compact"/>
            </w:pPr>
            <w:hyperlink r:id="rId51">
              <w:r>
                <w:rPr>
                  <w:rStyle w:val="Hyperlink"/>
                </w:rPr>
                <w:t xml:space="preserve">[41]</w:t>
              </w:r>
            </w:hyperlink>
          </w:p>
        </w:tc>
      </w:tr>
      <w:tr>
        <w:tc>
          <w:tcPr/>
          <w:p>
            <w:pPr>
              <w:pStyle w:val="Compact"/>
            </w:pPr>
            <w:r>
              <w:rPr>
                <w:b/>
                <w:bCs/>
              </w:rPr>
              <w:t xml:space="preserve">335 Townline Road</w:t>
            </w:r>
          </w:p>
        </w:tc>
        <w:tc>
          <w:tcPr/>
          <w:p>
            <w:pPr>
              <w:pStyle w:val="Compact"/>
            </w:pPr>
            <w:r>
              <w:rPr>
                <w:b/>
                <w:bCs/>
              </w:rPr>
              <w:t xml:space="preserve">ERO 019-7603 / ECA 6902-DM2P4C</w:t>
            </w:r>
          </w:p>
        </w:tc>
        <w:tc>
          <w:tcPr/>
          <w:p>
            <w:pPr>
              <w:pStyle w:val="Compact"/>
            </w:pPr>
            <w:r>
              <w:t xml:space="preserve">Issue date</w:t>
            </w:r>
            <w:r>
              <w:t xml:space="preserve"> </w:t>
            </w:r>
            <w:r>
              <w:rPr>
                <w:b/>
                <w:bCs/>
              </w:rPr>
              <w:t xml:space="preserve">Jan. 16, 2026</w:t>
            </w:r>
            <w:r>
              <w:t xml:space="preserve">; decision posted</w:t>
            </w:r>
            <w:r>
              <w:t xml:space="preserve"> </w:t>
            </w:r>
            <w:r>
              <w:rPr>
                <w:b/>
                <w:bCs/>
              </w:rPr>
              <w:t xml:space="preserve">Jan. 20, 2026</w:t>
            </w:r>
          </w:p>
        </w:tc>
        <w:tc>
          <w:tcPr/>
          <w:p>
            <w:pPr>
              <w:pStyle w:val="Compact"/>
            </w:pPr>
            <w:r>
              <w:t xml:space="preserve">Issued</w:t>
            </w:r>
          </w:p>
        </w:tc>
        <w:tc>
          <w:tcPr/>
          <w:p>
            <w:pPr>
              <w:pStyle w:val="Compact"/>
            </w:pPr>
            <w:r>
              <w:t xml:space="preserve">Existing stormwater management works for approximately 2.02 ha expansion of truck storage facility.</w:t>
            </w:r>
          </w:p>
        </w:tc>
        <w:tc>
          <w:tcPr/>
          <w:p>
            <w:pPr>
              <w:pStyle w:val="Compact"/>
            </w:pPr>
            <w:hyperlink r:id="rId52">
              <w:r>
                <w:rPr>
                  <w:rStyle w:val="Hyperlink"/>
                </w:rPr>
                <w:t xml:space="preserve">[42]</w:t>
              </w:r>
            </w:hyperlink>
          </w:p>
        </w:tc>
      </w:tr>
      <w:tr>
        <w:tc>
          <w:tcPr/>
          <w:p>
            <w:pPr>
              <w:pStyle w:val="Compact"/>
            </w:pPr>
            <w:r>
              <w:rPr>
                <w:b/>
                <w:bCs/>
              </w:rPr>
              <w:t xml:space="preserve">95 Johnson Street</w:t>
            </w:r>
          </w:p>
        </w:tc>
        <w:tc>
          <w:tcPr/>
          <w:p>
            <w:pPr>
              <w:pStyle w:val="Compact"/>
            </w:pPr>
            <w:r>
              <w:t xml:space="preserve">Phase I ESA</w:t>
            </w:r>
            <w:r>
              <w:t xml:space="preserve"> </w:t>
            </w:r>
            <w:r>
              <w:rPr>
                <w:b/>
                <w:bCs/>
              </w:rPr>
              <w:t xml:space="preserve">SM 200411-E</w:t>
            </w:r>
          </w:p>
        </w:tc>
        <w:tc>
          <w:tcPr/>
          <w:p>
            <w:pPr>
              <w:pStyle w:val="Compact"/>
            </w:pPr>
            <w:r>
              <w:rPr>
                <w:b/>
                <w:bCs/>
              </w:rPr>
              <w:t xml:space="preserve">Aug. 14, 2020</w:t>
            </w:r>
          </w:p>
        </w:tc>
        <w:tc>
          <w:tcPr/>
          <w:p>
            <w:pPr>
              <w:pStyle w:val="Compact"/>
            </w:pPr>
            <w:r>
              <w:t xml:space="preserve">Prepared</w:t>
            </w:r>
          </w:p>
        </w:tc>
        <w:tc>
          <w:tcPr/>
          <w:p>
            <w:pPr>
              <w:pStyle w:val="Compact"/>
            </w:pPr>
            <w:r>
              <w:t xml:space="preserve">Environmental due-diligence for redevelopment / planning file.</w:t>
            </w:r>
          </w:p>
        </w:tc>
        <w:tc>
          <w:tcPr/>
          <w:p>
            <w:pPr>
              <w:pStyle w:val="Compact"/>
            </w:pPr>
            <w:hyperlink r:id="rId38">
              <w:r>
                <w:rPr>
                  <w:rStyle w:val="Hyperlink"/>
                </w:rPr>
                <w:t xml:space="preserve">[43]</w:t>
              </w:r>
            </w:hyperlink>
          </w:p>
        </w:tc>
      </w:tr>
      <w:tr>
        <w:tc>
          <w:tcPr/>
          <w:p>
            <w:pPr>
              <w:pStyle w:val="Compact"/>
            </w:pPr>
            <w:r>
              <w:rPr>
                <w:b/>
                <w:bCs/>
              </w:rPr>
              <w:t xml:space="preserve">95 Johnson Street</w:t>
            </w:r>
          </w:p>
        </w:tc>
        <w:tc>
          <w:tcPr/>
          <w:p>
            <w:pPr>
              <w:pStyle w:val="Compact"/>
            </w:pPr>
            <w:r>
              <w:t xml:space="preserve">Niagara-on-the-Lake zoning / site-plan application forms</w:t>
            </w:r>
          </w:p>
        </w:tc>
        <w:tc>
          <w:tcPr/>
          <w:p>
            <w:pPr>
              <w:pStyle w:val="Compact"/>
            </w:pPr>
            <w:r>
              <w:t xml:space="preserve">Public forms surfaced in 2024 search index</w:t>
            </w:r>
          </w:p>
        </w:tc>
        <w:tc>
          <w:tcPr/>
          <w:p>
            <w:pPr>
              <w:pStyle w:val="Compact"/>
            </w:pPr>
            <w:r>
              <w:t xml:space="preserve">Filed; disposition not retrieved</w:t>
            </w:r>
          </w:p>
        </w:tc>
        <w:tc>
          <w:tcPr/>
          <w:p>
            <w:pPr>
              <w:pStyle w:val="Compact"/>
            </w:pPr>
            <w:r>
              <w:t xml:space="preserve">Planning forms identifying ownership, legal description, lot dimensions, and nil encumbrances disclosure on the zoning form.</w:t>
            </w:r>
          </w:p>
        </w:tc>
        <w:tc>
          <w:tcPr/>
          <w:p>
            <w:pPr>
              <w:pStyle w:val="Compact"/>
            </w:pPr>
            <w:hyperlink r:id="rId26">
              <w:r>
                <w:rPr>
                  <w:rStyle w:val="Hyperlink"/>
                </w:rPr>
                <w:t xml:space="preserve">[44]</w:t>
              </w:r>
            </w:hyperlink>
          </w:p>
        </w:tc>
      </w:tr>
      <w:tr>
        <w:tc>
          <w:tcPr/>
          <w:p>
            <w:pPr>
              <w:pStyle w:val="Compact"/>
            </w:pPr>
            <w:r>
              <w:rPr>
                <w:b/>
                <w:bCs/>
              </w:rPr>
              <w:t xml:space="preserve">Bloomington Aggregates</w:t>
            </w:r>
          </w:p>
        </w:tc>
        <w:tc>
          <w:tcPr/>
          <w:p>
            <w:pPr>
              <w:pStyle w:val="Compact"/>
            </w:pPr>
            <w:r>
              <w:t xml:space="preserve">ERO comments on</w:t>
            </w:r>
            <w:r>
              <w:t xml:space="preserve"> </w:t>
            </w:r>
            <w:r>
              <w:rPr>
                <w:b/>
                <w:bCs/>
              </w:rPr>
              <w:t xml:space="preserve">019-6216, 019-6217, 019-6218</w:t>
            </w:r>
          </w:p>
        </w:tc>
        <w:tc>
          <w:tcPr/>
          <w:p>
            <w:pPr>
              <w:pStyle w:val="Compact"/>
            </w:pPr>
            <w:r>
              <w:rPr>
                <w:b/>
                <w:bCs/>
              </w:rPr>
              <w:t xml:space="preserve">Dec. 2, 2022</w:t>
            </w:r>
          </w:p>
        </w:tc>
        <w:tc>
          <w:tcPr/>
          <w:p>
            <w:pPr>
              <w:pStyle w:val="Compact"/>
            </w:pPr>
            <w:r>
              <w:t xml:space="preserve">Submission / advocacy, not approval</w:t>
            </w:r>
          </w:p>
        </w:tc>
        <w:tc>
          <w:tcPr/>
          <w:p>
            <w:pPr>
              <w:pStyle w:val="Compact"/>
            </w:pPr>
            <w:r>
              <w:t xml:space="preserve">Request to redesignate about 160 acres from Countryside to Settlement Area while retaining ORM/Greenbelt status.</w:t>
            </w:r>
          </w:p>
        </w:tc>
        <w:tc>
          <w:tcPr/>
          <w:p>
            <w:pPr>
              <w:pStyle w:val="Compact"/>
            </w:pPr>
            <w:hyperlink r:id="rId21">
              <w:r>
                <w:rPr>
                  <w:rStyle w:val="Hyperlink"/>
                </w:rPr>
                <w:t xml:space="preserve">[45]</w:t>
              </w:r>
            </w:hyperlink>
          </w:p>
        </w:tc>
      </w:tr>
    </w:tbl>
    <w:p>
      <w:pPr>
        <w:pStyle w:val="BodyText"/>
      </w:pPr>
      <w:r>
        <w:t xml:space="preserve">Two permitting patterns deserve emphasis. First,</w:t>
      </w:r>
      <w:r>
        <w:t xml:space="preserve"> </w:t>
      </w:r>
      <w:r>
        <w:rPr>
          <w:b/>
          <w:bCs/>
        </w:rPr>
        <w:t xml:space="preserve">12131 Woodbine</w:t>
      </w:r>
      <w:r>
        <w:t xml:space="preserve"> </w:t>
      </w:r>
      <w:r>
        <w:t xml:space="preserve">is being actively advanced through staged municipal and MECP approvals: draft-plan extension, site alteration/earthworks, street naming, water-taking, and proposed sewage services. Second,</w:t>
      </w:r>
      <w:r>
        <w:t xml:space="preserve"> </w:t>
      </w:r>
      <w:r>
        <w:rPr>
          <w:b/>
          <w:bCs/>
        </w:rPr>
        <w:t xml:space="preserve">335 Townline</w:t>
      </w:r>
      <w:r>
        <w:t xml:space="preserve"> </w:t>
      </w:r>
      <w:r>
        <w:t xml:space="preserve">shows a classic iterative regulatory history: an earlier ECA application was</w:t>
      </w:r>
      <w:r>
        <w:t xml:space="preserve"> </w:t>
      </w:r>
      <w:r>
        <w:rPr>
          <w:b/>
          <w:bCs/>
        </w:rPr>
        <w:t xml:space="preserve">cancelled</w:t>
      </w:r>
      <w:r>
        <w:t xml:space="preserve">, but a later ECA was</w:t>
      </w:r>
      <w:r>
        <w:t xml:space="preserve"> </w:t>
      </w:r>
      <w:r>
        <w:rPr>
          <w:b/>
          <w:bCs/>
        </w:rPr>
        <w:t xml:space="preserve">issued in 2026</w:t>
      </w:r>
      <w:r>
        <w:t xml:space="preserve">, evidencing continued project advancement rather than abandonment.</w:t>
      </w:r>
      <w:r>
        <w:t xml:space="preserve"> </w:t>
      </w:r>
      <w:hyperlink r:id="rId45">
        <w:r>
          <w:rPr>
            <w:rStyle w:val="Hyperlink"/>
          </w:rPr>
          <w:t xml:space="preserve">[46]</w:t>
        </w:r>
      </w:hyperlink>
    </w:p>
    <w:bookmarkEnd w:id="53"/>
    <w:bookmarkEnd w:id="54"/>
    <w:bookmarkStart w:id="58" w:name="X7fb0dd3e580fc9785389750ad878851fafbb09e"/>
    <w:p>
      <w:pPr>
        <w:pStyle w:val="Heading2"/>
      </w:pPr>
      <w:r>
        <w:t xml:space="preserve">Transactions, shared control and public-record evidence</w:t>
      </w:r>
    </w:p>
    <w:p>
      <w:pPr>
        <w:pStyle w:val="FirstParagraph"/>
      </w:pPr>
      <w:r>
        <w:t xml:space="preserve">The clearest transaction in the retrieved record is the 2019</w:t>
      </w:r>
      <w:r>
        <w:t xml:space="preserve"> </w:t>
      </w:r>
      <w:r>
        <w:rPr>
          <w:b/>
          <w:bCs/>
        </w:rPr>
        <w:t xml:space="preserve">Grimsby biodigester acquisition</w:t>
      </w:r>
      <w:r>
        <w:t xml:space="preserve">, where the Town of Grimsby announced a sale-purchase agreement with</w:t>
      </w:r>
      <w:r>
        <w:t xml:space="preserve"> </w:t>
      </w:r>
      <w:r>
        <w:rPr>
          <w:b/>
          <w:bCs/>
        </w:rPr>
        <w:t xml:space="preserve">White Owl Limited</w:t>
      </w:r>
      <w:r>
        <w:t xml:space="preserve">, to be operated through its subsidiary</w:t>
      </w:r>
      <w:r>
        <w:t xml:space="preserve"> </w:t>
      </w:r>
      <w:r>
        <w:rPr>
          <w:b/>
          <w:bCs/>
        </w:rPr>
        <w:t xml:space="preserve">Escarpment Renewables</w:t>
      </w:r>
      <w:r>
        <w:t xml:space="preserve">. The same release identifies White Owl as owner of</w:t>
      </w:r>
      <w:r>
        <w:t xml:space="preserve"> </w:t>
      </w:r>
      <w:r>
        <w:rPr>
          <w:b/>
          <w:bCs/>
        </w:rPr>
        <w:t xml:space="preserve">Miller Waste Systems</w:t>
      </w:r>
      <w:r>
        <w:t xml:space="preserve"> </w:t>
      </w:r>
      <w:r>
        <w:t xml:space="preserve">and says Blair McArthur spoke “as owners of Miller Waste Systems and Miller Environmental Corporation.” The release did</w:t>
      </w:r>
      <w:r>
        <w:t xml:space="preserve"> </w:t>
      </w:r>
      <w:r>
        <w:rPr>
          <w:b/>
          <w:bCs/>
        </w:rPr>
        <w:t xml:space="preserve">not</w:t>
      </w:r>
      <w:r>
        <w:t xml:space="preserve"> </w:t>
      </w:r>
      <w:r>
        <w:t xml:space="preserve">disclose purchase price, but it did say sale proceeds were sufficient to retire bank debt, taxes owing, a promissory note balance, accounts payable, and other indebtedness.</w:t>
      </w:r>
      <w:r>
        <w:t xml:space="preserve"> </w:t>
      </w:r>
      <w:hyperlink r:id="rId55">
        <w:r>
          <w:rPr>
            <w:rStyle w:val="Hyperlink"/>
          </w:rPr>
          <w:t xml:space="preserve">[47]</w:t>
        </w:r>
      </w:hyperlink>
    </w:p>
    <w:p>
      <w:pPr>
        <w:pStyle w:val="BodyText"/>
      </w:pPr>
      <w:r>
        <w:t xml:space="preserve">The retrieved records also show land-and-operations overlap between White Owl’s real-estate arm and Miller-branded operating businesses. The</w:t>
      </w:r>
      <w:r>
        <w:t xml:space="preserve"> </w:t>
      </w:r>
      <w:r>
        <w:rPr>
          <w:b/>
          <w:bCs/>
        </w:rPr>
        <w:t xml:space="preserve">Bloomington Aggregates</w:t>
      </w:r>
      <w:r>
        <w:t xml:space="preserve"> </w:t>
      </w:r>
      <w:r>
        <w:t xml:space="preserve">lands include a</w:t>
      </w:r>
      <w:r>
        <w:t xml:space="preserve"> </w:t>
      </w:r>
      <w:r>
        <w:rPr>
          <w:b/>
          <w:bCs/>
        </w:rPr>
        <w:t xml:space="preserve">municipal waste composting facility operated by Miller Waste under contract to York Region</w:t>
      </w:r>
      <w:r>
        <w:t xml:space="preserve"> </w:t>
      </w:r>
      <w:r>
        <w:t xml:space="preserve">and a public golf course, while</w:t>
      </w:r>
      <w:r>
        <w:t xml:space="preserve"> </w:t>
      </w:r>
      <w:r>
        <w:rPr>
          <w:b/>
          <w:bCs/>
        </w:rPr>
        <w:t xml:space="preserve">405 &amp; 505 Miller Avenue</w:t>
      </w:r>
      <w:r>
        <w:t xml:space="preserve"> </w:t>
      </w:r>
      <w:r>
        <w:t xml:space="preserve">include an asphalt plant and aggregate transfer facility</w:t>
      </w:r>
      <w:r>
        <w:t xml:space="preserve"> </w:t>
      </w:r>
      <w:r>
        <w:rPr>
          <w:b/>
          <w:bCs/>
        </w:rPr>
        <w:t xml:space="preserve">operated by Miller Paving</w:t>
      </w:r>
      <w:r>
        <w:t xml:space="preserve"> </w:t>
      </w:r>
      <w:r>
        <w:t xml:space="preserve">on White Owl-owned lands. That does not prove specific lease or management agreements, but it is strong evidence that White Owl’s land platform materially supports the operating footprint of affiliated or legacy Miller businesses.</w:t>
      </w:r>
      <w:r>
        <w:t xml:space="preserve"> </w:t>
      </w:r>
      <w:hyperlink r:id="rId21">
        <w:r>
          <w:rPr>
            <w:rStyle w:val="Hyperlink"/>
          </w:rPr>
          <w:t xml:space="preserve">[48]</w:t>
        </w:r>
      </w:hyperlink>
    </w:p>
    <w:p>
      <w:pPr>
        <w:pStyle w:val="BodyText"/>
      </w:pPr>
      <w:r>
        <w:t xml:space="preserve">At</w:t>
      </w:r>
      <w:r>
        <w:t xml:space="preserve"> </w:t>
      </w:r>
      <w:r>
        <w:rPr>
          <w:b/>
          <w:bCs/>
        </w:rPr>
        <w:t xml:space="preserve">95 Johnson Street</w:t>
      </w:r>
      <w:r>
        <w:t xml:space="preserve">, the public record is unusually specific on local arrangements. A 2026 parking review letter for the Scotsman Hotel says the hotel had</w:t>
      </w:r>
      <w:r>
        <w:t xml:space="preserve"> </w:t>
      </w:r>
      <w:r>
        <w:rPr>
          <w:b/>
          <w:bCs/>
        </w:rPr>
        <w:t xml:space="preserve">reached an agreement with the owners of 129 Johnson Street for leasing four parking spaces</w:t>
      </w:r>
      <w:r>
        <w:t xml:space="preserve">, increasing available supply from eight to twelve spaces for the hotel’s liquor-licence application. That is not an intercompany White Owl lease, but it is one of the few explicit operational agreements disclosed in the retrieved record.</w:t>
      </w:r>
      <w:r>
        <w:t xml:space="preserve"> </w:t>
      </w:r>
      <w:hyperlink r:id="rId56">
        <w:r>
          <w:rPr>
            <w:rStyle w:val="Hyperlink"/>
          </w:rPr>
          <w:t xml:space="preserve">[49]</w:t>
        </w:r>
      </w:hyperlink>
    </w:p>
    <w:bookmarkStart w:id="57" w:name="X0968efca41e7033cb0375beb4510dfc39a575be"/>
    <w:p>
      <w:pPr>
        <w:pStyle w:val="Heading3"/>
      </w:pPr>
      <w:r>
        <w:t xml:space="preserve">Entity relationships and transaction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Relationship / transaction</w:t>
            </w:r>
          </w:p>
        </w:tc>
        <w:tc>
          <w:tcPr/>
          <w:p>
            <w:pPr>
              <w:pStyle w:val="Compact"/>
            </w:pPr>
            <w:r>
              <w:t xml:space="preserve">What can be said with confidence</w:t>
            </w:r>
          </w:p>
        </w:tc>
        <w:tc>
          <w:tcPr/>
          <w:p>
            <w:pPr>
              <w:pStyle w:val="Compact"/>
            </w:pPr>
            <w:r>
              <w:t xml:space="preserve">Assessment</w:t>
            </w:r>
          </w:p>
        </w:tc>
      </w:tr>
      <w:tr>
        <w:tc>
          <w:tcPr/>
          <w:p>
            <w:pPr>
              <w:pStyle w:val="Compact"/>
            </w:pPr>
            <w:r>
              <w:rPr>
                <w:b/>
                <w:bCs/>
              </w:rPr>
              <w:t xml:space="preserve">Carrick and McArthur families → White Owl family office</w:t>
            </w:r>
          </w:p>
        </w:tc>
        <w:tc>
          <w:tcPr/>
          <w:p>
            <w:pPr>
              <w:pStyle w:val="Compact"/>
            </w:pPr>
            <w:r>
              <w:t xml:space="preserve">White Owl says the family office was established to manage assets held by those families; Grimsby’s release says White Owl Limited is controlled by them.</w:t>
            </w:r>
          </w:p>
        </w:tc>
        <w:tc>
          <w:tcPr/>
          <w:p>
            <w:pPr>
              <w:pStyle w:val="Compact"/>
            </w:pPr>
            <w:r>
              <w:t xml:space="preserve">High confidence.</w:t>
            </w:r>
            <w:r>
              <w:t xml:space="preserve"> </w:t>
            </w:r>
            <w:hyperlink r:id="rId21">
              <w:r>
                <w:rPr>
                  <w:rStyle w:val="Hyperlink"/>
                </w:rPr>
                <w:t xml:space="preserve">[10]</w:t>
              </w:r>
            </w:hyperlink>
          </w:p>
        </w:tc>
      </w:tr>
      <w:tr>
        <w:tc>
          <w:tcPr/>
          <w:p>
            <w:pPr>
              <w:pStyle w:val="Compact"/>
            </w:pPr>
            <w:r>
              <w:rPr>
                <w:b/>
                <w:bCs/>
              </w:rPr>
              <w:t xml:space="preserve">Blair McArthur and John Carrick → White Owl Group</w:t>
            </w:r>
          </w:p>
        </w:tc>
        <w:tc>
          <w:tcPr/>
          <w:p>
            <w:pPr>
              <w:pStyle w:val="Compact"/>
            </w:pPr>
            <w:r>
              <w:t xml:space="preserve">Miller Waste publicly calls them</w:t>
            </w:r>
            <w:r>
              <w:t xml:space="preserve"> </w:t>
            </w:r>
            <w:r>
              <w:rPr>
                <w:b/>
                <w:bCs/>
              </w:rPr>
              <w:t xml:space="preserve">co-owners</w:t>
            </w:r>
            <w:r>
              <w:t xml:space="preserve"> </w:t>
            </w:r>
            <w:r>
              <w:t xml:space="preserve">of the White Owl Group.</w:t>
            </w:r>
          </w:p>
        </w:tc>
        <w:tc>
          <w:tcPr/>
          <w:p>
            <w:pPr>
              <w:pStyle w:val="Compact"/>
            </w:pPr>
            <w:r>
              <w:t xml:space="preserve">High confidence.</w:t>
            </w:r>
            <w:r>
              <w:t xml:space="preserve"> </w:t>
            </w:r>
            <w:hyperlink r:id="rId30">
              <w:r>
                <w:rPr>
                  <w:rStyle w:val="Hyperlink"/>
                </w:rPr>
                <w:t xml:space="preserve">[11]</w:t>
              </w:r>
            </w:hyperlink>
          </w:p>
        </w:tc>
      </w:tr>
      <w:tr>
        <w:tc>
          <w:tcPr/>
          <w:p>
            <w:pPr>
              <w:pStyle w:val="Compact"/>
            </w:pPr>
            <w:r>
              <w:rPr>
                <w:b/>
                <w:bCs/>
              </w:rPr>
              <w:t xml:space="preserve">White Owl Properties Limited → White Owl Family Office Group</w:t>
            </w:r>
          </w:p>
        </w:tc>
        <w:tc>
          <w:tcPr/>
          <w:p>
            <w:pPr>
              <w:pStyle w:val="Compact"/>
            </w:pPr>
            <w:r>
              <w:t xml:space="preserve">White Owl Properties Limited says it is the</w:t>
            </w:r>
            <w:r>
              <w:t xml:space="preserve"> </w:t>
            </w:r>
            <w:r>
              <w:rPr>
                <w:b/>
                <w:bCs/>
              </w:rPr>
              <w:t xml:space="preserve">real estate arm</w:t>
            </w:r>
            <w:r>
              <w:t xml:space="preserve"> </w:t>
            </w:r>
            <w:r>
              <w:t xml:space="preserve">of the family office group.</w:t>
            </w:r>
          </w:p>
        </w:tc>
        <w:tc>
          <w:tcPr/>
          <w:p>
            <w:pPr>
              <w:pStyle w:val="Compact"/>
            </w:pPr>
            <w:r>
              <w:t xml:space="preserve">High confidence.</w:t>
            </w:r>
            <w:r>
              <w:t xml:space="preserve"> </w:t>
            </w:r>
            <w:hyperlink r:id="rId21">
              <w:r>
                <w:rPr>
                  <w:rStyle w:val="Hyperlink"/>
                </w:rPr>
                <w:t xml:space="preserve">[9]</w:t>
              </w:r>
            </w:hyperlink>
          </w:p>
        </w:tc>
      </w:tr>
      <w:tr>
        <w:tc>
          <w:tcPr/>
          <w:p>
            <w:pPr>
              <w:pStyle w:val="Compact"/>
            </w:pPr>
            <w:r>
              <w:rPr>
                <w:b/>
                <w:bCs/>
              </w:rPr>
              <w:t xml:space="preserve">White Owl → Miller Waste Systems Inc.</w:t>
            </w:r>
          </w:p>
        </w:tc>
        <w:tc>
          <w:tcPr/>
          <w:p>
            <w:pPr>
              <w:pStyle w:val="Compact"/>
            </w:pPr>
            <w:r>
              <w:t xml:space="preserve">White Owl says it has</w:t>
            </w:r>
            <w:r>
              <w:t xml:space="preserve"> </w:t>
            </w:r>
            <w:r>
              <w:rPr>
                <w:b/>
                <w:bCs/>
              </w:rPr>
              <w:t xml:space="preserve">outright ownership</w:t>
            </w:r>
            <w:r>
              <w:t xml:space="preserve">; Miller Waste says White Owl is its</w:t>
            </w:r>
            <w:r>
              <w:t xml:space="preserve"> </w:t>
            </w:r>
            <w:r>
              <w:rPr>
                <w:b/>
                <w:bCs/>
              </w:rPr>
              <w:t xml:space="preserve">parent company</w:t>
            </w:r>
            <w:r>
              <w:t xml:space="preserve">.</w:t>
            </w:r>
          </w:p>
        </w:tc>
        <w:tc>
          <w:tcPr/>
          <w:p>
            <w:pPr>
              <w:pStyle w:val="Compact"/>
            </w:pPr>
            <w:r>
              <w:t xml:space="preserve">High confidence.</w:t>
            </w:r>
            <w:r>
              <w:t xml:space="preserve"> </w:t>
            </w:r>
            <w:hyperlink r:id="rId21">
              <w:r>
                <w:rPr>
                  <w:rStyle w:val="Hyperlink"/>
                </w:rPr>
                <w:t xml:space="preserve">[50]</w:t>
              </w:r>
            </w:hyperlink>
          </w:p>
        </w:tc>
      </w:tr>
      <w:tr>
        <w:tc>
          <w:tcPr/>
          <w:p>
            <w:pPr>
              <w:pStyle w:val="Compact"/>
            </w:pPr>
            <w:r>
              <w:rPr>
                <w:b/>
                <w:bCs/>
              </w:rPr>
              <w:t xml:space="preserve">White Owl → Miller Transit Limited</w:t>
            </w:r>
          </w:p>
        </w:tc>
        <w:tc>
          <w:tcPr/>
          <w:p>
            <w:pPr>
              <w:pStyle w:val="Compact"/>
            </w:pPr>
            <w:r>
              <w:t xml:space="preserve">White Owl says it has</w:t>
            </w:r>
            <w:r>
              <w:t xml:space="preserve"> </w:t>
            </w:r>
            <w:r>
              <w:rPr>
                <w:b/>
                <w:bCs/>
              </w:rPr>
              <w:t xml:space="preserve">outright ownership</w:t>
            </w:r>
            <w:r>
              <w:t xml:space="preserve">; CIPO trademark application for “MILLER TRANSIT” is filed by</w:t>
            </w:r>
            <w:r>
              <w:t xml:space="preserve"> </w:t>
            </w:r>
            <w:r>
              <w:rPr>
                <w:b/>
                <w:bCs/>
              </w:rPr>
              <w:t xml:space="preserve">White Owl Family Office Group Limited</w:t>
            </w:r>
            <w:r>
              <w:t xml:space="preserve">.</w:t>
            </w:r>
          </w:p>
        </w:tc>
        <w:tc>
          <w:tcPr/>
          <w:p>
            <w:pPr>
              <w:pStyle w:val="Compact"/>
            </w:pPr>
            <w:r>
              <w:t xml:space="preserve">High confidence.</w:t>
            </w:r>
            <w:r>
              <w:t xml:space="preserve"> </w:t>
            </w:r>
            <w:hyperlink r:id="rId21">
              <w:r>
                <w:rPr>
                  <w:rStyle w:val="Hyperlink"/>
                </w:rPr>
                <w:t xml:space="preserve">[51]</w:t>
              </w:r>
            </w:hyperlink>
          </w:p>
        </w:tc>
      </w:tr>
      <w:tr>
        <w:tc>
          <w:tcPr/>
          <w:p>
            <w:pPr>
              <w:pStyle w:val="Compact"/>
            </w:pPr>
            <w:r>
              <w:rPr>
                <w:b/>
                <w:bCs/>
              </w:rPr>
              <w:t xml:space="preserve">White Owl → Miller Environmental</w:t>
            </w:r>
          </w:p>
        </w:tc>
        <w:tc>
          <w:tcPr/>
          <w:p>
            <w:pPr>
              <w:pStyle w:val="Compact"/>
            </w:pPr>
            <w:r>
              <w:t xml:space="preserve">Miller Environmental says it is</w:t>
            </w:r>
            <w:r>
              <w:t xml:space="preserve"> </w:t>
            </w:r>
            <w:r>
              <w:rPr>
                <w:b/>
                <w:bCs/>
              </w:rPr>
              <w:t xml:space="preserve">owned by White Owl Family Office Group</w:t>
            </w:r>
            <w:r>
              <w:t xml:space="preserve">.</w:t>
            </w:r>
          </w:p>
        </w:tc>
        <w:tc>
          <w:tcPr/>
          <w:p>
            <w:pPr>
              <w:pStyle w:val="Compact"/>
            </w:pPr>
            <w:r>
              <w:t xml:space="preserve">High confidence.</w:t>
            </w:r>
            <w:r>
              <w:t xml:space="preserve"> </w:t>
            </w:r>
            <w:hyperlink r:id="rId31">
              <w:r>
                <w:rPr>
                  <w:rStyle w:val="Hyperlink"/>
                </w:rPr>
                <w:t xml:space="preserve">[13]</w:t>
              </w:r>
            </w:hyperlink>
          </w:p>
        </w:tc>
      </w:tr>
      <w:tr>
        <w:tc>
          <w:tcPr/>
          <w:p>
            <w:pPr>
              <w:pStyle w:val="Compact"/>
            </w:pPr>
            <w:r>
              <w:rPr>
                <w:b/>
                <w:bCs/>
              </w:rPr>
              <w:t xml:space="preserve">White Owl Limited → Escarpment Renewables → Grimsby biodigester</w:t>
            </w:r>
          </w:p>
        </w:tc>
        <w:tc>
          <w:tcPr/>
          <w:p>
            <w:pPr>
              <w:pStyle w:val="Compact"/>
            </w:pPr>
            <w:r>
              <w:t xml:space="preserve">Town of Grimsby says White Owl acquired the biodigester through subsidiary Escarpment Renewables.</w:t>
            </w:r>
          </w:p>
        </w:tc>
        <w:tc>
          <w:tcPr/>
          <w:p>
            <w:pPr>
              <w:pStyle w:val="Compact"/>
            </w:pPr>
            <w:r>
              <w:t xml:space="preserve">High confidence.</w:t>
            </w:r>
            <w:r>
              <w:t xml:space="preserve"> </w:t>
            </w:r>
            <w:hyperlink r:id="rId55">
              <w:r>
                <w:rPr>
                  <w:rStyle w:val="Hyperlink"/>
                </w:rPr>
                <w:t xml:space="preserve">[47]</w:t>
              </w:r>
            </w:hyperlink>
          </w:p>
        </w:tc>
      </w:tr>
      <w:tr>
        <w:tc>
          <w:tcPr/>
          <w:p>
            <w:pPr>
              <w:pStyle w:val="Compact"/>
            </w:pPr>
            <w:r>
              <w:rPr>
                <w:b/>
                <w:bCs/>
              </w:rPr>
              <w:t xml:space="preserve">White Owl landholding → Miller Waste compost operation at Bloomington</w:t>
            </w:r>
          </w:p>
        </w:tc>
        <w:tc>
          <w:tcPr/>
          <w:p>
            <w:pPr>
              <w:pStyle w:val="Compact"/>
            </w:pPr>
            <w:r>
              <w:t xml:space="preserve">White Owl says the compost facility on the site is</w:t>
            </w:r>
            <w:r>
              <w:t xml:space="preserve"> </w:t>
            </w:r>
            <w:r>
              <w:rPr>
                <w:b/>
                <w:bCs/>
              </w:rPr>
              <w:t xml:space="preserve">operated by Miller Waste under contract to York Region</w:t>
            </w:r>
            <w:r>
              <w:t xml:space="preserve">.</w:t>
            </w:r>
          </w:p>
        </w:tc>
        <w:tc>
          <w:tcPr/>
          <w:p>
            <w:pPr>
              <w:pStyle w:val="Compact"/>
            </w:pPr>
            <w:r>
              <w:t xml:space="preserve">High confidence on operational link; land-title details still need title-office confirmation.</w:t>
            </w:r>
            <w:r>
              <w:t xml:space="preserve"> </w:t>
            </w:r>
            <w:hyperlink r:id="rId21">
              <w:r>
                <w:rPr>
                  <w:rStyle w:val="Hyperlink"/>
                </w:rPr>
                <w:t xml:space="preserve">[25]</w:t>
              </w:r>
            </w:hyperlink>
          </w:p>
        </w:tc>
      </w:tr>
      <w:tr>
        <w:tc>
          <w:tcPr/>
          <w:p>
            <w:pPr>
              <w:pStyle w:val="Compact"/>
            </w:pPr>
            <w:r>
              <w:rPr>
                <w:b/>
                <w:bCs/>
              </w:rPr>
              <w:t xml:space="preserve">White Owl landholding → Miller Paving activity at 405/505 Miller</w:t>
            </w:r>
          </w:p>
        </w:tc>
        <w:tc>
          <w:tcPr/>
          <w:p>
            <w:pPr>
              <w:pStyle w:val="Compact"/>
            </w:pPr>
            <w:r>
              <w:t xml:space="preserve">Markham says part of the subject lands contain an asphalt plant and aggregate transfer facility</w:t>
            </w:r>
            <w:r>
              <w:t xml:space="preserve"> </w:t>
            </w:r>
            <w:r>
              <w:rPr>
                <w:b/>
                <w:bCs/>
              </w:rPr>
              <w:t xml:space="preserve">operated by Miller Paving</w:t>
            </w:r>
            <w:r>
              <w:t xml:space="preserve">.</w:t>
            </w:r>
          </w:p>
        </w:tc>
        <w:tc>
          <w:tcPr/>
          <w:p>
            <w:pPr>
              <w:pStyle w:val="Compact"/>
            </w:pPr>
            <w:r>
              <w:t xml:space="preserve">High confidence on occupancy/use; lease or licence terms were not retrieved.</w:t>
            </w:r>
            <w:r>
              <w:t xml:space="preserve"> </w:t>
            </w:r>
            <w:hyperlink r:id="rId22">
              <w:r>
                <w:rPr>
                  <w:rStyle w:val="Hyperlink"/>
                </w:rPr>
                <w:t xml:space="preserve">[52]</w:t>
              </w:r>
            </w:hyperlink>
          </w:p>
        </w:tc>
      </w:tr>
      <w:tr>
        <w:tc>
          <w:tcPr/>
          <w:p>
            <w:pPr>
              <w:pStyle w:val="Compact"/>
            </w:pPr>
            <w:r>
              <w:rPr>
                <w:b/>
                <w:bCs/>
              </w:rPr>
              <w:t xml:space="preserve">Scotsman Hotel / White Owl c/o structure → offsite parking lease</w:t>
            </w:r>
          </w:p>
        </w:tc>
        <w:tc>
          <w:tcPr/>
          <w:p>
            <w:pPr>
              <w:pStyle w:val="Compact"/>
            </w:pPr>
            <w:r>
              <w:t xml:space="preserve">2026 parking letter says the hotel reached an agreement with owners of 129 Johnson Street to lease four parking spaces.</w:t>
            </w:r>
          </w:p>
        </w:tc>
        <w:tc>
          <w:tcPr/>
          <w:p>
            <w:pPr>
              <w:pStyle w:val="Compact"/>
            </w:pPr>
            <w:r>
              <w:t xml:space="preserve">High confidence.</w:t>
            </w:r>
            <w:r>
              <w:t xml:space="preserve"> </w:t>
            </w:r>
            <w:hyperlink r:id="rId56">
              <w:r>
                <w:rPr>
                  <w:rStyle w:val="Hyperlink"/>
                </w:rPr>
                <w:t xml:space="preserve">[49]</w:t>
              </w:r>
            </w:hyperlink>
          </w:p>
        </w:tc>
      </w:tr>
      <w:tr>
        <w:tc>
          <w:tcPr/>
          <w:p>
            <w:pPr>
              <w:pStyle w:val="Compact"/>
            </w:pPr>
            <w:r>
              <w:rPr>
                <w:b/>
                <w:bCs/>
              </w:rPr>
              <w:t xml:space="preserve">Intercompany loans / management agreements among White Owl, White Owl Properties, Miller Waste, Miller Transit, Miller Environmental</w:t>
            </w:r>
          </w:p>
        </w:tc>
        <w:tc>
          <w:tcPr/>
          <w:p>
            <w:pPr>
              <w:pStyle w:val="Compact"/>
            </w:pPr>
            <w:r>
              <w:t xml:space="preserve">No public loan or management agreement documents were retrieved.</w:t>
            </w:r>
          </w:p>
        </w:tc>
        <w:tc>
          <w:tcPr/>
          <w:p>
            <w:pPr>
              <w:pStyle w:val="Compact"/>
            </w:pPr>
            <w:r>
              <w:t xml:space="preserve">Unresolved.</w:t>
            </w:r>
          </w:p>
        </w:tc>
      </w:tr>
    </w:tbl>
    <w:p>
      <w:pPr>
        <w:pStyle w:val="BodyText"/>
      </w:pPr>
      <w:r>
        <w:t xml:space="preserve">On operating scale, the 2019 Grimsby release states that Miller Waste operated</w:t>
      </w:r>
      <w:r>
        <w:t xml:space="preserve"> </w:t>
      </w:r>
      <w:r>
        <w:rPr>
          <w:b/>
          <w:bCs/>
        </w:rPr>
        <w:t xml:space="preserve">over 800 collection vehicles</w:t>
      </w:r>
      <w:r>
        <w:t xml:space="preserve">, employed</w:t>
      </w:r>
      <w:r>
        <w:t xml:space="preserve"> </w:t>
      </w:r>
      <w:r>
        <w:rPr>
          <w:b/>
          <w:bCs/>
        </w:rPr>
        <w:t xml:space="preserve">over 1,800 personnel</w:t>
      </w:r>
      <w:r>
        <w:t xml:space="preserve">, worked from</w:t>
      </w:r>
      <w:r>
        <w:t xml:space="preserve"> </w:t>
      </w:r>
      <w:r>
        <w:rPr>
          <w:b/>
          <w:bCs/>
        </w:rPr>
        <w:t xml:space="preserve">35 locations</w:t>
      </w:r>
      <w:r>
        <w:t xml:space="preserve">, served</w:t>
      </w:r>
      <w:r>
        <w:t xml:space="preserve"> </w:t>
      </w:r>
      <w:r>
        <w:rPr>
          <w:b/>
          <w:bCs/>
        </w:rPr>
        <w:t xml:space="preserve">more than 50 municipalities</w:t>
      </w:r>
      <w:r>
        <w:t xml:space="preserve">, and owned/operated waste processing and transfer facilities. Miller Transit’s public site gives its head office as</w:t>
      </w:r>
      <w:r>
        <w:t xml:space="preserve"> </w:t>
      </w:r>
      <w:r>
        <w:rPr>
          <w:b/>
          <w:bCs/>
        </w:rPr>
        <w:t xml:space="preserve">55 Orlando Avenue, Richmond Hill</w:t>
      </w:r>
      <w:r>
        <w:t xml:space="preserve">, while Miller Environmental publicly lists its Winnipeg office at</w:t>
      </w:r>
      <w:r>
        <w:t xml:space="preserve"> </w:t>
      </w:r>
      <w:r>
        <w:rPr>
          <w:b/>
          <w:bCs/>
        </w:rPr>
        <w:t xml:space="preserve">1803 Hekla Avenue</w:t>
      </w:r>
      <w:r>
        <w:t xml:space="preserve">. That evidence is important because it shows the White Owl ecosystem is not just a holding-company story; it is backed by substantial transport and waste infrastructure.</w:t>
      </w:r>
      <w:r>
        <w:t xml:space="preserve"> </w:t>
      </w:r>
      <w:hyperlink r:id="rId55">
        <w:r>
          <w:rPr>
            <w:rStyle w:val="Hyperlink"/>
          </w:rPr>
          <w:t xml:space="preserve">[53]</w:t>
        </w:r>
      </w:hyperlink>
    </w:p>
    <w:bookmarkEnd w:id="57"/>
    <w:bookmarkEnd w:id="58"/>
    <w:bookmarkStart w:id="62" w:name="timeline-of-key-events"/>
    <w:p>
      <w:pPr>
        <w:pStyle w:val="Heading2"/>
      </w:pPr>
      <w:r>
        <w:t xml:space="preserve">Timeline of key events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337740"/>
                  <wp:effectExtent b="0" l="0" r="0" t="0"/>
                  <wp:docPr descr="Rendered Mermaid diagram 2" title="" id="60" name="Picture"/>
                  <a:graphic>
                    <a:graphicData uri="http://schemas.openxmlformats.org/drawingml/2006/picture">
                      <pic:pic>
                        <pic:nvPicPr>
                          <pic:cNvPr descr="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" id="61" name="Picture"/>
                          <pic:cNvPicPr>
                            <a:picLocks noChangeArrowheads="1" noChangeAspect="1"/>
                          </pic:cNvPicPr>
                        </pic:nvPicPr>
                        <pic:blipFill>
                          <a:blip r:embed="rId59"/>
                          <a:stretch>
                            <a:fillRect/>
                          </a:stretch>
                        </pic:blipFill>
                        <pic:spPr bwMode="auto">
                          <a:xfrm>
                            <a:off x="0" y="0"/>
                            <a:ext cx="5334000" cy="2337740"/>
                          </a:xfrm>
                          <a:prstGeom prst="rect">
                            <a:avLst/>
                          </a:prstGeom>
                          <a:noFill/>
                          <a:ln w="9525">
                            <a:noFill/>
                            <a:headEnd/>
                            <a:tailEnd/>
                          </a:ln>
                        </pic:spPr>
                      </pic:pic>
                    </a:graphicData>
                  </a:graphic>
                </wp:inline>
              </w:drawing>
            </w:r>
            <w:r>
              <w:br/>
            </w:r>
          </w:p>
        </w:tc>
      </w:tr>
    </w:tbl>
    <w:p>
      <w:pPr>
        <w:pStyle w:val="BodyText"/>
      </w:pPr>
      <w:r>
        <w:t xml:space="preserve">The timeline shows a clear strategic pattern:</w:t>
      </w:r>
      <w:r>
        <w:t xml:space="preserve"> </w:t>
      </w:r>
      <w:r>
        <w:rPr>
          <w:b/>
          <w:bCs/>
        </w:rPr>
        <w:t xml:space="preserve">White Owl’s land and operating assets have shifted from legacy Miller-era materials/industrial uses toward a mixed portfolio of waste-linked infrastructure, logistics support, industrial redevelopment, and selective residential policy advocacy</w:t>
      </w:r>
      <w:r>
        <w:t xml:space="preserve">, especially after the 2018 Colas transaction.</w:t>
      </w:r>
      <w:r>
        <w:t xml:space="preserve"> </w:t>
      </w:r>
      <w:hyperlink r:id="rId21">
        <w:r>
          <w:rPr>
            <w:rStyle w:val="Hyperlink"/>
          </w:rPr>
          <w:t xml:space="preserve">[54]</w:t>
        </w:r>
      </w:hyperlink>
    </w:p>
    <w:bookmarkEnd w:id="62"/>
    <w:bookmarkStart w:id="66" w:name="X06e384700a6cc338b55d16ff11892197441da99"/>
    <w:p>
      <w:pPr>
        <w:pStyle w:val="Heading2"/>
      </w:pPr>
      <w:r>
        <w:t xml:space="preserve">Risks, regulatory issues and open questions</w:t>
      </w:r>
    </w:p>
    <w:p>
      <w:pPr>
        <w:pStyle w:val="FirstParagraph"/>
      </w:pPr>
      <w:r>
        <w:t xml:space="preserve">The largest diligence risk is</w:t>
      </w:r>
      <w:r>
        <w:t xml:space="preserve"> </w:t>
      </w:r>
      <w:r>
        <w:rPr>
          <w:b/>
          <w:bCs/>
        </w:rPr>
        <w:t xml:space="preserve">identity and title ambiguity</w:t>
      </w:r>
      <w:r>
        <w:t xml:space="preserve">, not lack of business activity. The White Owl platform is active and visible, but the legal picture is not clean in public-facing records. Different documents use</w:t>
      </w:r>
      <w:r>
        <w:t xml:space="preserve"> </w:t>
      </w:r>
      <w:r>
        <w:rPr>
          <w:b/>
          <w:bCs/>
        </w:rPr>
        <w:t xml:space="preserve">White Owl Properties Limited</w:t>
      </w:r>
      <w:r>
        <w:t xml:space="preserve">,</w:t>
      </w:r>
      <w:r>
        <w:t xml:space="preserve"> </w:t>
      </w:r>
      <w:r>
        <w:rPr>
          <w:b/>
          <w:bCs/>
        </w:rPr>
        <w:t xml:space="preserve">White Owl Group Limited</w:t>
      </w:r>
      <w:r>
        <w:t xml:space="preserve">,</w:t>
      </w:r>
      <w:r>
        <w:t xml:space="preserve"> </w:t>
      </w:r>
      <w:r>
        <w:rPr>
          <w:b/>
          <w:bCs/>
        </w:rPr>
        <w:t xml:space="preserve">White Owl Limited</w:t>
      </w:r>
      <w:r>
        <w:t xml:space="preserve">, and</w:t>
      </w:r>
      <w:r>
        <w:t xml:space="preserve"> </w:t>
      </w:r>
      <w:r>
        <w:rPr>
          <w:b/>
          <w:bCs/>
        </w:rPr>
        <w:t xml:space="preserve">White Owl Family Office Group Limited</w:t>
      </w:r>
      <w:r>
        <w:t xml:space="preserve">; different documents use</w:t>
      </w:r>
      <w:r>
        <w:t xml:space="preserve"> </w:t>
      </w:r>
      <w:r>
        <w:rPr>
          <w:b/>
          <w:bCs/>
        </w:rPr>
        <w:t xml:space="preserve">Suite 120</w:t>
      </w:r>
      <w:r>
        <w:t xml:space="preserve"> </w:t>
      </w:r>
      <w:r>
        <w:t xml:space="preserve">and</w:t>
      </w:r>
      <w:r>
        <w:t xml:space="preserve"> </w:t>
      </w:r>
      <w:r>
        <w:rPr>
          <w:b/>
          <w:bCs/>
        </w:rPr>
        <w:t xml:space="preserve">Suite 230</w:t>
      </w:r>
      <w:r>
        <w:t xml:space="preserve"> </w:t>
      </w:r>
      <w:r>
        <w:t xml:space="preserve">at the same Markham office; and one 2026 ERO notice for 335 Townline pairs Markham with an obviously inconsistent postal code. For Bloomington, the retrieved record alternates among</w:t>
      </w:r>
      <w:r>
        <w:t xml:space="preserve"> </w:t>
      </w:r>
      <w:r>
        <w:rPr>
          <w:b/>
          <w:bCs/>
        </w:rPr>
        <w:t xml:space="preserve">855 / 1351 Bloomington Road</w:t>
      </w:r>
      <w:r>
        <w:t xml:space="preserve"> </w:t>
      </w:r>
      <w:r>
        <w:t xml:space="preserve">and</w:t>
      </w:r>
      <w:r>
        <w:t xml:space="preserve"> </w:t>
      </w:r>
      <w:r>
        <w:rPr>
          <w:b/>
          <w:bCs/>
        </w:rPr>
        <w:t xml:space="preserve">13152 / 13512 Bloomington Road East</w:t>
      </w:r>
      <w:r>
        <w:t xml:space="preserve">, which could indicate an assemblage, clerical inconsistency, or both.</w:t>
      </w:r>
      <w:r>
        <w:t xml:space="preserve"> </w:t>
      </w:r>
      <w:hyperlink r:id="rId23">
        <w:r>
          <w:rPr>
            <w:rStyle w:val="Hyperlink"/>
          </w:rPr>
          <w:t xml:space="preserve">[55]</w:t>
        </w:r>
      </w:hyperlink>
    </w:p>
    <w:p>
      <w:pPr>
        <w:pStyle w:val="BodyText"/>
      </w:pPr>
      <w:r>
        <w:t xml:space="preserve">The second major risk is</w:t>
      </w:r>
      <w:r>
        <w:t xml:space="preserve"> </w:t>
      </w:r>
      <w:r>
        <w:rPr>
          <w:b/>
          <w:bCs/>
        </w:rPr>
        <w:t xml:space="preserve">industrial/environmental legacy exposure</w:t>
      </w:r>
      <w:r>
        <w:t xml:space="preserve">. Markham’s Miller Avenue file explicitly notes hold provisions tied to</w:t>
      </w:r>
      <w:r>
        <w:t xml:space="preserve"> </w:t>
      </w:r>
      <w:r>
        <w:rPr>
          <w:b/>
          <w:bCs/>
        </w:rPr>
        <w:t xml:space="preserve">environmental remediation</w:t>
      </w:r>
      <w:r>
        <w:t xml:space="preserve"> </w:t>
      </w:r>
      <w:r>
        <w:t xml:space="preserve">and infrastructure/service availability, while Bloomington remains deeply associated with an asphalt plant, a composting facility, and a valid aggregate extraction permit over about 153 acres. At 12131 Woodbine, the site-alteration program requires detailed fill-quality controls, excess-soil registry compliance, and eventual filing of a record of site condition. These are manageable issues, but they are not trivial; they point to a portfolio whose value and developability depend on careful environmental and servicing execution.</w:t>
      </w:r>
      <w:r>
        <w:t xml:space="preserve"> </w:t>
      </w:r>
      <w:hyperlink r:id="rId22">
        <w:r>
          <w:rPr>
            <w:rStyle w:val="Hyperlink"/>
          </w:rPr>
          <w:t xml:space="preserve">[56]</w:t>
        </w:r>
      </w:hyperlink>
    </w:p>
    <w:p>
      <w:pPr>
        <w:pStyle w:val="BodyText"/>
      </w:pPr>
      <w:r>
        <w:t xml:space="preserve">A third risk is</w:t>
      </w:r>
      <w:r>
        <w:t xml:space="preserve"> </w:t>
      </w:r>
      <w:r>
        <w:rPr>
          <w:b/>
          <w:bCs/>
        </w:rPr>
        <w:t xml:space="preserve">planning and policy dependency</w:t>
      </w:r>
      <w:r>
        <w:t xml:space="preserve">, especially at Bloomington. White Owl’s 2022 proposal hinged on redesignating about</w:t>
      </w:r>
      <w:r>
        <w:t xml:space="preserve"> </w:t>
      </w:r>
      <w:r>
        <w:rPr>
          <w:b/>
          <w:bCs/>
        </w:rPr>
        <w:t xml:space="preserve">160 acres</w:t>
      </w:r>
      <w:r>
        <w:t xml:space="preserve"> </w:t>
      </w:r>
      <w:r>
        <w:t xml:space="preserve">of Countryside Area within the Oak Ridges Moraine Conservation Plan to Settlement Area while keeping the lands inside the ORM/Greenbelt framework. That is a policy-heavy, politically sensitive path rather than a routine site-plan or zoning step. Media coverage contemporaneously described the proposal as a request for</w:t>
      </w:r>
      <w:r>
        <w:t xml:space="preserve"> </w:t>
      </w:r>
      <w:r>
        <w:rPr>
          <w:b/>
          <w:bCs/>
        </w:rPr>
        <w:t xml:space="preserve">1,000–2,000 residential units</w:t>
      </w:r>
      <w:r>
        <w:t xml:space="preserve"> </w:t>
      </w:r>
      <w:r>
        <w:t xml:space="preserve">near Bayview, Bloomington, and Leslie, which underscores both development potential and likely scrutiny.</w:t>
      </w:r>
      <w:r>
        <w:t xml:space="preserve"> </w:t>
      </w:r>
      <w:hyperlink r:id="rId21">
        <w:r>
          <w:rPr>
            <w:rStyle w:val="Hyperlink"/>
          </w:rPr>
          <w:t xml:space="preserve">[57]</w:t>
        </w:r>
      </w:hyperlink>
    </w:p>
    <w:p>
      <w:pPr>
        <w:pStyle w:val="BodyText"/>
      </w:pPr>
      <w:r>
        <w:t xml:space="preserve">A fourth risk is</w:t>
      </w:r>
      <w:r>
        <w:t xml:space="preserve"> </w:t>
      </w:r>
      <w:r>
        <w:rPr>
          <w:b/>
          <w:bCs/>
        </w:rPr>
        <w:t xml:space="preserve">operational interdependence without public contract visibility</w:t>
      </w:r>
      <w:r>
        <w:t xml:space="preserve">. The public record clearly shows White Owl land supporting Miller Waste and Miller Paving uses, but the</w:t>
      </w:r>
      <w:r>
        <w:t xml:space="preserve"> </w:t>
      </w:r>
      <w:r>
        <w:rPr>
          <w:b/>
          <w:bCs/>
        </w:rPr>
        <w:t xml:space="preserve">leases, licences, management contracts, or service agreements</w:t>
      </w:r>
      <w:r>
        <w:t xml:space="preserve"> </w:t>
      </w:r>
      <w:r>
        <w:t xml:space="preserve">governing those relationships were not retrieved. That matters for valuation, insolvency analysis, and operational continuity: a landowner–operator separation can create hidden termination, rent, indemnity, or environmental-allocation issues.</w:t>
      </w:r>
      <w:r>
        <w:t xml:space="preserve"> </w:t>
      </w:r>
      <w:hyperlink r:id="rId21">
        <w:r>
          <w:rPr>
            <w:rStyle w:val="Hyperlink"/>
          </w:rPr>
          <w:t xml:space="preserve">[48]</w:t>
        </w:r>
      </w:hyperlink>
    </w:p>
    <w:bookmarkStart w:id="64" w:name="risk-matrix"/>
    <w:p>
      <w:pPr>
        <w:pStyle w:val="Heading3"/>
      </w:pPr>
      <w:r>
        <w:t xml:space="preserve">Risk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area</w:t>
            </w:r>
          </w:p>
        </w:tc>
        <w:tc>
          <w:tcPr/>
          <w:p>
            <w:pPr>
              <w:pStyle w:val="Compact"/>
            </w:pPr>
            <w:r>
              <w:t xml:space="preserve">Why it matters</w:t>
            </w:r>
          </w:p>
        </w:tc>
        <w:tc>
          <w:tcPr/>
          <w:p>
            <w:pPr>
              <w:pStyle w:val="Compact"/>
            </w:pPr>
            <w:r>
              <w:t xml:space="preserve">Evidence</w:t>
            </w:r>
          </w:p>
        </w:tc>
      </w:tr>
      <w:tr>
        <w:tc>
          <w:tcPr/>
          <w:p>
            <w:pPr>
              <w:pStyle w:val="Compact"/>
            </w:pPr>
            <w:r>
              <w:t xml:space="preserve">White Owl entity-name inconsistency</w:t>
            </w:r>
          </w:p>
        </w:tc>
        <w:tc>
          <w:tcPr/>
          <w:p>
            <w:pPr>
              <w:pStyle w:val="Compact"/>
            </w:pPr>
            <w:r>
              <w:t xml:space="preserve">Can misstate ownership, beneficial ownership, or contract counterparty.</w:t>
            </w:r>
          </w:p>
        </w:tc>
        <w:tc>
          <w:tcPr/>
          <w:p>
            <w:pPr>
              <w:pStyle w:val="Compact"/>
            </w:pPr>
            <w:hyperlink r:id="rId63">
              <w:r>
                <w:rPr>
                  <w:rStyle w:val="Hyperlink"/>
                </w:rPr>
                <w:t xml:space="preserve">[58]</w:t>
              </w:r>
            </w:hyperlink>
          </w:p>
        </w:tc>
      </w:tr>
      <w:tr>
        <w:tc>
          <w:tcPr/>
          <w:p>
            <w:pPr>
              <w:pStyle w:val="Compact"/>
            </w:pPr>
            <w:r>
              <w:t xml:space="preserve">Address / suite inconsistency</w:t>
            </w:r>
          </w:p>
        </w:tc>
        <w:tc>
          <w:tcPr/>
          <w:p>
            <w:pPr>
              <w:pStyle w:val="Compact"/>
            </w:pPr>
            <w:r>
              <w:t xml:space="preserve">Can interfere with registry and litigation searches, service of process, and lender diligence.</w:t>
            </w:r>
          </w:p>
        </w:tc>
        <w:tc>
          <w:tcPr/>
          <w:p>
            <w:pPr>
              <w:pStyle w:val="Compact"/>
            </w:pPr>
            <w:hyperlink r:id="rId23">
              <w:r>
                <w:rPr>
                  <w:rStyle w:val="Hyperlink"/>
                </w:rPr>
                <w:t xml:space="preserve">[59]</w:t>
              </w:r>
            </w:hyperlink>
          </w:p>
        </w:tc>
      </w:tr>
      <w:tr>
        <w:tc>
          <w:tcPr/>
          <w:p>
            <w:pPr>
              <w:pStyle w:val="Compact"/>
            </w:pPr>
            <w:r>
              <w:t xml:space="preserve">Title-chain uncertainty at 95 Johnson</w:t>
            </w:r>
          </w:p>
        </w:tc>
        <w:tc>
          <w:tcPr/>
          <w:p>
            <w:pPr>
              <w:pStyle w:val="Compact"/>
            </w:pPr>
            <w:r>
              <w:t xml:space="preserve">Public records point to different apparent owners across time.</w:t>
            </w:r>
          </w:p>
        </w:tc>
        <w:tc>
          <w:tcPr/>
          <w:p>
            <w:pPr>
              <w:pStyle w:val="Compact"/>
            </w:pPr>
            <w:hyperlink r:id="rId38">
              <w:r>
                <w:rPr>
                  <w:rStyle w:val="Hyperlink"/>
                </w:rPr>
                <w:t xml:space="preserve">[26]</w:t>
              </w:r>
            </w:hyperlink>
          </w:p>
        </w:tc>
      </w:tr>
      <w:tr>
        <w:tc>
          <w:tcPr/>
          <w:p>
            <w:pPr>
              <w:pStyle w:val="Compact"/>
            </w:pPr>
            <w:r>
              <w:t xml:space="preserve">Bloomington address inconsistency</w:t>
            </w:r>
          </w:p>
        </w:tc>
        <w:tc>
          <w:tcPr/>
          <w:p>
            <w:pPr>
              <w:pStyle w:val="Compact"/>
            </w:pPr>
            <w:r>
              <w:t xml:space="preserve">Could conceal multiple parcels or clerical errors in a major assemblage.</w:t>
            </w:r>
          </w:p>
        </w:tc>
        <w:tc>
          <w:tcPr/>
          <w:p>
            <w:pPr>
              <w:pStyle w:val="Compact"/>
            </w:pPr>
            <w:hyperlink r:id="rId21">
              <w:r>
                <w:rPr>
                  <w:rStyle w:val="Hyperlink"/>
                </w:rPr>
                <w:t xml:space="preserve">[60]</w:t>
              </w:r>
            </w:hyperlink>
          </w:p>
        </w:tc>
      </w:tr>
      <w:tr>
        <w:tc>
          <w:tcPr/>
          <w:p>
            <w:pPr>
              <w:pStyle w:val="Compact"/>
            </w:pPr>
            <w:r>
              <w:t xml:space="preserve">Environmental remediation / servicing dependency</w:t>
            </w:r>
          </w:p>
        </w:tc>
        <w:tc>
          <w:tcPr/>
          <w:p>
            <w:pPr>
              <w:pStyle w:val="Compact"/>
            </w:pPr>
            <w:r>
              <w:t xml:space="preserve">Development value depends on successful remediation, servicing allocation, and hold removal.</w:t>
            </w:r>
          </w:p>
        </w:tc>
        <w:tc>
          <w:tcPr/>
          <w:p>
            <w:pPr>
              <w:pStyle w:val="Compact"/>
            </w:pPr>
            <w:hyperlink r:id="rId22">
              <w:r>
                <w:rPr>
                  <w:rStyle w:val="Hyperlink"/>
                </w:rPr>
                <w:t xml:space="preserve">[61]</w:t>
              </w:r>
            </w:hyperlink>
          </w:p>
        </w:tc>
      </w:tr>
      <w:tr>
        <w:tc>
          <w:tcPr/>
          <w:p>
            <w:pPr>
              <w:pStyle w:val="Compact"/>
            </w:pPr>
            <w:r>
              <w:t xml:space="preserve">Policy/regulatory dependency at Bloomington</w:t>
            </w:r>
          </w:p>
        </w:tc>
        <w:tc>
          <w:tcPr/>
          <w:p>
            <w:pPr>
              <w:pStyle w:val="Compact"/>
            </w:pPr>
            <w:r>
              <w:t xml:space="preserve">Residential conversion depends on ORMCP/Greenbelt and municipal planning outcomes.</w:t>
            </w:r>
          </w:p>
        </w:tc>
        <w:tc>
          <w:tcPr/>
          <w:p>
            <w:pPr>
              <w:pStyle w:val="Compact"/>
            </w:pPr>
            <w:hyperlink r:id="rId21">
              <w:r>
                <w:rPr>
                  <w:rStyle w:val="Hyperlink"/>
                </w:rPr>
                <w:t xml:space="preserve">[57]</w:t>
              </w:r>
            </w:hyperlink>
          </w:p>
        </w:tc>
      </w:tr>
      <w:tr>
        <w:tc>
          <w:tcPr/>
          <w:p>
            <w:pPr>
              <w:pStyle w:val="Compact"/>
            </w:pPr>
            <w:r>
              <w:t xml:space="preserve">Unseen intercompany or occupancy agreements</w:t>
            </w:r>
          </w:p>
        </w:tc>
        <w:tc>
          <w:tcPr/>
          <w:p>
            <w:pPr>
              <w:pStyle w:val="Compact"/>
            </w:pPr>
            <w:r>
              <w:t xml:space="preserve">Affects control, revenues, liabilities, and practical use rights across White Owl/Miller entities.</w:t>
            </w:r>
          </w:p>
        </w:tc>
        <w:tc>
          <w:tcPr/>
          <w:p>
            <w:pPr>
              <w:pStyle w:val="Compact"/>
            </w:pPr>
            <w:hyperlink r:id="rId21">
              <w:r>
                <w:rPr>
                  <w:rStyle w:val="Hyperlink"/>
                </w:rPr>
                <w:t xml:space="preserve">[48]</w:t>
              </w:r>
            </w:hyperlink>
          </w:p>
        </w:tc>
      </w:tr>
    </w:tbl>
    <w:bookmarkEnd w:id="64"/>
    <w:bookmarkStart w:id="65" w:name="open-questions-and-limitations"/>
    <w:p>
      <w:pPr>
        <w:pStyle w:val="Heading3"/>
      </w:pPr>
      <w:r>
        <w:t xml:space="preserve">Open questions and limitations</w:t>
      </w:r>
    </w:p>
    <w:p>
      <w:pPr>
        <w:pStyle w:val="FirstParagraph"/>
      </w:pPr>
      <w:r>
        <w:t xml:space="preserve">The strongest unresolved issues are straightforward:</w:t>
      </w:r>
    </w:p>
    <w:p>
      <w:pPr>
        <w:pStyle w:val="BodyText"/>
      </w:pPr>
      <w:r>
        <w:t xml:space="preserve">White Owl Properties Limited’s</w:t>
      </w:r>
      <w:r>
        <w:t xml:space="preserve"> </w:t>
      </w:r>
      <w:r>
        <w:rPr>
          <w:b/>
          <w:bCs/>
        </w:rPr>
        <w:t xml:space="preserve">exact incorporation jurisdiction, company number, statutory directors, and current legal status</w:t>
      </w:r>
      <w:r>
        <w:t xml:space="preserve"> </w:t>
      </w:r>
      <w:r>
        <w:t xml:space="preserve">were</w:t>
      </w:r>
      <w:r>
        <w:t xml:space="preserve"> </w:t>
      </w:r>
      <w:r>
        <w:rPr>
          <w:b/>
          <w:bCs/>
        </w:rPr>
        <w:t xml:space="preserve">not confirmed</w:t>
      </w:r>
      <w:r>
        <w:t xml:space="preserve"> </w:t>
      </w:r>
      <w:r>
        <w:t xml:space="preserve">from a retrievable government company-profile extract.</w:t>
      </w:r>
    </w:p>
    <w:p>
      <w:pPr>
        <w:pStyle w:val="BodyText"/>
      </w:pPr>
      <w:r>
        <w:t xml:space="preserve">For most identified properties,</w:t>
      </w:r>
      <w:r>
        <w:t xml:space="preserve"> </w:t>
      </w:r>
      <w:r>
        <w:rPr>
          <w:b/>
          <w:bCs/>
        </w:rPr>
        <w:t xml:space="preserve">purchase prices, transfer dates, parcel PINs, and registered charges/mortgages</w:t>
      </w:r>
      <w:r>
        <w:t xml:space="preserve"> </w:t>
      </w:r>
      <w:r>
        <w:t xml:space="preserve">were</w:t>
      </w:r>
      <w:r>
        <w:t xml:space="preserve"> </w:t>
      </w:r>
      <w:r>
        <w:rPr>
          <w:b/>
          <w:bCs/>
        </w:rPr>
        <w:t xml:space="preserve">not available</w:t>
      </w:r>
      <w:r>
        <w:t xml:space="preserve"> </w:t>
      </w:r>
      <w:r>
        <w:t xml:space="preserve">in accessible free public records retrieved here. Ontario parcel-register and instrument detail would be needed to complete that part of the brief.</w:t>
      </w:r>
    </w:p>
    <w:p>
      <w:pPr>
        <w:pStyle w:val="BodyText"/>
      </w:pPr>
      <w:r>
        <w:t xml:space="preserve">For several key operational relationships—especially</w:t>
      </w:r>
      <w:r>
        <w:t xml:space="preserve"> </w:t>
      </w:r>
      <w:r>
        <w:rPr>
          <w:b/>
          <w:bCs/>
        </w:rPr>
        <w:t xml:space="preserve">White Owl land supporting Miller Waste, Miller Paving, or Miller Transit functions</w:t>
      </w:r>
      <w:r>
        <w:t xml:space="preserve">—the retrieved record shows</w:t>
      </w:r>
      <w:r>
        <w:t xml:space="preserve"> </w:t>
      </w:r>
      <w:r>
        <w:rPr>
          <w:b/>
          <w:bCs/>
        </w:rPr>
        <w:t xml:space="preserve">shared control and occupancy</w:t>
      </w:r>
      <w:r>
        <w:t xml:space="preserve">, but</w:t>
      </w:r>
      <w:r>
        <w:t xml:space="preserve"> </w:t>
      </w:r>
      <w:r>
        <w:rPr>
          <w:b/>
          <w:bCs/>
        </w:rPr>
        <w:t xml:space="preserve">not the underlying contracts</w:t>
      </w:r>
      <w:r>
        <w:t xml:space="preserve">.</w:t>
      </w:r>
    </w:p>
    <w:p>
      <w:pPr>
        <w:pStyle w:val="BodyText"/>
      </w:pPr>
      <w:r>
        <w:t xml:space="preserve">I did</w:t>
      </w:r>
      <w:r>
        <w:t xml:space="preserve"> </w:t>
      </w:r>
      <w:r>
        <w:rPr>
          <w:b/>
          <w:bCs/>
        </w:rPr>
        <w:t xml:space="preserve">not</w:t>
      </w:r>
      <w:r>
        <w:t xml:space="preserve"> </w:t>
      </w:r>
      <w:r>
        <w:t xml:space="preserve">locate a clear court, tribunal, or enforcement record establishing major outstanding compliance proceedings against White Owl Properties Limited in the retrieved sources. That is a limited finding, not a certification of absence.</w:t>
      </w:r>
    </w:p>
    <w:bookmarkEnd w:id="65"/>
    <w:bookmarkEnd w:id="66"/>
    <w:bookmarkEnd w:id="67"/>
    <w:bookmarkEnd w:id="6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[6]</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[12]</w:t>
        </w:r>
      </w:hyperlink>
      <w:r>
        <w:t xml:space="preserve"> </w:t>
      </w:r>
      <w:hyperlink r:id="rId21">
        <w:r>
          <w:rPr>
            <w:rStyle w:val="Hyperlink"/>
          </w:rPr>
          <w:t xml:space="preserve">[15]</w:t>
        </w:r>
      </w:hyperlink>
      <w:r>
        <w:t xml:space="preserve"> </w:t>
      </w:r>
      <w:hyperlink r:id="rId21">
        <w:r>
          <w:rPr>
            <w:rStyle w:val="Hyperlink"/>
          </w:rPr>
          <w:t xml:space="preserve">[21]</w:t>
        </w:r>
      </w:hyperlink>
      <w:r>
        <w:t xml:space="preserve"> </w:t>
      </w:r>
      <w:hyperlink r:id="rId21">
        <w:r>
          <w:rPr>
            <w:rStyle w:val="Hyperlink"/>
          </w:rPr>
          <w:t xml:space="preserve">[25]</w:t>
        </w:r>
      </w:hyperlink>
      <w:r>
        <w:t xml:space="preserve"> </w:t>
      </w:r>
      <w:hyperlink r:id="rId21">
        <w:r>
          <w:rPr>
            <w:rStyle w:val="Hyperlink"/>
          </w:rPr>
          <w:t xml:space="preserve">[45]</w:t>
        </w:r>
      </w:hyperlink>
      <w:r>
        <w:t xml:space="preserve"> </w:t>
      </w:r>
      <w:hyperlink r:id="rId21">
        <w:r>
          <w:rPr>
            <w:rStyle w:val="Hyperlink"/>
          </w:rPr>
          <w:t xml:space="preserve">[48]</w:t>
        </w:r>
      </w:hyperlink>
      <w:r>
        <w:t xml:space="preserve"> </w:t>
      </w:r>
      <w:hyperlink r:id="rId21">
        <w:r>
          <w:rPr>
            <w:rStyle w:val="Hyperlink"/>
          </w:rPr>
          <w:t xml:space="preserve">[50]</w:t>
        </w:r>
      </w:hyperlink>
      <w:r>
        <w:t xml:space="preserve"> </w:t>
      </w:r>
      <w:hyperlink r:id="rId21">
        <w:r>
          <w:rPr>
            <w:rStyle w:val="Hyperlink"/>
          </w:rPr>
          <w:t xml:space="preserve">[51]</w:t>
        </w:r>
      </w:hyperlink>
      <w:r>
        <w:t xml:space="preserve"> </w:t>
      </w:r>
      <w:hyperlink r:id="rId21">
        <w:r>
          <w:rPr>
            <w:rStyle w:val="Hyperlink"/>
          </w:rPr>
          <w:t xml:space="preserve">[54]</w:t>
        </w:r>
      </w:hyperlink>
      <w:r>
        <w:t xml:space="preserve"> </w:t>
      </w:r>
      <w:hyperlink r:id="rId21">
        <w:r>
          <w:rPr>
            <w:rStyle w:val="Hyperlink"/>
          </w:rPr>
          <w:t xml:space="preserve">[57]</w:t>
        </w:r>
      </w:hyperlink>
      <w:r>
        <w:t xml:space="preserve"> </w:t>
      </w:r>
      <w:hyperlink r:id="rId21">
        <w:r>
          <w:rPr>
            <w:rStyle w:val="Hyperlink"/>
          </w:rPr>
          <w:t xml:space="preserve">[60]</w:t>
        </w:r>
      </w:hyperlink>
      <w:r>
        <w:t xml:space="preserve"> </w:t>
      </w:r>
      <w:r>
        <w:t xml:space="preserve">https://ero.ontario.ca/public/public_uploads/2022-12/20221202_ltr_ERO_Bloomington_FINAL.pdf</w:t>
      </w:r>
    </w:p>
    <w:p>
      <w:pPr>
        <w:pStyle w:val="BodyText"/>
      </w:pPr>
      <w:hyperlink r:id="rId21">
        <w:r>
          <w:rPr>
            <w:rStyle w:val="Hyperlink"/>
          </w:rPr>
          <w:t xml:space="preserve">https://ero.ontario.ca/public/public_uploads/2022-12/20221202_ltr_ERO_Bloomington_FINAL.pdf</w:t>
        </w:r>
      </w:hyperlink>
    </w:p>
    <w:p>
      <w:pPr>
        <w:pStyle w:val="BodyText"/>
      </w:pPr>
      <w:hyperlink r:id="rId22">
        <w:r>
          <w:rPr>
            <w:rStyle w:val="Hyperlink"/>
          </w:rPr>
          <w:t xml:space="preserve">[2]</w:t>
        </w:r>
      </w:hyperlink>
      <w:r>
        <w:t xml:space="preserve"> </w:t>
      </w:r>
      <w:hyperlink r:id="rId22">
        <w:r>
          <w:rPr>
            <w:rStyle w:val="Hyperlink"/>
          </w:rPr>
          <w:t xml:space="preserve">[19]</w:t>
        </w:r>
      </w:hyperlink>
      <w:r>
        <w:t xml:space="preserve"> </w:t>
      </w:r>
      <w:hyperlink r:id="rId22">
        <w:r>
          <w:rPr>
            <w:rStyle w:val="Hyperlink"/>
          </w:rPr>
          <w:t xml:space="preserve">[27]</w:t>
        </w:r>
      </w:hyperlink>
      <w:r>
        <w:t xml:space="preserve"> </w:t>
      </w:r>
      <w:hyperlink r:id="rId22">
        <w:r>
          <w:rPr>
            <w:rStyle w:val="Hyperlink"/>
          </w:rPr>
          <w:t xml:space="preserve">[28]</w:t>
        </w:r>
      </w:hyperlink>
      <w:r>
        <w:t xml:space="preserve"> </w:t>
      </w:r>
      <w:hyperlink r:id="rId22">
        <w:r>
          <w:rPr>
            <w:rStyle w:val="Hyperlink"/>
          </w:rPr>
          <w:t xml:space="preserve">[52]</w:t>
        </w:r>
      </w:hyperlink>
      <w:r>
        <w:t xml:space="preserve"> </w:t>
      </w:r>
      <w:hyperlink r:id="rId22">
        <w:r>
          <w:rPr>
            <w:rStyle w:val="Hyperlink"/>
          </w:rPr>
          <w:t xml:space="preserve">[56]</w:t>
        </w:r>
      </w:hyperlink>
      <w:r>
        <w:t xml:space="preserve"> </w:t>
      </w:r>
      <w:hyperlink r:id="rId22">
        <w:r>
          <w:rPr>
            <w:rStyle w:val="Hyperlink"/>
          </w:rPr>
          <w:t xml:space="preserve">[61]</w:t>
        </w:r>
      </w:hyperlink>
      <w:r>
        <w:t xml:space="preserve"> </w:t>
      </w:r>
      <w:r>
        <w:t xml:space="preserve">https://www.markham.ca/sites/default/files/economic-development-business/Current%20Applications%20and%20Agendas/Public%20meeting%20information%20reports/Public%2BMeeting%2BInformation%2BReport%2B-%2B405-505%2BMiller%2BAvenue.pdf</w:t>
      </w:r>
    </w:p>
    <w:p>
      <w:pPr>
        <w:pStyle w:val="BodyText"/>
      </w:pPr>
      <w:hyperlink r:id="rId22">
        <w:r>
          <w:rPr>
            <w:rStyle w:val="Hyperlink"/>
          </w:rPr>
          <w:t xml:space="preserve">https://www.markham.ca/sites/default/files/economic-development-business/Current%20Applications%20and%20Agendas/Public%20meeting%20information%20reports/Public%2BMeeting%2BInformation%2BReport%2B-%2B405-505%2BMiller%2BAvenue.pdf</w:t>
        </w:r>
      </w:hyperlink>
    </w:p>
    <w:p>
      <w:pPr>
        <w:pStyle w:val="BodyText"/>
      </w:pPr>
      <w:hyperlink r:id="rId23">
        <w:r>
          <w:rPr>
            <w:rStyle w:val="Hyperlink"/>
          </w:rPr>
          <w:t xml:space="preserve">[3]</w:t>
        </w:r>
      </w:hyperlink>
      <w:r>
        <w:t xml:space="preserve"> </w:t>
      </w:r>
      <w:hyperlink r:id="rId23">
        <w:r>
          <w:rPr>
            <w:rStyle w:val="Hyperlink"/>
          </w:rPr>
          <w:t xml:space="preserve">[14]</w:t>
        </w:r>
      </w:hyperlink>
      <w:r>
        <w:t xml:space="preserve"> </w:t>
      </w:r>
      <w:hyperlink r:id="rId23">
        <w:r>
          <w:rPr>
            <w:rStyle w:val="Hyperlink"/>
          </w:rPr>
          <w:t xml:space="preserve">[16]</w:t>
        </w:r>
      </w:hyperlink>
      <w:r>
        <w:t xml:space="preserve"> </w:t>
      </w:r>
      <w:hyperlink r:id="rId23">
        <w:r>
          <w:rPr>
            <w:rStyle w:val="Hyperlink"/>
          </w:rPr>
          <w:t xml:space="preserve">[55]</w:t>
        </w:r>
      </w:hyperlink>
      <w:r>
        <w:t xml:space="preserve"> </w:t>
      </w:r>
      <w:hyperlink r:id="rId23">
        <w:r>
          <w:rPr>
            <w:rStyle w:val="Hyperlink"/>
          </w:rPr>
          <w:t xml:space="preserve">[59]</w:t>
        </w:r>
      </w:hyperlink>
      <w:r>
        <w:t xml:space="preserve"> </w:t>
      </w:r>
      <w:r>
        <w:t xml:space="preserve">https://whiteowlgroup.ca/our-team/</w:t>
      </w:r>
    </w:p>
    <w:p>
      <w:pPr>
        <w:pStyle w:val="BodyText"/>
      </w:pPr>
      <w:hyperlink r:id="rId23">
        <w:r>
          <w:rPr>
            <w:rStyle w:val="Hyperlink"/>
          </w:rPr>
          <w:t xml:space="preserve">https://whiteowlgroup.ca/our-team/</w:t>
        </w:r>
      </w:hyperlink>
    </w:p>
    <w:p>
      <w:pPr>
        <w:pStyle w:val="BodyText"/>
      </w:pPr>
      <w:hyperlink r:id="rId25">
        <w:r>
          <w:rPr>
            <w:rStyle w:val="Hyperlink"/>
          </w:rPr>
          <w:t xml:space="preserve">[5]</w:t>
        </w:r>
      </w:hyperlink>
      <w:r>
        <w:t xml:space="preserve"> </w:t>
      </w:r>
      <w:r>
        <w:t xml:space="preserve">https://whiteowlgroup.ca/</w:t>
      </w:r>
    </w:p>
    <w:p>
      <w:pPr>
        <w:pStyle w:val="BodyText"/>
      </w:pPr>
      <w:hyperlink r:id="rId25">
        <w:r>
          <w:rPr>
            <w:rStyle w:val="Hyperlink"/>
          </w:rPr>
          <w:t xml:space="preserve">https://whiteowlgroup.ca/</w:t>
        </w:r>
      </w:hyperlink>
    </w:p>
    <w:p>
      <w:pPr>
        <w:pStyle w:val="BodyText"/>
      </w:pPr>
      <w:hyperlink r:id="rId26">
        <w:r>
          <w:rPr>
            <w:rStyle w:val="Hyperlink"/>
          </w:rPr>
          <w:t xml:space="preserve">[7]</w:t>
        </w:r>
      </w:hyperlink>
      <w:r>
        <w:t xml:space="preserve"> </w:t>
      </w:r>
      <w:hyperlink r:id="rId26">
        <w:r>
          <w:rPr>
            <w:rStyle w:val="Hyperlink"/>
          </w:rPr>
          <w:t xml:space="preserve">[24]</w:t>
        </w:r>
      </w:hyperlink>
      <w:r>
        <w:t xml:space="preserve"> </w:t>
      </w:r>
      <w:hyperlink r:id="rId26">
        <w:r>
          <w:rPr>
            <w:rStyle w:val="Hyperlink"/>
          </w:rPr>
          <w:t xml:space="preserve">[44]</w:t>
        </w:r>
      </w:hyperlink>
      <w:r>
        <w:t xml:space="preserve"> </w:t>
      </w:r>
      <w:r>
        <w:t xml:space="preserve">https://www.notl.com/sites/default/files/2024-03/Zoning%20By-law%20Amendment%20Application.pdf</w:t>
      </w:r>
    </w:p>
    <w:p>
      <w:pPr>
        <w:pStyle w:val="BodyText"/>
      </w:pPr>
      <w:hyperlink r:id="rId26">
        <w:r>
          <w:rPr>
            <w:rStyle w:val="Hyperlink"/>
          </w:rPr>
          <w:t xml:space="preserve">https://www.notl.com/sites/default/files/2024-03/Zoning%20By-law%20Amendment%20Application.pdf</w:t>
        </w:r>
      </w:hyperlink>
    </w:p>
    <w:p>
      <w:pPr>
        <w:pStyle w:val="BodyText"/>
      </w:pPr>
      <w:hyperlink r:id="rId30">
        <w:r>
          <w:rPr>
            <w:rStyle w:val="Hyperlink"/>
          </w:rPr>
          <w:t xml:space="preserve">[11]</w:t>
        </w:r>
      </w:hyperlink>
      <w:r>
        <w:t xml:space="preserve"> </w:t>
      </w:r>
      <w:r>
        <w:t xml:space="preserve">https://millerwaste.ca/miller-waste-celebrates-new-additions-to-25-year-club/</w:t>
      </w:r>
    </w:p>
    <w:p>
      <w:pPr>
        <w:pStyle w:val="BodyText"/>
      </w:pPr>
      <w:hyperlink r:id="rId30">
        <w:r>
          <w:rPr>
            <w:rStyle w:val="Hyperlink"/>
          </w:rPr>
          <w:t xml:space="preserve">https://millerwaste.ca/miller-waste-celebrates-new-additions-to-25-year-club/</w:t>
        </w:r>
      </w:hyperlink>
    </w:p>
    <w:p>
      <w:pPr>
        <w:pStyle w:val="BodyText"/>
      </w:pPr>
      <w:hyperlink r:id="rId31">
        <w:r>
          <w:rPr>
            <w:rStyle w:val="Hyperlink"/>
          </w:rPr>
          <w:t xml:space="preserve">[13]</w:t>
        </w:r>
      </w:hyperlink>
      <w:r>
        <w:t xml:space="preserve"> </w:t>
      </w:r>
      <w:r>
        <w:t xml:space="preserve">https://www.millerenvironmental.ca/about-us/professional-affiliations/</w:t>
      </w:r>
    </w:p>
    <w:p>
      <w:pPr>
        <w:pStyle w:val="BodyText"/>
      </w:pPr>
      <w:hyperlink r:id="rId31">
        <w:r>
          <w:rPr>
            <w:rStyle w:val="Hyperlink"/>
          </w:rPr>
          <w:t xml:space="preserve">https://www.millerenvironmental.ca/about-us/professional-affiliations/</w:t>
        </w:r>
      </w:hyperlink>
    </w:p>
    <w:p>
      <w:pPr>
        <w:pStyle w:val="BodyText"/>
      </w:pPr>
      <w:hyperlink r:id="rId34">
        <w:r>
          <w:rPr>
            <w:rStyle w:val="Hyperlink"/>
          </w:rPr>
          <w:t xml:space="preserve">[17]</w:t>
        </w:r>
      </w:hyperlink>
      <w:r>
        <w:t xml:space="preserve"> </w:t>
      </w:r>
      <w:hyperlink r:id="rId34">
        <w:r>
          <w:rPr>
            <w:rStyle w:val="Hyperlink"/>
          </w:rPr>
          <w:t xml:space="preserve">[18]</w:t>
        </w:r>
      </w:hyperlink>
      <w:r>
        <w:t xml:space="preserve"> </w:t>
      </w:r>
      <w:r>
        <w:t xml:space="preserve">https://whitchurch.civicweb.net/FileStorage/B815AB8C8A19452F985BC342D8EB8A7D-DS-005-23%20Attachment%201.pdf</w:t>
      </w:r>
    </w:p>
    <w:p>
      <w:pPr>
        <w:pStyle w:val="BodyText"/>
      </w:pPr>
      <w:hyperlink r:id="rId34">
        <w:r>
          <w:rPr>
            <w:rStyle w:val="Hyperlink"/>
          </w:rPr>
          <w:t xml:space="preserve">https://whitchurch.civicweb.net/FileStorage/B815AB8C8A19452F985BC342D8EB8A7D-DS-005-23%20Attachment%201.pdf</w:t>
        </w:r>
      </w:hyperlink>
    </w:p>
    <w:p>
      <w:pPr>
        <w:pStyle w:val="BodyText"/>
      </w:pPr>
      <w:hyperlink r:id="rId35">
        <w:r>
          <w:rPr>
            <w:rStyle w:val="Hyperlink"/>
          </w:rPr>
          <w:t xml:space="preserve">[20]</w:t>
        </w:r>
      </w:hyperlink>
      <w:r>
        <w:t xml:space="preserve"> </w:t>
      </w:r>
      <w:hyperlink r:id="rId35">
        <w:r>
          <w:rPr>
            <w:rStyle w:val="Hyperlink"/>
          </w:rPr>
          <w:t xml:space="preserve">[34]</w:t>
        </w:r>
      </w:hyperlink>
      <w:r>
        <w:t xml:space="preserve"> </w:t>
      </w:r>
      <w:r>
        <w:t xml:space="preserve">https://whitchurch.civicweb.net/FileStorage/4890FA7A20984744917BA68AA5E0B573-DS-005-23%2012131%20Woodbine%20Avenue%20%28White%20Owl%20Propert.pdf</w:t>
      </w:r>
    </w:p>
    <w:p>
      <w:pPr>
        <w:pStyle w:val="BodyText"/>
      </w:pPr>
      <w:hyperlink r:id="rId35">
        <w:r>
          <w:rPr>
            <w:rStyle w:val="Hyperlink"/>
          </w:rPr>
          <w:t xml:space="preserve">https://whitchurch.civicweb.net/FileStorage/4890FA7A20984744917BA68AA5E0B573-DS-005-23%2012131%20Woodbine%20Avenue%20%28White%20Owl%20Propert.pdf</w:t>
        </w:r>
      </w:hyperlink>
    </w:p>
    <w:p>
      <w:pPr>
        <w:pStyle w:val="BodyText"/>
      </w:pPr>
      <w:hyperlink r:id="rId36">
        <w:r>
          <w:rPr>
            <w:rStyle w:val="Hyperlink"/>
          </w:rPr>
          <w:t xml:space="preserve">[22]</w:t>
        </w:r>
      </w:hyperlink>
      <w:r>
        <w:t xml:space="preserve"> </w:t>
      </w:r>
      <w:hyperlink r:id="rId36">
        <w:r>
          <w:rPr>
            <w:rStyle w:val="Hyperlink"/>
          </w:rPr>
          <w:t xml:space="preserve">[38]</w:t>
        </w:r>
      </w:hyperlink>
      <w:r>
        <w:t xml:space="preserve"> </w:t>
      </w:r>
      <w:r>
        <w:t xml:space="preserve">https://www.springwater.ca/en/news/resources/2021-Documents/PlanningNotices/ZB-2021-003---Notice-of-Passing-with-By-law.pdf</w:t>
      </w:r>
    </w:p>
    <w:p>
      <w:pPr>
        <w:pStyle w:val="BodyText"/>
      </w:pPr>
      <w:hyperlink r:id="rId36">
        <w:r>
          <w:rPr>
            <w:rStyle w:val="Hyperlink"/>
          </w:rPr>
          <w:t xml:space="preserve">https://www.springwater.ca/en/news/resources/2021-Documents/PlanningNotices/ZB-2021-003---Notice-of-Passing-with-By-law.pdf</w:t>
        </w:r>
      </w:hyperlink>
    </w:p>
    <w:p>
      <w:pPr>
        <w:pStyle w:val="BodyText"/>
      </w:pPr>
      <w:hyperlink r:id="rId37">
        <w:r>
          <w:rPr>
            <w:rStyle w:val="Hyperlink"/>
          </w:rPr>
          <w:t xml:space="preserve">[23]</w:t>
        </w:r>
      </w:hyperlink>
      <w:r>
        <w:t xml:space="preserve"> </w:t>
      </w:r>
      <w:r>
        <w:t xml:space="preserve">https://ero.ontario.ca/notice/019-7603</w:t>
      </w:r>
    </w:p>
    <w:p>
      <w:pPr>
        <w:pStyle w:val="BodyText"/>
      </w:pPr>
      <w:hyperlink r:id="rId37">
        <w:r>
          <w:rPr>
            <w:rStyle w:val="Hyperlink"/>
          </w:rPr>
          <w:t xml:space="preserve">https://ero.ontario.ca/notice/019-7603</w:t>
        </w:r>
      </w:hyperlink>
    </w:p>
    <w:p>
      <w:pPr>
        <w:pStyle w:val="BodyText"/>
      </w:pPr>
      <w:hyperlink r:id="rId38">
        <w:r>
          <w:rPr>
            <w:rStyle w:val="Hyperlink"/>
          </w:rPr>
          <w:t xml:space="preserve">[26]</w:t>
        </w:r>
      </w:hyperlink>
      <w:r>
        <w:t xml:space="preserve"> </w:t>
      </w:r>
      <w:hyperlink r:id="rId38">
        <w:r>
          <w:rPr>
            <w:rStyle w:val="Hyperlink"/>
          </w:rPr>
          <w:t xml:space="preserve">[43]</w:t>
        </w:r>
      </w:hyperlink>
      <w:r>
        <w:t xml:space="preserve"> </w:t>
      </w:r>
      <w:r>
        <w:t xml:space="preserve">https://www.notl.com/sites/default/files/2024-03/Phase%20One%20Environmental%20Site%20Assessment.pdf</w:t>
      </w:r>
    </w:p>
    <w:p>
      <w:pPr>
        <w:pStyle w:val="BodyText"/>
      </w:pPr>
      <w:hyperlink r:id="rId38">
        <w:r>
          <w:rPr>
            <w:rStyle w:val="Hyperlink"/>
          </w:rPr>
          <w:t xml:space="preserve">https://www.notl.com/sites/default/files/2024-03/Phase%20One%20Environmental%20Site%20Assessment.pdf</w:t>
        </w:r>
      </w:hyperlink>
    </w:p>
    <w:p>
      <w:pPr>
        <w:pStyle w:val="BodyText"/>
      </w:pPr>
      <w:hyperlink r:id="rId41">
        <w:r>
          <w:rPr>
            <w:rStyle w:val="Hyperlink"/>
          </w:rPr>
          <w:t xml:space="preserve">[29]</w:t>
        </w:r>
      </w:hyperlink>
      <w:r>
        <w:t xml:space="preserve"> </w:t>
      </w:r>
      <w:r>
        <w:t xml:space="preserve">https://www.markham.ca/economic-development-business/planning-development-services/planning-and-development-applications/zoning-law-and-official-plan-amendment-notices</w:t>
      </w:r>
    </w:p>
    <w:p>
      <w:pPr>
        <w:pStyle w:val="BodyText"/>
      </w:pPr>
      <w:hyperlink r:id="rId41">
        <w:r>
          <w:rPr>
            <w:rStyle w:val="Hyperlink"/>
          </w:rPr>
          <w:t xml:space="preserve">https://www.markham.ca/economic-development-business/planning-development-services/planning-and-development-applications/zoning-law-and-official-plan-amendment-notices</w:t>
        </w:r>
      </w:hyperlink>
    </w:p>
    <w:p>
      <w:pPr>
        <w:pStyle w:val="BodyText"/>
      </w:pPr>
      <w:hyperlink r:id="rId42">
        <w:r>
          <w:rPr>
            <w:rStyle w:val="Hyperlink"/>
          </w:rPr>
          <w:t xml:space="preserve">[30]</w:t>
        </w:r>
      </w:hyperlink>
      <w:r>
        <w:t xml:space="preserve"> </w:t>
      </w:r>
      <w:r>
        <w:t xml:space="preserve">https://www.markham.ca/sites/default/files/2026-02/Circulated%20Planning%20Development%20Applications%20January%2019%20-%20February%201.pdf</w:t>
      </w:r>
    </w:p>
    <w:p>
      <w:pPr>
        <w:pStyle w:val="BodyText"/>
      </w:pPr>
      <w:hyperlink r:id="rId42">
        <w:r>
          <w:rPr>
            <w:rStyle w:val="Hyperlink"/>
          </w:rPr>
          <w:t xml:space="preserve">https://www.markham.ca/sites/default/files/2026-02/Circulated%20Planning%20Development%20Applications%20January%2019%20-%20February%201.pdf</w:t>
        </w:r>
      </w:hyperlink>
    </w:p>
    <w:p>
      <w:pPr>
        <w:pStyle w:val="BodyText"/>
      </w:pPr>
      <w:hyperlink r:id="rId43">
        <w:r>
          <w:rPr>
            <w:rStyle w:val="Hyperlink"/>
          </w:rPr>
          <w:t xml:space="preserve">[31]</w:t>
        </w:r>
      </w:hyperlink>
      <w:r>
        <w:t xml:space="preserve"> </w:t>
      </w:r>
      <w:r>
        <w:t xml:space="preserve">https://ero.ontario.ca/notice/019-2183</w:t>
      </w:r>
    </w:p>
    <w:p>
      <w:pPr>
        <w:pStyle w:val="BodyText"/>
      </w:pPr>
      <w:hyperlink r:id="rId43">
        <w:r>
          <w:rPr>
            <w:rStyle w:val="Hyperlink"/>
          </w:rPr>
          <w:t xml:space="preserve">https://ero.ontario.ca/notice/019-2183</w:t>
        </w:r>
      </w:hyperlink>
    </w:p>
    <w:p>
      <w:pPr>
        <w:pStyle w:val="BodyText"/>
      </w:pPr>
      <w:hyperlink r:id="rId44">
        <w:r>
          <w:rPr>
            <w:rStyle w:val="Hyperlink"/>
          </w:rPr>
          <w:t xml:space="preserve">[32]</w:t>
        </w:r>
      </w:hyperlink>
      <w:r>
        <w:t xml:space="preserve"> </w:t>
      </w:r>
      <w:r>
        <w:t xml:space="preserve">https://rpra.ca/wp-content/uploads/2024-Excess-Soil-Registry-Data.xlsx</w:t>
      </w:r>
    </w:p>
    <w:p>
      <w:pPr>
        <w:pStyle w:val="BodyText"/>
      </w:pPr>
      <w:hyperlink r:id="rId44">
        <w:r>
          <w:rPr>
            <w:rStyle w:val="Hyperlink"/>
          </w:rPr>
          <w:t xml:space="preserve">https://rpra.ca/wp-content/uploads/2024-Excess-Soil-Registry-Data.xlsx</w:t>
        </w:r>
      </w:hyperlink>
    </w:p>
    <w:p>
      <w:pPr>
        <w:pStyle w:val="BodyText"/>
      </w:pPr>
      <w:hyperlink r:id="rId45">
        <w:r>
          <w:rPr>
            <w:rStyle w:val="Hyperlink"/>
          </w:rPr>
          <w:t xml:space="preserve">[33]</w:t>
        </w:r>
      </w:hyperlink>
      <w:r>
        <w:t xml:space="preserve"> </w:t>
      </w:r>
      <w:hyperlink r:id="rId45">
        <w:r>
          <w:rPr>
            <w:rStyle w:val="Hyperlink"/>
          </w:rPr>
          <w:t xml:space="preserve">[46]</w:t>
        </w:r>
      </w:hyperlink>
      <w:r>
        <w:t xml:space="preserve"> </w:t>
      </w:r>
      <w:r>
        <w:t xml:space="preserve">https://whitchurch.civicweb.net/document/160188/</w:t>
      </w:r>
    </w:p>
    <w:p>
      <w:pPr>
        <w:pStyle w:val="BodyText"/>
      </w:pPr>
      <w:hyperlink r:id="rId45">
        <w:r>
          <w:rPr>
            <w:rStyle w:val="Hyperlink"/>
          </w:rPr>
          <w:t xml:space="preserve">https://whitchurch.civicweb.net/document/160188/</w:t>
        </w:r>
      </w:hyperlink>
    </w:p>
    <w:p>
      <w:pPr>
        <w:pStyle w:val="BodyText"/>
      </w:pPr>
      <w:hyperlink r:id="rId46">
        <w:r>
          <w:rPr>
            <w:rStyle w:val="Hyperlink"/>
          </w:rPr>
          <w:t xml:space="preserve">[35]</w:t>
        </w:r>
      </w:hyperlink>
      <w:r>
        <w:t xml:space="preserve"> </w:t>
      </w:r>
      <w:r>
        <w:t xml:space="preserve">https://whitchurch.civicweb.net/document/185075/</w:t>
      </w:r>
    </w:p>
    <w:p>
      <w:pPr>
        <w:pStyle w:val="BodyText"/>
      </w:pPr>
      <w:hyperlink r:id="rId46">
        <w:r>
          <w:rPr>
            <w:rStyle w:val="Hyperlink"/>
          </w:rPr>
          <w:t xml:space="preserve">https://whitchurch.civicweb.net/document/185075/</w:t>
        </w:r>
      </w:hyperlink>
    </w:p>
    <w:p>
      <w:pPr>
        <w:pStyle w:val="BodyText"/>
      </w:pPr>
      <w:hyperlink r:id="rId47">
        <w:r>
          <w:rPr>
            <w:rStyle w:val="Hyperlink"/>
          </w:rPr>
          <w:t xml:space="preserve">[36]</w:t>
        </w:r>
      </w:hyperlink>
      <w:r>
        <w:t xml:space="preserve"> </w:t>
      </w:r>
      <w:r>
        <w:t xml:space="preserve">https://ero.ontario.ca/notice/025-0527</w:t>
      </w:r>
    </w:p>
    <w:p>
      <w:pPr>
        <w:pStyle w:val="BodyText"/>
      </w:pPr>
      <w:hyperlink r:id="rId47">
        <w:r>
          <w:rPr>
            <w:rStyle w:val="Hyperlink"/>
          </w:rPr>
          <w:t xml:space="preserve">https://ero.ontario.ca/notice/025-0527</w:t>
        </w:r>
      </w:hyperlink>
    </w:p>
    <w:p>
      <w:pPr>
        <w:pStyle w:val="BodyText"/>
      </w:pPr>
      <w:hyperlink r:id="rId48">
        <w:r>
          <w:rPr>
            <w:rStyle w:val="Hyperlink"/>
          </w:rPr>
          <w:t xml:space="preserve">[37]</w:t>
        </w:r>
      </w:hyperlink>
      <w:r>
        <w:t xml:space="preserve"> </w:t>
      </w:r>
      <w:r>
        <w:t xml:space="preserve">https://ero.ontario.ca/notice/025-1440</w:t>
      </w:r>
    </w:p>
    <w:p>
      <w:pPr>
        <w:pStyle w:val="BodyText"/>
      </w:pPr>
      <w:hyperlink r:id="rId48">
        <w:r>
          <w:rPr>
            <w:rStyle w:val="Hyperlink"/>
          </w:rPr>
          <w:t xml:space="preserve">https://ero.ontario.ca/notice/025-1440</w:t>
        </w:r>
      </w:hyperlink>
    </w:p>
    <w:p>
      <w:pPr>
        <w:pStyle w:val="BodyText"/>
      </w:pPr>
      <w:hyperlink r:id="rId49">
        <w:r>
          <w:rPr>
            <w:rStyle w:val="Hyperlink"/>
          </w:rPr>
          <w:t xml:space="preserve">[39]</w:t>
        </w:r>
      </w:hyperlink>
      <w:r>
        <w:t xml:space="preserve"> </w:t>
      </w:r>
      <w:r>
        <w:t xml:space="preserve">https://ero.ontario.ca/notice/019-7654</w:t>
      </w:r>
    </w:p>
    <w:p>
      <w:pPr>
        <w:pStyle w:val="BodyText"/>
      </w:pPr>
      <w:hyperlink r:id="rId49">
        <w:r>
          <w:rPr>
            <w:rStyle w:val="Hyperlink"/>
          </w:rPr>
          <w:t xml:space="preserve">https://ero.ontario.ca/notice/019-7654</w:t>
        </w:r>
      </w:hyperlink>
    </w:p>
    <w:p>
      <w:pPr>
        <w:pStyle w:val="BodyText"/>
      </w:pPr>
      <w:hyperlink r:id="rId50">
        <w:r>
          <w:rPr>
            <w:rStyle w:val="Hyperlink"/>
          </w:rPr>
          <w:t xml:space="preserve">[40]</w:t>
        </w:r>
      </w:hyperlink>
      <w:r>
        <w:t xml:space="preserve"> </w:t>
      </w:r>
      <w:r>
        <w:t xml:space="preserve">https://canada.constructconnect.com/dcn/certificates-and-notices/56096F20-4AFE-48A0-ACE5-CC6F119E8A83</w:t>
      </w:r>
    </w:p>
    <w:p>
      <w:pPr>
        <w:pStyle w:val="BodyText"/>
      </w:pPr>
      <w:hyperlink r:id="rId50">
        <w:r>
          <w:rPr>
            <w:rStyle w:val="Hyperlink"/>
          </w:rPr>
          <w:t xml:space="preserve">https://canada.constructconnect.com/dcn/certificates-and-notices/56096F20-4AFE-48A0-ACE5-CC6F119E8A83</w:t>
        </w:r>
      </w:hyperlink>
    </w:p>
    <w:p>
      <w:pPr>
        <w:pStyle w:val="BodyText"/>
      </w:pPr>
      <w:hyperlink r:id="rId51">
        <w:r>
          <w:rPr>
            <w:rStyle w:val="Hyperlink"/>
          </w:rPr>
          <w:t xml:space="preserve">[41]</w:t>
        </w:r>
      </w:hyperlink>
      <w:r>
        <w:t xml:space="preserve"> </w:t>
      </w:r>
      <w:r>
        <w:t xml:space="preserve">https://ero.ontario.ca/notice/019-2897</w:t>
      </w:r>
    </w:p>
    <w:p>
      <w:pPr>
        <w:pStyle w:val="BodyText"/>
      </w:pPr>
      <w:hyperlink r:id="rId51">
        <w:r>
          <w:rPr>
            <w:rStyle w:val="Hyperlink"/>
          </w:rPr>
          <w:t xml:space="preserve">https://ero.ontario.ca/notice/019-2897</w:t>
        </w:r>
      </w:hyperlink>
    </w:p>
    <w:p>
      <w:pPr>
        <w:pStyle w:val="BodyText"/>
      </w:pPr>
      <w:hyperlink r:id="rId52">
        <w:r>
          <w:rPr>
            <w:rStyle w:val="Hyperlink"/>
          </w:rPr>
          <w:t xml:space="preserve">[42]</w:t>
        </w:r>
      </w:hyperlink>
      <w:r>
        <w:t xml:space="preserve"> </w:t>
      </w:r>
      <w:r>
        <w:t xml:space="preserve">https://ero.ontario.ca/public/2026-01/ECA%20-%206902-DM2P4C.pdf</w:t>
      </w:r>
    </w:p>
    <w:p>
      <w:pPr>
        <w:pStyle w:val="BodyText"/>
      </w:pPr>
      <w:hyperlink r:id="rId52">
        <w:r>
          <w:rPr>
            <w:rStyle w:val="Hyperlink"/>
          </w:rPr>
          <w:t xml:space="preserve">https://ero.ontario.ca/public/2026-01/ECA%20-%206902-DM2P4C.pdf</w:t>
        </w:r>
      </w:hyperlink>
    </w:p>
    <w:p>
      <w:pPr>
        <w:pStyle w:val="BodyText"/>
      </w:pPr>
      <w:hyperlink r:id="rId55">
        <w:r>
          <w:rPr>
            <w:rStyle w:val="Hyperlink"/>
          </w:rPr>
          <w:t xml:space="preserve">[47]</w:t>
        </w:r>
      </w:hyperlink>
      <w:r>
        <w:t xml:space="preserve"> </w:t>
      </w:r>
      <w:hyperlink r:id="rId55">
        <w:r>
          <w:rPr>
            <w:rStyle w:val="Hyperlink"/>
          </w:rPr>
          <w:t xml:space="preserve">[53]</w:t>
        </w:r>
      </w:hyperlink>
      <w:r>
        <w:t xml:space="preserve"> </w:t>
      </w:r>
      <w:r>
        <w:t xml:space="preserve">https://millerwaste.ca/wp-content/uploads/2021/09/News-Release-Sept-30-2019.pdf</w:t>
      </w:r>
    </w:p>
    <w:p>
      <w:pPr>
        <w:pStyle w:val="BodyText"/>
      </w:pPr>
      <w:hyperlink r:id="rId55">
        <w:r>
          <w:rPr>
            <w:rStyle w:val="Hyperlink"/>
          </w:rPr>
          <w:t xml:space="preserve">https://millerwaste.ca/wp-content/uploads/2021/09/News-Release-Sept-30-2019.pdf</w:t>
        </w:r>
      </w:hyperlink>
    </w:p>
    <w:p>
      <w:pPr>
        <w:pStyle w:val="BodyText"/>
      </w:pPr>
      <w:hyperlink r:id="rId56">
        <w:r>
          <w:rPr>
            <w:rStyle w:val="Hyperlink"/>
          </w:rPr>
          <w:t xml:space="preserve">[49]</w:t>
        </w:r>
      </w:hyperlink>
      <w:r>
        <w:t xml:space="preserve"> </w:t>
      </w:r>
      <w:r>
        <w:t xml:space="preserve">https://www.notl.com/media/7820</w:t>
      </w:r>
    </w:p>
    <w:p>
      <w:pPr>
        <w:pStyle w:val="BodyText"/>
      </w:pPr>
      <w:hyperlink r:id="rId56">
        <w:r>
          <w:rPr>
            <w:rStyle w:val="Hyperlink"/>
          </w:rPr>
          <w:t xml:space="preserve">https://www.notl.com/media/7820</w:t>
        </w:r>
      </w:hyperlink>
    </w:p>
    <w:p>
      <w:pPr>
        <w:pStyle w:val="BodyText"/>
      </w:pPr>
      <w:hyperlink r:id="rId63">
        <w:r>
          <w:rPr>
            <w:rStyle w:val="Hyperlink"/>
          </w:rPr>
          <w:t xml:space="preserve">[58]</w:t>
        </w:r>
      </w:hyperlink>
      <w:r>
        <w:t xml:space="preserve"> </w:t>
      </w:r>
      <w:r>
        <w:t xml:space="preserve">https://ised-isde.canada.ca/cipo/trademark-search/2439535</w:t>
      </w:r>
    </w:p>
    <w:p>
      <w:pPr>
        <w:pStyle w:val="BodyText"/>
      </w:pPr>
      <w:hyperlink r:id="rId63">
        <w:r>
          <w:rPr>
            <w:rStyle w:val="Hyperlink"/>
          </w:rPr>
          <w:t xml:space="preserve">https://ised-isde.canada.ca/cipo/trademark-search/2439535</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59" Target="media/rId59.png" /><Relationship Type="http://schemas.openxmlformats.org/officeDocument/2006/relationships/hyperlink" Id="rId50" Target="https://canada.constructconnect.com/dcn/certificates-and-notices/56096F20-4AFE-48A0-ACE5-CC6F119E8A83" TargetMode="External" /><Relationship Type="http://schemas.openxmlformats.org/officeDocument/2006/relationships/hyperlink" Id="rId43" Target="https://ero.ontario.ca/notice/019-2183" TargetMode="External" /><Relationship Type="http://schemas.openxmlformats.org/officeDocument/2006/relationships/hyperlink" Id="rId51" Target="https://ero.ontario.ca/notice/019-2897" TargetMode="External" /><Relationship Type="http://schemas.openxmlformats.org/officeDocument/2006/relationships/hyperlink" Id="rId37" Target="https://ero.ontario.ca/notice/019-7603" TargetMode="External" /><Relationship Type="http://schemas.openxmlformats.org/officeDocument/2006/relationships/hyperlink" Id="rId49" Target="https://ero.ontario.ca/notice/019-7654" TargetMode="External" /><Relationship Type="http://schemas.openxmlformats.org/officeDocument/2006/relationships/hyperlink" Id="rId47" Target="https://ero.ontario.ca/notice/025-0527" TargetMode="External" /><Relationship Type="http://schemas.openxmlformats.org/officeDocument/2006/relationships/hyperlink" Id="rId48" Target="https://ero.ontario.ca/notice/025-1440" TargetMode="External" /><Relationship Type="http://schemas.openxmlformats.org/officeDocument/2006/relationships/hyperlink" Id="rId52" Target="https://ero.ontario.ca/public/2026-01/ECA%20-%206902-DM2P4C.pdf" TargetMode="External" /><Relationship Type="http://schemas.openxmlformats.org/officeDocument/2006/relationships/hyperlink" Id="rId21" Target="https://ero.ontario.ca/public/public_uploads/2022-12/20221202_ltr_ERO_Bloomington_FINAL.pdf" TargetMode="External" /><Relationship Type="http://schemas.openxmlformats.org/officeDocument/2006/relationships/hyperlink" Id="rId63" Target="https://ised-isde.canada.ca/cipo/trademark-search/2439535" TargetMode="External" /><Relationship Type="http://schemas.openxmlformats.org/officeDocument/2006/relationships/hyperlink" Id="rId30" Target="https://millerwaste.ca/miller-waste-celebrates-new-additions-to-25-year-club/" TargetMode="External" /><Relationship Type="http://schemas.openxmlformats.org/officeDocument/2006/relationships/hyperlink" Id="rId55" Target="https://millerwaste.ca/wp-content/uploads/2021/09/News-Release-Sept-30-2019.pdf" TargetMode="External" /><Relationship Type="http://schemas.openxmlformats.org/officeDocument/2006/relationships/hyperlink" Id="rId44" Target="https://rpra.ca/wp-content/uploads/2024-Excess-Soil-Registry-Data.xlsx" TargetMode="External" /><Relationship Type="http://schemas.openxmlformats.org/officeDocument/2006/relationships/hyperlink" Id="rId35" Target="https://whitchurch.civicweb.net/FileStorage/4890FA7A20984744917BA68AA5E0B573-DS-005-23%2012131%20Woodbine%20Avenue%20%28White%20Owl%20Propert.pdf" TargetMode="External" /><Relationship Type="http://schemas.openxmlformats.org/officeDocument/2006/relationships/hyperlink" Id="rId34" Target="https://whitchurch.civicweb.net/FileStorage/B815AB8C8A19452F985BC342D8EB8A7D-DS-005-23%20Attachment%201.pdf" TargetMode="External" /><Relationship Type="http://schemas.openxmlformats.org/officeDocument/2006/relationships/hyperlink" Id="rId45" Target="https://whitchurch.civicweb.net/document/160188/" TargetMode="External" /><Relationship Type="http://schemas.openxmlformats.org/officeDocument/2006/relationships/hyperlink" Id="rId46" Target="https://whitchurch.civicweb.net/document/185075/" TargetMode="External" /><Relationship Type="http://schemas.openxmlformats.org/officeDocument/2006/relationships/hyperlink" Id="rId25" Target="https://whiteowlgroup.ca/" TargetMode="External" /><Relationship Type="http://schemas.openxmlformats.org/officeDocument/2006/relationships/hyperlink" Id="rId23" Target="https://whiteowlgroup.ca/our-team/" TargetMode="External" /><Relationship Type="http://schemas.openxmlformats.org/officeDocument/2006/relationships/hyperlink" Id="rId41" Target="https://www.markham.ca/economic-development-business/planning-development-services/planning-and-development-applications/zoning-law-and-official-plan-amendment-notices" TargetMode="External" /><Relationship Type="http://schemas.openxmlformats.org/officeDocument/2006/relationships/hyperlink" Id="rId42" Target="https://www.markham.ca/sites/default/files/2026-02/Circulated%20Planning%20Development%20Applications%20January%2019%20-%20February%201.pdf" TargetMode="External" /><Relationship Type="http://schemas.openxmlformats.org/officeDocument/2006/relationships/hyperlink" Id="rId22" Target="https://www.markham.ca/sites/default/files/economic-development-business/Current%20Applications%20and%20Agendas/Public%20meeting%20information%20reports/Public%2BMeeting%2BInformation%2BReport%2B-%2B405-505%2BMiller%2BAvenue.pdf" TargetMode="External" /><Relationship Type="http://schemas.openxmlformats.org/officeDocument/2006/relationships/hyperlink" Id="rId31" Target="https://www.millerenvironmental.ca/about-us/professional-affiliations/" TargetMode="External" /><Relationship Type="http://schemas.openxmlformats.org/officeDocument/2006/relationships/hyperlink" Id="rId56" Target="https://www.notl.com/media/7820" TargetMode="External" /><Relationship Type="http://schemas.openxmlformats.org/officeDocument/2006/relationships/hyperlink" Id="rId38" Target="https://www.notl.com/sites/default/files/2024-03/Phase%20One%20Environmental%20Site%20Assessment.pdf" TargetMode="External" /><Relationship Type="http://schemas.openxmlformats.org/officeDocument/2006/relationships/hyperlink" Id="rId26" Target="https://www.notl.com/sites/default/files/2024-03/Zoning%20By-law%20Amendment%20Application.pdf" TargetMode="External" /><Relationship Type="http://schemas.openxmlformats.org/officeDocument/2006/relationships/hyperlink" Id="rId36" Target="https://www.springwater.ca/en/news/resources/2021-Documents/PlanningNotices/ZB-2021-003---Notice-of-Passing-with-By-law.pdf" TargetMode="External" /></Relationships>
</file>

<file path=word/_rels/footnotes.xml.rels><?xml version="1.0" encoding="UTF-8"?><Relationships xmlns="http://schemas.openxmlformats.org/package/2006/relationships"><Relationship Type="http://schemas.openxmlformats.org/officeDocument/2006/relationships/hyperlink" Id="rId50" Target="https://canada.constructconnect.com/dcn/certificates-and-notices/56096F20-4AFE-48A0-ACE5-CC6F119E8A83" TargetMode="External" /><Relationship Type="http://schemas.openxmlformats.org/officeDocument/2006/relationships/hyperlink" Id="rId43" Target="https://ero.ontario.ca/notice/019-2183" TargetMode="External" /><Relationship Type="http://schemas.openxmlformats.org/officeDocument/2006/relationships/hyperlink" Id="rId51" Target="https://ero.ontario.ca/notice/019-2897" TargetMode="External" /><Relationship Type="http://schemas.openxmlformats.org/officeDocument/2006/relationships/hyperlink" Id="rId37" Target="https://ero.ontario.ca/notice/019-7603" TargetMode="External" /><Relationship Type="http://schemas.openxmlformats.org/officeDocument/2006/relationships/hyperlink" Id="rId49" Target="https://ero.ontario.ca/notice/019-7654" TargetMode="External" /><Relationship Type="http://schemas.openxmlformats.org/officeDocument/2006/relationships/hyperlink" Id="rId47" Target="https://ero.ontario.ca/notice/025-0527" TargetMode="External" /><Relationship Type="http://schemas.openxmlformats.org/officeDocument/2006/relationships/hyperlink" Id="rId48" Target="https://ero.ontario.ca/notice/025-1440" TargetMode="External" /><Relationship Type="http://schemas.openxmlformats.org/officeDocument/2006/relationships/hyperlink" Id="rId52" Target="https://ero.ontario.ca/public/2026-01/ECA%20-%206902-DM2P4C.pdf" TargetMode="External" /><Relationship Type="http://schemas.openxmlformats.org/officeDocument/2006/relationships/hyperlink" Id="rId21" Target="https://ero.ontario.ca/public/public_uploads/2022-12/20221202_ltr_ERO_Bloomington_FINAL.pdf" TargetMode="External" /><Relationship Type="http://schemas.openxmlformats.org/officeDocument/2006/relationships/hyperlink" Id="rId63" Target="https://ised-isde.canada.ca/cipo/trademark-search/2439535" TargetMode="External" /><Relationship Type="http://schemas.openxmlformats.org/officeDocument/2006/relationships/hyperlink" Id="rId30" Target="https://millerwaste.ca/miller-waste-celebrates-new-additions-to-25-year-club/" TargetMode="External" /><Relationship Type="http://schemas.openxmlformats.org/officeDocument/2006/relationships/hyperlink" Id="rId55" Target="https://millerwaste.ca/wp-content/uploads/2021/09/News-Release-Sept-30-2019.pdf" TargetMode="External" /><Relationship Type="http://schemas.openxmlformats.org/officeDocument/2006/relationships/hyperlink" Id="rId44" Target="https://rpra.ca/wp-content/uploads/2024-Excess-Soil-Registry-Data.xlsx" TargetMode="External" /><Relationship Type="http://schemas.openxmlformats.org/officeDocument/2006/relationships/hyperlink" Id="rId35" Target="https://whitchurch.civicweb.net/FileStorage/4890FA7A20984744917BA68AA5E0B573-DS-005-23%2012131%20Woodbine%20Avenue%20%28White%20Owl%20Propert.pdf" TargetMode="External" /><Relationship Type="http://schemas.openxmlformats.org/officeDocument/2006/relationships/hyperlink" Id="rId34" Target="https://whitchurch.civicweb.net/FileStorage/B815AB8C8A19452F985BC342D8EB8A7D-DS-005-23%20Attachment%201.pdf" TargetMode="External" /><Relationship Type="http://schemas.openxmlformats.org/officeDocument/2006/relationships/hyperlink" Id="rId45" Target="https://whitchurch.civicweb.net/document/160188/" TargetMode="External" /><Relationship Type="http://schemas.openxmlformats.org/officeDocument/2006/relationships/hyperlink" Id="rId46" Target="https://whitchurch.civicweb.net/document/185075/" TargetMode="External" /><Relationship Type="http://schemas.openxmlformats.org/officeDocument/2006/relationships/hyperlink" Id="rId25" Target="https://whiteowlgroup.ca/" TargetMode="External" /><Relationship Type="http://schemas.openxmlformats.org/officeDocument/2006/relationships/hyperlink" Id="rId23" Target="https://whiteowlgroup.ca/our-team/" TargetMode="External" /><Relationship Type="http://schemas.openxmlformats.org/officeDocument/2006/relationships/hyperlink" Id="rId41" Target="https://www.markham.ca/economic-development-business/planning-development-services/planning-and-development-applications/zoning-law-and-official-plan-amendment-notices" TargetMode="External" /><Relationship Type="http://schemas.openxmlformats.org/officeDocument/2006/relationships/hyperlink" Id="rId42" Target="https://www.markham.ca/sites/default/files/2026-02/Circulated%20Planning%20Development%20Applications%20January%2019%20-%20February%201.pdf" TargetMode="External" /><Relationship Type="http://schemas.openxmlformats.org/officeDocument/2006/relationships/hyperlink" Id="rId22" Target="https://www.markham.ca/sites/default/files/economic-development-business/Current%20Applications%20and%20Agendas/Public%20meeting%20information%20reports/Public%2BMeeting%2BInformation%2BReport%2B-%2B405-505%2BMiller%2BAvenue.pdf" TargetMode="External" /><Relationship Type="http://schemas.openxmlformats.org/officeDocument/2006/relationships/hyperlink" Id="rId31" Target="https://www.millerenvironmental.ca/about-us/professional-affiliations/" TargetMode="External" /><Relationship Type="http://schemas.openxmlformats.org/officeDocument/2006/relationships/hyperlink" Id="rId56" Target="https://www.notl.com/media/7820" TargetMode="External" /><Relationship Type="http://schemas.openxmlformats.org/officeDocument/2006/relationships/hyperlink" Id="rId38" Target="https://www.notl.com/sites/default/files/2024-03/Phase%20One%20Environmental%20Site%20Assessment.pdf" TargetMode="External" /><Relationship Type="http://schemas.openxmlformats.org/officeDocument/2006/relationships/hyperlink" Id="rId26" Target="https://www.notl.com/sites/default/files/2024-03/Zoning%20By-law%20Amendment%20Application.pdf" TargetMode="External" /><Relationship Type="http://schemas.openxmlformats.org/officeDocument/2006/relationships/hyperlink" Id="rId36" Target="https://www.springwater.ca/en/news/resources/2021-Documents/PlanningNotices/ZB-2021-003---Notice-of-Passing-with-By-law.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2026-06-03T14:09:08Z</dcterms:created>
  <dcterms:modified xsi:type="dcterms:W3CDTF">2026-06-03T14:09:08Z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