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00C896"/>
          <w:sz w:val="64"/>
          <w:szCs w:val="64"/>
        </w:rPr>
        <w:t xml:space="preserve">MoneyManager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B9AB0"/>
          <w:sz w:val="28"/>
          <w:szCs w:val="28"/>
        </w:rPr>
        <w:t xml:space="preserve">Design System &amp; Visual Identity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8B9AB0"/>
          <w:sz w:val="22"/>
          <w:szCs w:val="22"/>
        </w:rPr>
        <w:t xml:space="preserve">Guia de implementacao para GitHub Copilot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Visao Geral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Este documento define o novo design system do MoneyManager. O objetivo e modernizar a interface mantendo consistencia visual em todas as paginas. Siga as especificacoes abaixo ao alterar os arquivos CSS e Razor Pages.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Conceito: sidebar escura (Obsidian) + area de conteudo clara (Off White). Padrao adotado por apps financeiros modernos como Wise, Finary e Nubank.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Paleta de Cores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Substitua todas as variaveis de cor no CSS global pelas definicoes abaixo. Preferencialmente usar CSS Custom Properties no :root.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1.1 Cores Primarias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Adicione no arquivo de CSS global (ex: site.css ou _variables.css):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:root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--color-primary:        #00C896;  /* Mint Green - CTA, receitas, sucesso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--color-primary-dark:   #00A376;  /* Hover do primary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--color-primary-light:  #E6FBF5;  /* Background de badges de receita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--color-sidebar-bg:     #0D1117;  /* Obsidian - fundo da sidebar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--color-sidebar-text:   #8B9AB0;  /* Texto inativo na sidebar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--color-sidebar-active: #00C896;  /* Item ativo na sidebar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--color-bg-page:        #F7F8FA;  /* Off White - fundo da pagina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--color-bg-card:        #FFFFFF;  /* Fundo dos cards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--color-bg-subtle:      #F0F2F5;  /* Fundo de inputs e areas secundarias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--color-text-primary:   #1A2333;  /* Midnight - texto principal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--color-text-secondary: #4A5568;  /* Texto secundario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--color-text-muted:     #8B9AB0;  /* Labels, hints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--color-expense:        #FF5E5E;  /* Coral Red - despesas e alertas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--color-expense-light:  #FFF0F0;  /* Background de badges de despesa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--color-income:         #00C896;  /* Mesma do primary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--color-income-light:   #E6FBF5;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--color-warning:        #F5A623;  /* Amber - pendencias, cartao credito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--color-warning-light:  #FFF8EC;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--color-info:           #4E9BFF;  /* Sky Blue - info, links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--color-info-light:     #EEF4FF;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--color-border:         #E2E5EA;  /* Borda padrao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--color-border-subtle:  #F0F2F5;  /* Borda mais suave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1.2 Tabela de Referencias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360"/>
        <w:gridCol w:w="2900"/>
      </w:tblGrid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 CSS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Mint Green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#00C896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Botoes, receitas, ativo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Obsidian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#0D1117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--color-sidebar-bg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Fundo da sidebar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Off White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#F7F8FA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--color-bg-page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Fundo da pagina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Coral Red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#FF5E5E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--color-expense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Despesas, alertas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#F5A623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Pendencias, cartao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Sky Blue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#4E9BFF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Informacoes, links</w:t>
            </w:r>
          </w:p>
        </w:tc>
      </w:tr>
      <w:tr>
        <w:tc>
          <w:tcPr>
            <w:tcW w:type="dxa" w:w="25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Midnight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#1A2333</w:t>
            </w:r>
          </w:p>
        </w:tc>
        <w:tc>
          <w:tcPr>
            <w:tcW w:type="dxa" w:w="2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29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Texto principal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Tipografia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Importe as fontes no _Layout.cshtml (ou no &lt;head&gt; do HTML principal):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&lt;link rel="preconnect" href="https://fonts.googleapis.com"&gt;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&lt;link href="https://fonts.googleapis.com/css2?family=Sora:wght@400;500;600;700&amp;family=DM+Sans:wght@400;500&amp;display=swap" rel="stylesheet"&gt;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Adicione ao CSS global: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:root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--font-heading: 'Sora', sans-serif;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--font-body:    'DM Sans', sans-serif;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body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var(--font-body);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var(--color-text-primary);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background-color: var(--color-bg-page);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2.1 Escala Tipografica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2160"/>
      </w:tblGrid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h1 (titulos de pagina)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28px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h2 (secoes)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22px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h3 (card titles)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Valores monetarios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24-32px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Contextual (verde/vermelho)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Body / paragrafos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--color-text-secondary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Labels / hints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--color-text-muted</w:t>
            </w:r>
          </w:p>
        </w:tc>
      </w:tr>
      <w:tr>
        <w:tc>
          <w:tcPr>
            <w:tcW w:type="dxa" w:w="22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Navegacao sidebar</w:t>
            </w:r>
          </w:p>
        </w:tc>
        <w:tc>
          <w:tcPr>
            <w:tcW w:type="dxa" w:w="1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--color-sidebar-text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Componentes</w:t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3.1 Sidebar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Substitua os estilos da sidebar pelo seguinte bloco CSS: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.sidebar, nav.sidebar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background-color: var(--color-sidebar-bg);  /* #0D1117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var(--color-sidebar-text);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border-right: none;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width: 220px;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.sidebar .nav-brand, .sidebar .logo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var(--font-heading);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600;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#FFFFFF;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.sidebar .nav-link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var(--color-sidebar-text);  /* #8B9AB0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8px;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margin: 2px 8px;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8px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14px;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500;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transition: all 0.15s ease;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.sidebar .nav-link:hover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rgba(0, 200, 150, 0.08);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.sidebar .nav-link.active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rgba(0, 200, 150, 0.12);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3.2 Cards de Metrica (Dashboard)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Os 4 cards de resumo no topo do dashboard (Saldo Liquido, Total em Ativos, Receitas, Despesas):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var(--color-bg-card);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border: 1px solid var(--color-border);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1rem 1.25rem;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position: relative;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overflow: hidden;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Barra colorida no topo do card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.metric-card::before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content: '';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position: absolute;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top: 0; left: 0; right: 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height: 3px;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.metric-card.receita::before { background: var(--color-primary);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.metric-card.despesa::before { background: var(--color-expense);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.metric-card.saldo::before   { background: var(--color-info);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 .card-label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500;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var(--color-text-muted);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var(--font-body);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letter-spacing: 0.03em;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 .card-value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var(--font-heading);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26px;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600;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var(--color-text-primary);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margin-top: 4px;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.metric-card.receita .card-value { color: var(--color-primary);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.metric-card.despesa .card-value { color: var(--color-expense); 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3.3 Botoes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Botao primario (ex: + Nova Transacao)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.btn-primary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background-color: var(--color-primary);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#0A2B1E;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border: none;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9px;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9px 18px;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14px;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500;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var(--font-body);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cursor: pointer;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transition: background 0.15s ease;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.btn-primary:hover { background-color: var(--color-primary-dark);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Botao secundario/ghost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.btn-secondary, .btn-ghost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transparent;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var(--color-text-secondary);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border: 1px solid var(--color-border);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9px;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9px 18px;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14px;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var(--font-body);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cursor: pointer;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transition: all 0.15s ease;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.btn-secondary:hover { background: var(--color-bg-subtle); 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3.4 Badges de Tipo de Transacao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.badge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display: inline-block;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3px 10px;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20px;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11px;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500;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var(--font-body);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.badge-receita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var(--color-income-light);  /* #E6FBF5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var(--color-primary-dark);       /* #00A376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.badge-despesa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var(--color-expense-light); /* #FFF0F0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#CC3333;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.badge-pendente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var(--color-warning-light); /* #FFF8EC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#B87800;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3.5 Linhas de Transacao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.transaction-row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var(--color-bg-card);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border: 1px solid var(--color-border);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10px;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10px 16px;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display: flex;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align-items: center;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gap: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margin-bottom: 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transition: box-shadow 0.15s ease;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.transaction-row:hover { box-shadow: 0 2px 8px rgba(0,0,0,0.06);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.transaction-icon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width: 36px; height: 36px;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9px;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display: flex; align-items: center; justify-content: center;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flex-shrink: 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.transaction-name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14px;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500;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var(--color-text-primary);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.transaction-category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var(--color-text-muted);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.transaction-amount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var(--font-heading);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14px;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600;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margin-left: auto;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.transaction-amount.despesa { color: var(--color-expense); 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.transaction-amount.receita { color: var(--color-primary); }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3.6 Card de Cartao de Credito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.credit-card-widget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linear-gradient(135deg, #0D1117, #1A2D40);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16px;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1.4rem 1.6rem;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#fff;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position: relative;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overflow: hidden;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.credit-card-widget .card-name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11px;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color: #8B9AB0;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letter-spacing: 0.08em;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text-transform: uppercase;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var(--font-heading);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.credit-card-widget .card-amount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font-family: var(--font-heading);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font-size: 22px;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font-weight: 600;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margin-top: 16px;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Barra de progresso do limite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.limit-bar-bg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rgba(255,255,255,0.08);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8px;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height: 5px;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margin-top: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.limit-bar-fill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height: 100%;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var(--color-primary);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8px;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Fundo da Pagina e Layout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Fundo geral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body, .main-content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background-color: var(--color-bg-page);  /* #F7F8FA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Cards e paineis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.card, .panel, .section-box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var(--color-bg-card);         /* #FFFFFF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border: 1px solid var(--color-border);    /* #E2E5EA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border-radius: 12px;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padding: 1.25rem 1.5rem;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/* Fundo do conteudo principal */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.content-area {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background: var(--color-bg-page);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min-height: 100vh;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Logo e Icone</w:t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5.1 Codigo SVG do Icone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Use o SVG abaixo como logo do site e favicon. O icone representa um grafico de linha com ponto de destaque (circulo), simbolizando crescimento financeiro.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Icone completo (para uso geral — 64x64px recomendado):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&lt;svg width="64" height="64" viewBox="0 0 64 64" xmlns="http://www.w3.org/2000/svg"&gt;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&lt;rect width="64" height="64" rx="16" fill="#00C896"/&gt;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&lt;polyline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points="10,44 22,28 32,36 44,18 54,26"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fill="none" stroke="white" stroke-width="4.5"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stroke-linecap="round" stroke-linejoin="round"/&gt;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&lt;circle cx="44" cy="18" r="5" fill="white"/&gt;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&lt;line x1="44" y1="23" x2="44" y2="52"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stroke="white" stroke-width="2"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stroke-linecap="round" opacity="0.3"/&gt;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&lt;/svg&gt;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Variante dark (fundo escuro, linha verde):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&lt;svg width="64" height="64" viewBox="0 0 64 64" xmlns="http://www.w3.org/2000/svg"&gt;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&lt;rect width="64" height="64" rx="16" fill="#0D1117"/&gt;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&lt;polyline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points="10,44 22,28 32,36 44,18 54,26"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fill="none" stroke="#00C896" stroke-width="4.5"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stroke-linecap="round" stroke-linejoin="round"/&gt;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&lt;circle cx="44" cy="18" r="6" fill="#00C896"/&gt;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&lt;text x="44" y="22" text-anchor="middle"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fill="#0D1117" font-size="8" font-weight="700"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font-family="sans-serif"&gt;$&lt;/text&gt;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&lt;/svg&gt;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5.2 Favicon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Salve o SVG do icone como wwwroot/favicon.svg e adicione no &lt;head&gt; do _Layout.cshtml: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&lt;link rel="icon" type="image/svg+xml" href="/favicon.svg"&gt;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&lt;link rel="icon" type="image/png" href="/favicon.png" sizes="32x32"&gt;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Para gerar o favicon.png a partir do SVG, use: https://squoosh.app ou https://favicon.io</w:t>
      </w:r>
    </w:p>
    <w:p>
      <w:r>
        <w:t xml:space="preserve"/>
      </w:r>
    </w:p>
    <w:p>
      <w:pPr>
        <w:pStyle w:val="Heading2"/>
        <w:pBdr>
          <w:bottom w:val="single" w:color="00C89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2333"/>
          <w:sz w:val="28"/>
          <w:szCs w:val="28"/>
        </w:rPr>
        <w:t xml:space="preserve">5.3 Logo na Sidebar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Substitua o elemento de logo na sidebar pelo bloco abaixo (ajuste a classe conforme o projeto):</w:t>
      </w:r>
    </w:p>
    <w:p>
      <w:r>
        <w:t xml:space="preserve"/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&lt;a class="sidebar-brand" href="/"&gt;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&lt;svg width="28" height="28" viewBox="0 0 64 64"&gt;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&lt;rect width="64" height="64" rx="16" fill="#00C896"/&gt;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&lt;polyline points="10,44 22,28 32,36 44,18 54,26"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  fill="none" stroke="white" stroke-width="4.5"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  stroke-linecap="round" stroke-linejoin="round"/&gt;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&lt;circle cx="44" cy="18" r="5" fill="white"/&gt;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&lt;/svg&gt;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&lt;span style="font-family: Sora, sans-serif; font-weight: 600; color: white;"&gt;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  MoneyManager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  &lt;/span&gt;</w:t>
      </w:r>
    </w:p>
    <w:p>
      <w:pPr>
        <w:shd w:fill="F7F8FA" w:val="clear"/>
        <w:spacing w:before="60" w:after="60"/>
        <w:ind w:left="3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&lt;/a&gt;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Checklist de Implementacao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Siga esta ordem ao implementar as mudancas: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Adicionar import das fontes Sora e DM Sans no _Layout.cshtml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Criar/atualizar arquivo de variaveis CSS com --color-* e --font-*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background do body para #F7F8FA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sidebar: fundo #0D1117, textos e estados ativos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Substituir fonte dos headings por Sora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todos os .btn-primary para a nova cor #00C896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cards de metrica com barra colorida no topo (::before)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valores monetarios para usar Sora 600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Substituir badges de Despesa/Receita pelos novos estilos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linhas de transacao com border-radius: 10px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cards de cartao de credito com o novo estilo dark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Adicionar o favicon.svg em wwwroot/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Atualizar o logo na sidebar com o novo SVG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[ ] Testar responsividade em mobile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Referencia Rapida de Cores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Valor positivo / Receita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#00C896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--color-primary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Valor negativo / Despesa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#FF5E5E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--color-expense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Pendente / Aviso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#F5A623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--color-warning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Informacao / Neutro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#4E9BFF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--color-info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Background pagina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#F7F8FA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--color-bg-page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Background card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--color-bg-card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Sidebar fundo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#0D1117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--color-sidebar-bg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Sidebar item ativo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#00C896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--color-sidebar-active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#1A2333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#4A5568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--color-text-secondary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Labels / hints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#8B9AB0</w:t>
            </w:r>
          </w:p>
        </w:tc>
        <w:tc>
          <w:tcPr>
            <w:tcW w:type="dxa" w:w="288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3"/>
                <w:sz w:val="20"/>
                <w:szCs w:val="20"/>
              </w:rPr>
              <w:t xml:space="preserve">--color-text-muted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2E5EA" w:sz="4" w:space="8"/>
        </w:pBdr>
        <w:spacing w:before="720" w:after="0"/>
        <w:jc w:val="center"/>
      </w:pPr>
      <w:r>
        <w:rPr>
          <w:rFonts w:ascii="Arial" w:cs="Arial" w:eastAsia="Arial" w:hAnsi="Arial"/>
          <w:color w:val="8B9AB0"/>
          <w:sz w:val="18"/>
          <w:szCs w:val="18"/>
        </w:rPr>
        <w:t xml:space="preserve">MoneyManager Design System — Gerado com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2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2026-03-31T17:44:29.985Z</dcterms:created>
  <dcterms:modified xsi:type="dcterms:W3CDTF">2026-03-31T17:44:29.986Z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