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Este é o primeiro parágrafo da minha página.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Este é o segundo parágrafo da página.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Lorem ipsum dolor, sit amet consectetur adipisicing elit. Ratione ipsum aliquid, quae ab quaerat earum quisquam corporis in. Reiciendis consequuntur possimus reprehenderit consectetur amet sit. Sequi suscipit explicabo excepturi temporibus.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daa52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