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Principal do Site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primeiro parágrafo do site.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secundário do site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Teste do título secundário.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da cor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Hexadecimal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RGBA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