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Principal do Site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primeiro parágrafo.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Secundário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e o segundo parágrafo.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Terciário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é o terceiro parágrafo.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quartenário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