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2F99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TCP协议</w:t>
      </w:r>
    </w:p>
    <w:p w14:paraId="734CF30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TCP(传输控制协议)包括建立连接、传输信息、断开连接的过程。</w:t>
      </w:r>
    </w:p>
    <w:p w14:paraId="6070648F">
      <w:pPr>
        <w:pStyle w:val="5"/>
        <w:numPr>
          <w:ilvl w:val="0"/>
          <w:numId w:val="1"/>
        </w:numPr>
        <w:bidi w:val="0"/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建立连接（3次握手）</w:t>
      </w:r>
    </w:p>
    <w:p w14:paraId="4970095C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 xml:space="preserve">客户端（SYN）   </w:t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>seq=0 ack=0</w:t>
      </w:r>
    </w:p>
    <w:p w14:paraId="73259004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服务端（SYNC-ACK）</w:t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>seq=0 ack=1</w:t>
      </w:r>
    </w:p>
    <w:p w14:paraId="76EC003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客户端（ACK）</w:t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ab/>
      </w:r>
      <w:r>
        <w:rPr>
          <w:rFonts w:hint="eastAsia" w:ascii="等线" w:hAnsi="等线" w:eastAsia="等线" w:cs="等线"/>
          <w:lang w:val="en-US" w:eastAsia="zh-CN"/>
        </w:rPr>
        <w:t>seq=1 ack=1</w:t>
      </w:r>
    </w:p>
    <w:p w14:paraId="5993B149">
      <w:pPr>
        <w:pStyle w:val="5"/>
        <w:numPr>
          <w:ilvl w:val="0"/>
          <w:numId w:val="1"/>
        </w:numPr>
        <w:bidi w:val="0"/>
        <w:rPr>
          <w:rFonts w:hint="default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传输信息</w:t>
      </w:r>
    </w:p>
    <w:p w14:paraId="3624107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丢包重传 顺从重组 完整性检查</w:t>
      </w:r>
    </w:p>
    <w:p w14:paraId="4F81C8D5">
      <w:pPr>
        <w:pStyle w:val="5"/>
        <w:numPr>
          <w:ilvl w:val="0"/>
          <w:numId w:val="1"/>
        </w:numPr>
        <w:bidi w:val="0"/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确认送达</w:t>
      </w:r>
    </w:p>
    <w:p w14:paraId="78DCB964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服务端（ACK）</w:t>
      </w:r>
    </w:p>
    <w:p w14:paraId="314BF77C">
      <w:pPr>
        <w:pStyle w:val="5"/>
        <w:numPr>
          <w:ilvl w:val="0"/>
          <w:numId w:val="1"/>
        </w:numPr>
        <w:bidi w:val="0"/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断开连接</w:t>
      </w:r>
      <w:r>
        <w:rPr>
          <w:rFonts w:hint="default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等线" w:hAnsi="等线" w:eastAsia="等线" w:cs="等线"/>
          <w:b w:val="0"/>
          <w:kern w:val="2"/>
          <w:sz w:val="21"/>
          <w:szCs w:val="24"/>
          <w:lang w:val="en-US" w:eastAsia="zh-CN" w:bidi="ar-SA"/>
        </w:rPr>
        <w:t>次握手）</w:t>
      </w:r>
    </w:p>
    <w:p w14:paraId="25E7AD57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客户端（FIN）</w:t>
      </w:r>
    </w:p>
    <w:p w14:paraId="22C82462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服务端（ACK）</w:t>
      </w:r>
    </w:p>
    <w:p w14:paraId="1433860F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服务端（FIN）</w:t>
      </w:r>
    </w:p>
    <w:p w14:paraId="6672917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客户端（ACK）</w:t>
      </w:r>
    </w:p>
    <w:p w14:paraId="7E1ED9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51015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38F7">
      <w:pPr>
        <w:rPr>
          <w:rFonts w:hint="eastAsia"/>
          <w:lang w:val="en-US" w:eastAsia="zh-CN"/>
        </w:rPr>
      </w:pPr>
    </w:p>
    <w:p w14:paraId="29832BEF">
      <w:pPr>
        <w:rPr>
          <w:rFonts w:hint="eastAsia"/>
          <w:lang w:val="en-US" w:eastAsia="zh-CN"/>
        </w:rPr>
      </w:pPr>
    </w:p>
    <w:p w14:paraId="37A48279">
      <w:pPr>
        <w:rPr>
          <w:rFonts w:hint="eastAsia"/>
          <w:lang w:val="en-US" w:eastAsia="zh-CN"/>
        </w:rPr>
      </w:pPr>
    </w:p>
    <w:p w14:paraId="3A1AC648"/>
    <w:p w14:paraId="5B588ED7">
      <w:r>
        <w:drawing>
          <wp:inline distT="0" distB="0" distL="114300" distR="114300">
            <wp:extent cx="6498590" cy="91948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0256"/>
    <w:p w14:paraId="785A78AE">
      <w:pPr>
        <w:rPr>
          <w:rFonts w:hint="eastAsia"/>
          <w:lang w:val="en-US" w:eastAsia="zh-CN"/>
        </w:rPr>
      </w:pPr>
    </w:p>
    <w:p w14:paraId="1AFD72D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手机热点服务端ip：10.122.77.90，电脑客户端的ip地址是10.122.77.199.客户端先发送2次“ABC”,服务端端后发送2次”hhhh“。</w:t>
      </w:r>
    </w:p>
    <w:p w14:paraId="64047A7F">
      <w:pPr>
        <w:rPr>
          <w:rFonts w:hint="default" w:ascii="等线" w:hAnsi="等线" w:eastAsia="等线" w:cs="等线"/>
          <w:lang w:val="en-US" w:eastAsia="zh-CN"/>
        </w:rPr>
      </w:pPr>
    </w:p>
    <w:p w14:paraId="507AD170">
      <w:r>
        <w:drawing>
          <wp:inline distT="0" distB="0" distL="114300" distR="114300">
            <wp:extent cx="5986145" cy="259016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B4A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序列号seq：看自己，我</w:t>
      </w:r>
      <w:r>
        <w:rPr>
          <w:rFonts w:hint="default" w:ascii="等线" w:hAnsi="等线" w:eastAsia="等线" w:cs="等线"/>
          <w:lang w:val="en-US" w:eastAsia="zh-CN"/>
        </w:rPr>
        <w:t>发出去</w:t>
      </w:r>
      <w:r>
        <w:rPr>
          <w:rFonts w:hint="eastAsia" w:ascii="等线" w:hAnsi="等线" w:eastAsia="等线" w:cs="等线"/>
          <w:lang w:val="en-US" w:eastAsia="zh-CN"/>
        </w:rPr>
        <w:t>包裹</w:t>
      </w:r>
      <w:r>
        <w:rPr>
          <w:rFonts w:hint="default" w:ascii="等线" w:hAnsi="等线" w:eastAsia="等线" w:cs="等线"/>
          <w:lang w:val="en-US" w:eastAsia="zh-CN"/>
        </w:rPr>
        <w:t>的编号</w:t>
      </w:r>
      <w:r>
        <w:rPr>
          <w:rFonts w:hint="eastAsia" w:ascii="等线" w:hAnsi="等线" w:eastAsia="等线" w:cs="等线"/>
          <w:lang w:val="en-US" w:eastAsia="zh-CN"/>
        </w:rPr>
        <w:t>（我将要发送字节（包裹）的起始编号）</w:t>
      </w:r>
    </w:p>
    <w:p w14:paraId="3D18FF9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应答号ack：看对方，我期望收到你的下一个包裹编号</w:t>
      </w:r>
      <w:r>
        <w:rPr>
          <w:rFonts w:hint="default" w:ascii="等线" w:hAnsi="等线" w:eastAsia="等线" w:cs="等线"/>
          <w:lang w:val="en-US" w:eastAsia="zh-CN"/>
        </w:rPr>
        <w:t>，</w:t>
      </w:r>
      <w:r>
        <w:rPr>
          <w:rFonts w:hint="eastAsia" w:ascii="等线" w:hAnsi="等线" w:eastAsia="等线" w:cs="等线"/>
          <w:lang w:val="en-US" w:eastAsia="zh-CN"/>
        </w:rPr>
        <w:t>它告诉对方：“你发给我的编号到 ack-1 的数据我都收到了，现在请你从 </w:t>
      </w:r>
      <w:r>
        <w:rPr>
          <w:rFonts w:hint="default" w:ascii="等线" w:hAnsi="等线" w:eastAsia="等线" w:cs="等线"/>
          <w:lang w:val="en-US" w:eastAsia="zh-CN"/>
        </w:rPr>
        <w:t>ack</w:t>
      </w:r>
      <w:r>
        <w:rPr>
          <w:rFonts w:hint="eastAsia" w:ascii="等线" w:hAnsi="等线" w:eastAsia="等线" w:cs="等线"/>
          <w:lang w:val="en-US" w:eastAsia="zh-CN"/>
        </w:rPr>
        <w:t> 这个编号开始，继续发下一段数据给我。</w:t>
      </w:r>
      <w:bookmarkStart w:id="0" w:name="_GoBack"/>
      <w:bookmarkEnd w:id="0"/>
    </w:p>
    <w:p w14:paraId="2BB35887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ack 永远等于对方上一次发送的 seq + 对方发送的数据长度</w:t>
      </w:r>
    </w:p>
    <w:p w14:paraId="56E157D8">
      <w:pPr>
        <w:rPr>
          <w:rFonts w:hint="eastAsia"/>
          <w:lang w:val="en-US" w:eastAsia="zh-CN"/>
        </w:rPr>
      </w:pPr>
    </w:p>
    <w:p w14:paraId="0D002D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电脑和手机连接失败的可能原因是电脑防火墙阻止了连接，需要修改入站规则，将本地端口改为所有端口或者特定端口。</w:t>
      </w:r>
    </w:p>
    <w:p w14:paraId="71E268A0">
      <w:pPr>
        <w:rPr>
          <w:rFonts w:hint="eastAsia"/>
          <w:lang w:val="en-US" w:eastAsia="zh-CN"/>
        </w:rPr>
      </w:pPr>
    </w:p>
    <w:p w14:paraId="120A4B8B">
      <w:r>
        <w:drawing>
          <wp:inline distT="0" distB="0" distL="114300" distR="114300">
            <wp:extent cx="5268595" cy="3421380"/>
            <wp:effectExtent l="0" t="0" r="444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A22E"/>
    <w:p w14:paraId="117D34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W5500例程</w:t>
      </w:r>
    </w:p>
    <w:p w14:paraId="3881E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offset&amp;=(S_RX_SIZE-1);//计算实际的物理地址</w:t>
      </w:r>
    </w:p>
    <w:p w14:paraId="0925CA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81450" cy="4343400"/>
            <wp:effectExtent l="0" t="0" r="1143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CBABA"/>
    <w:multiLevelType w:val="singleLevel"/>
    <w:tmpl w:val="EE9CBA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31FCA"/>
    <w:rsid w:val="0EE02FCE"/>
    <w:rsid w:val="0FA86E31"/>
    <w:rsid w:val="34D80119"/>
    <w:rsid w:val="3BC25399"/>
    <w:rsid w:val="42334BE8"/>
    <w:rsid w:val="4EA770C7"/>
    <w:rsid w:val="54F2623D"/>
    <w:rsid w:val="5D633679"/>
    <w:rsid w:val="77DD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315</Words>
  <Characters>436</Characters>
  <Lines>0</Lines>
  <Paragraphs>0</Paragraphs>
  <TotalTime>99</TotalTime>
  <ScaleCrop>false</ScaleCrop>
  <LinksUpToDate>false</LinksUpToDate>
  <CharactersWithSpaces>459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2026-05-06T03:02:00Z</dcterms:created>
  <dc:creator>user</dc:creator>
  <cp:lastModifiedBy>雒国辉</cp:lastModifiedBy>
  <dcterms:modified xsi:type="dcterms:W3CDTF">2026-07-14T09:47:34Z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D312B522691F4496BF55D9C334A70E70_12</vt:lpwstr>
  </property>
</Properties>
</file>