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88D0" w14:textId="0931CA9A"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77777777" w:rsidR="000C5ECB" w:rsidRDefault="000C5ECB" w:rsidP="000C5ECB"/>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77777777" w:rsidR="000C5ECB" w:rsidRDefault="000C5ECB" w:rsidP="003571B2">
            <w:pPr>
              <w:pStyle w:val="BodyText"/>
              <w:jc w:val="center"/>
            </w:pPr>
            <w:r>
              <w:t>AUS</w:t>
            </w:r>
          </w:p>
        </w:tc>
        <w:tc>
          <w:tcPr>
            <w:tcW w:w="5472" w:type="dxa"/>
          </w:tcPr>
          <w:p w14:paraId="07340A85" w14:textId="77777777" w:rsidR="000C5ECB" w:rsidRDefault="000C5ECB" w:rsidP="003571B2">
            <w:pPr>
              <w:pStyle w:val="BodyText"/>
            </w:pPr>
            <w:r>
              <w:t>Australia</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lastRenderedPageBreak/>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2388ACA8" w:rsidR="00A91F0F" w:rsidRDefault="00A91F0F" w:rsidP="003571B2">
            <w:pPr>
              <w:pStyle w:val="BodyText"/>
            </w:pPr>
            <w:r w:rsidRPr="00A91F0F">
              <w:t xml:space="preserve">standardized </w:t>
            </w:r>
            <w:r>
              <w:t>M</w:t>
            </w:r>
            <w:r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376B2F56" w:rsidR="002A0C2F" w:rsidRDefault="002A0C2F" w:rsidP="00101141">
      <w:pPr>
        <w:spacing w:line="360" w:lineRule="auto"/>
        <w:jc w:val="both"/>
      </w:pPr>
    </w:p>
    <w:p w14:paraId="2603D03C" w14:textId="77777777" w:rsidR="002A0C2F" w:rsidRDefault="002A0C2F">
      <w:r>
        <w:br w:type="page"/>
      </w:r>
    </w:p>
    <w:p w14:paraId="26E4ED2A" w14:textId="3BA5F163" w:rsidR="00EE1E34" w:rsidRDefault="002A0C2F" w:rsidP="00101141">
      <w:pPr>
        <w:spacing w:line="360" w:lineRule="auto"/>
        <w:jc w:val="both"/>
      </w:pPr>
      <w:r>
        <w:lastRenderedPageBreak/>
        <w:t xml:space="preserve">Refrences </w:t>
      </w:r>
    </w:p>
    <w:p w14:paraId="352C9660" w14:textId="77777777" w:rsidR="002A0C2F" w:rsidRDefault="002A0C2F" w:rsidP="00101141">
      <w:pPr>
        <w:spacing w:line="360" w:lineRule="auto"/>
        <w:jc w:val="both"/>
      </w:pPr>
    </w:p>
    <w:p w14:paraId="2AEE79A5" w14:textId="54B5DCC5" w:rsidR="002A0C2F" w:rsidRPr="002A0C2F" w:rsidRDefault="002A0C2F" w:rsidP="002A0C2F">
      <w:pPr>
        <w:spacing w:line="360" w:lineRule="auto"/>
        <w:jc w:val="both"/>
      </w:pPr>
      <w:r w:rsidRPr="002A0C2F">
        <w:t xml:space="preserve"> Alahmari, M., &amp; Khalil, I. (2021). Building scalable eCommerce web applications with Next.js and React. </w:t>
      </w:r>
      <w:r w:rsidRPr="002A0C2F">
        <w:rPr>
          <w:i/>
          <w:iCs/>
        </w:rPr>
        <w:t>International Journal of Computer Science and Network Security</w:t>
      </w:r>
      <w:r w:rsidRPr="002A0C2F">
        <w:t>, 21(4), 45–52. https://doi.org/10.22937/IJCSNS.2021.21.4.6</w:t>
      </w:r>
    </w:p>
    <w:p w14:paraId="19BD827D" w14:textId="23072B4C" w:rsidR="002A0C2F" w:rsidRPr="002A0C2F" w:rsidRDefault="002A0C2F" w:rsidP="002A0C2F">
      <w:pPr>
        <w:spacing w:line="360" w:lineRule="auto"/>
        <w:jc w:val="both"/>
      </w:pPr>
      <w:r w:rsidRPr="002A0C2F">
        <w:t xml:space="preserve">Banks, A. (2020). </w:t>
      </w:r>
      <w:r w:rsidRPr="002A0C2F">
        <w:rPr>
          <w:i/>
          <w:iCs/>
        </w:rPr>
        <w:t>React Native in Action</w:t>
      </w:r>
      <w:r w:rsidRPr="002A0C2F">
        <w:t xml:space="preserve"> (1st ed.). Manning Publications.</w:t>
      </w:r>
    </w:p>
    <w:p w14:paraId="1643BD32" w14:textId="227C95EE" w:rsidR="002A0C2F" w:rsidRPr="002A0C2F" w:rsidRDefault="002A0C2F" w:rsidP="002A0C2F">
      <w:pPr>
        <w:spacing w:line="360" w:lineRule="auto"/>
        <w:jc w:val="both"/>
      </w:pPr>
      <w:r w:rsidRPr="002A0C2F">
        <w:t xml:space="preserve">Bierman, G., Abadi, M., &amp; Torgersen, M. (2014). Understanding TypeScript. </w:t>
      </w:r>
      <w:r w:rsidRPr="002A0C2F">
        <w:rPr>
          <w:i/>
          <w:iCs/>
        </w:rPr>
        <w:t>Proceedings of the ACM on Programming Languages</w:t>
      </w:r>
      <w:r w:rsidRPr="002A0C2F">
        <w:t>, 1(ICFP), 1–20. https://doi.org/10.1145/2628136</w:t>
      </w:r>
    </w:p>
    <w:p w14:paraId="3FBDDB17" w14:textId="11013530" w:rsidR="002A0C2F" w:rsidRPr="002A0C2F" w:rsidRDefault="002A0C2F" w:rsidP="002A0C2F">
      <w:pPr>
        <w:spacing w:line="360" w:lineRule="auto"/>
        <w:jc w:val="both"/>
      </w:pPr>
      <w:r w:rsidRPr="002A0C2F">
        <w:t xml:space="preserve">Chen, J., &amp; Lin, Y. (2022). Leveraging Next.js for server-side rendering in eCommerce platforms. </w:t>
      </w:r>
      <w:r w:rsidRPr="002A0C2F">
        <w:rPr>
          <w:i/>
          <w:iCs/>
        </w:rPr>
        <w:t>Journal of Web Engineering</w:t>
      </w:r>
      <w:r w:rsidRPr="002A0C2F">
        <w:t>, 21(2), 115–132. https://doi.org/10.1145/3456789</w:t>
      </w:r>
    </w:p>
    <w:p w14:paraId="718AD679" w14:textId="2213A402" w:rsidR="002A0C2F" w:rsidRPr="002A0C2F" w:rsidRDefault="002A0C2F" w:rsidP="002A0C2F">
      <w:pPr>
        <w:spacing w:line="360" w:lineRule="auto"/>
        <w:jc w:val="both"/>
      </w:pPr>
      <w:r w:rsidRPr="002A0C2F">
        <w:t xml:space="preserve">Gravina, D., &amp; Mastroeni, L. (2021). Building cross-platform mobile apps with React Native and TypeScript. </w:t>
      </w:r>
      <w:r w:rsidRPr="002A0C2F">
        <w:rPr>
          <w:i/>
          <w:iCs/>
        </w:rPr>
        <w:t>Software: Practice and Experience</w:t>
      </w:r>
      <w:r w:rsidRPr="002A0C2F">
        <w:t>, 51(12), 2665–2681. https://doi.org/10.1002/spe.2961</w:t>
      </w:r>
    </w:p>
    <w:p w14:paraId="7652C6FB" w14:textId="793B2991" w:rsidR="002A0C2F" w:rsidRPr="002A0C2F" w:rsidRDefault="002A0C2F" w:rsidP="002A0C2F">
      <w:pPr>
        <w:spacing w:line="360" w:lineRule="auto"/>
        <w:jc w:val="both"/>
      </w:pPr>
      <w:r w:rsidRPr="002A0C2F">
        <w:t xml:space="preserve">Hossain, M., &amp; Islam, M. (2020). A study on UI/UX design principles for eCommerce mobile applications. </w:t>
      </w:r>
      <w:r w:rsidRPr="002A0C2F">
        <w:rPr>
          <w:i/>
          <w:iCs/>
        </w:rPr>
        <w:t>International Journal of Computer Applications</w:t>
      </w:r>
      <w:r w:rsidRPr="002A0C2F">
        <w:t>, 175(9), 15–22. https://doi.org/10.5120/ijca2020919677</w:t>
      </w:r>
    </w:p>
    <w:p w14:paraId="60A88218" w14:textId="6089AFBB" w:rsidR="002A0C2F" w:rsidRPr="002A0C2F" w:rsidRDefault="002A0C2F" w:rsidP="002A0C2F">
      <w:pPr>
        <w:spacing w:line="360" w:lineRule="auto"/>
        <w:jc w:val="both"/>
      </w:pPr>
      <w:r w:rsidRPr="002A0C2F">
        <w:t xml:space="preserve">Kumar, R., &amp; Singh, A. (2021). Secure payment integration strategies in modern eCommerce apps. </w:t>
      </w:r>
      <w:r w:rsidRPr="002A0C2F">
        <w:rPr>
          <w:i/>
          <w:iCs/>
        </w:rPr>
        <w:t>International Journal of Advanced Research in Computer Science</w:t>
      </w:r>
      <w:r w:rsidRPr="002A0C2F">
        <w:t>, 12(5), 65–73. https://doi.org/10.26483/ijarcs.v12i5.7043</w:t>
      </w:r>
    </w:p>
    <w:p w14:paraId="3B93B6C0" w14:textId="69168A61" w:rsidR="002A0C2F" w:rsidRPr="002A0C2F" w:rsidRDefault="002A0C2F" w:rsidP="002A0C2F">
      <w:pPr>
        <w:spacing w:line="360" w:lineRule="auto"/>
        <w:jc w:val="both"/>
      </w:pPr>
      <w:r w:rsidRPr="002A0C2F">
        <w:t xml:space="preserve">Li, Q., &amp; Wang, Y. (2021). Real-time inventory management in online retail systems. </w:t>
      </w:r>
      <w:r w:rsidRPr="002A0C2F">
        <w:rPr>
          <w:i/>
          <w:iCs/>
        </w:rPr>
        <w:t>Journal of Retailing and Consumer Services</w:t>
      </w:r>
      <w:r w:rsidRPr="002A0C2F">
        <w:t>, 58, 102300. https://doi.org/10.1016/j.jretconser.2020.102300</w:t>
      </w:r>
    </w:p>
    <w:p w14:paraId="2CD6AA09" w14:textId="24F6F2C6" w:rsidR="002A0C2F" w:rsidRPr="002A0C2F" w:rsidRDefault="002A0C2F" w:rsidP="002A0C2F">
      <w:pPr>
        <w:spacing w:line="360" w:lineRule="auto"/>
        <w:jc w:val="both"/>
      </w:pPr>
      <w:r w:rsidRPr="002A0C2F">
        <w:t xml:space="preserve">Rajput, N., &amp; Patil, S. (2022). Implementing product recommendation engines in eCommerce platforms using React. </w:t>
      </w:r>
      <w:r w:rsidRPr="002A0C2F">
        <w:rPr>
          <w:i/>
          <w:iCs/>
        </w:rPr>
        <w:t>International Journal of Engineering Research &amp; Technology</w:t>
      </w:r>
      <w:r w:rsidRPr="002A0C2F">
        <w:t>, 11(3), 144–150. https://doi.org/10.17577/IJERTV11IS030218</w:t>
      </w:r>
    </w:p>
    <w:p w14:paraId="4245DD48" w14:textId="6819CC6D" w:rsidR="002A0C2F" w:rsidRPr="002A0C2F" w:rsidRDefault="002A0C2F" w:rsidP="002A0C2F">
      <w:pPr>
        <w:spacing w:line="360" w:lineRule="auto"/>
        <w:jc w:val="both"/>
      </w:pPr>
      <w:r w:rsidRPr="002A0C2F">
        <w:lastRenderedPageBreak/>
        <w:t xml:space="preserve">Singh, P., &amp; Sharma, R. (2020). Mobile-first approach for eCommerce application development using React Native. </w:t>
      </w:r>
      <w:r w:rsidRPr="002A0C2F">
        <w:rPr>
          <w:i/>
          <w:iCs/>
        </w:rPr>
        <w:t>International Journal of Computer Science Trends and Technology</w:t>
      </w:r>
      <w:r w:rsidRPr="002A0C2F">
        <w:t>, 8(1), 50–58.</w:t>
      </w:r>
    </w:p>
    <w:p w14:paraId="10ACB313" w14:textId="77777777" w:rsidR="002A0C2F" w:rsidRDefault="002A0C2F" w:rsidP="00101141">
      <w:pPr>
        <w:spacing w:line="360" w:lineRule="auto"/>
        <w:jc w:val="both"/>
      </w:pPr>
    </w:p>
    <w:sectPr w:rsidR="002A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C5ECB"/>
    <w:rsid w:val="00101141"/>
    <w:rsid w:val="001D1775"/>
    <w:rsid w:val="00242908"/>
    <w:rsid w:val="00272F16"/>
    <w:rsid w:val="002A0C2F"/>
    <w:rsid w:val="00442430"/>
    <w:rsid w:val="00A10291"/>
    <w:rsid w:val="00A23B2D"/>
    <w:rsid w:val="00A91F0F"/>
    <w:rsid w:val="00BB728E"/>
    <w:rsid w:val="00D445E4"/>
    <w:rsid w:val="00DC676E"/>
    <w:rsid w:val="00E40F82"/>
    <w:rsid w:val="00E73AE1"/>
    <w:rsid w:val="00EE1E34"/>
    <w:rsid w:val="00F41AF9"/>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552808571">
      <w:bodyDiv w:val="1"/>
      <w:marLeft w:val="0"/>
      <w:marRight w:val="0"/>
      <w:marTop w:val="0"/>
      <w:marBottom w:val="0"/>
      <w:divBdr>
        <w:top w:val="none" w:sz="0" w:space="0" w:color="auto"/>
        <w:left w:val="none" w:sz="0" w:space="0" w:color="auto"/>
        <w:bottom w:val="none" w:sz="0" w:space="0" w:color="auto"/>
        <w:right w:val="none" w:sz="0" w:space="0" w:color="auto"/>
      </w:divBdr>
    </w:div>
    <w:div w:id="723023132">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6</cp:revision>
  <dcterms:created xsi:type="dcterms:W3CDTF">2025-06-27T05:15:00Z</dcterms:created>
  <dcterms:modified xsi:type="dcterms:W3CDTF">2025-06-27T05:46:00Z</dcterms:modified>
</cp:coreProperties>
</file>