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0E7B0" w14:textId="77777777" w:rsidR="00A83EEE" w:rsidRDefault="00A83EEE" w:rsidP="00A83EEE">
      <w:pPr>
        <w:pStyle w:val="Heading1"/>
      </w:pPr>
      <w:bookmarkStart w:id="0" w:name="ዓለመ-መላእክት"/>
      <w:r>
        <w:rPr>
          <w:rStyle w:val="SectionNumber"/>
        </w:rPr>
        <w:t>1</w:t>
      </w:r>
      <w:r>
        <w:tab/>
        <w:t xml:space="preserve">ዓለመ </w:t>
      </w:r>
      <w:proofErr w:type="spellStart"/>
      <w:r>
        <w:t>መላእክት</w:t>
      </w:r>
      <w:proofErr w:type="spellEnd"/>
    </w:p>
    <w:p w14:paraId="5CD4F14D" w14:textId="77777777" w:rsidR="00A83EEE" w:rsidRDefault="00A83EEE" w:rsidP="00A83EEE">
      <w:pPr>
        <w:pStyle w:val="Heading2"/>
      </w:pPr>
      <w:bookmarkStart w:id="1" w:name="ትርጕም"/>
      <w:r>
        <w:rPr>
          <w:rStyle w:val="SectionNumber"/>
        </w:rPr>
        <w:t>1.1</w:t>
      </w:r>
      <w:r>
        <w:tab/>
      </w:r>
      <w:proofErr w:type="spellStart"/>
      <w:r>
        <w:t>ትርጕም</w:t>
      </w:r>
      <w:proofErr w:type="spellEnd"/>
    </w:p>
    <w:p w14:paraId="7039F0CF" w14:textId="77777777" w:rsidR="00A83EEE" w:rsidRDefault="00A83EEE" w:rsidP="00A83EEE">
      <w:pPr>
        <w:pStyle w:val="FirstParagraph"/>
      </w:pPr>
      <w:proofErr w:type="spellStart"/>
      <w:r>
        <w:t>መልአክ</w:t>
      </w:r>
      <w:proofErr w:type="spellEnd"/>
      <w:r>
        <w:t xml:space="preserve"> </w:t>
      </w:r>
      <w:proofErr w:type="spellStart"/>
      <w:r>
        <w:t>የሚለው</w:t>
      </w:r>
      <w:proofErr w:type="spellEnd"/>
      <w:r>
        <w:t xml:space="preserve"> </w:t>
      </w:r>
      <w:proofErr w:type="spellStart"/>
      <w:r>
        <w:t>ቃል</w:t>
      </w:r>
      <w:proofErr w:type="spellEnd"/>
      <w:r>
        <w:t xml:space="preserve"> ‘</w:t>
      </w:r>
      <w:proofErr w:type="spellStart"/>
      <w:r>
        <w:t>መለከ</w:t>
      </w:r>
      <w:proofErr w:type="spellEnd"/>
      <w:r>
        <w:t xml:space="preserve">’ </w:t>
      </w:r>
      <w:proofErr w:type="spellStart"/>
      <w:r>
        <w:t>ከሚለው</w:t>
      </w:r>
      <w:proofErr w:type="spellEnd"/>
      <w:r>
        <w:t xml:space="preserve"> </w:t>
      </w:r>
      <w:proofErr w:type="spellStart"/>
      <w:r>
        <w:t>የግእዝ</w:t>
      </w:r>
      <w:proofErr w:type="spellEnd"/>
      <w:r>
        <w:t xml:space="preserve"> </w:t>
      </w:r>
      <w:proofErr w:type="spellStart"/>
      <w:r>
        <w:t>ግስ</w:t>
      </w:r>
      <w:proofErr w:type="spellEnd"/>
      <w:r>
        <w:t xml:space="preserve"> </w:t>
      </w:r>
      <w:proofErr w:type="spellStart"/>
      <w:r>
        <w:t>የወጣ</w:t>
      </w:r>
      <w:proofErr w:type="spellEnd"/>
      <w:r>
        <w:t xml:space="preserve"> </w:t>
      </w:r>
      <w:proofErr w:type="spellStart"/>
      <w:r>
        <w:t>ሲሆን</w:t>
      </w:r>
      <w:proofErr w:type="spellEnd"/>
      <w:r>
        <w:t xml:space="preserve"> </w:t>
      </w:r>
      <w:proofErr w:type="spellStart"/>
      <w:r>
        <w:t>በሁለት</w:t>
      </w:r>
      <w:proofErr w:type="spellEnd"/>
      <w:r>
        <w:t xml:space="preserve"> </w:t>
      </w:r>
      <w:proofErr w:type="spellStart"/>
      <w:r>
        <w:t>ይተረጐማል</w:t>
      </w:r>
      <w:proofErr w:type="spellEnd"/>
      <w:r>
        <w:t xml:space="preserve">፦ </w:t>
      </w:r>
      <w:proofErr w:type="spellStart"/>
      <w:r>
        <w:t>አለቃ</w:t>
      </w:r>
      <w:proofErr w:type="spellEnd"/>
      <w:r>
        <w:t xml:space="preserve"> ሹም </w:t>
      </w:r>
      <w:proofErr w:type="spellStart"/>
      <w:r>
        <w:t>ማለት</w:t>
      </w:r>
      <w:proofErr w:type="spellEnd"/>
      <w:r>
        <w:t xml:space="preserve"> ነው (</w:t>
      </w:r>
      <w:proofErr w:type="spellStart"/>
      <w:r>
        <w:t>ራእ</w:t>
      </w:r>
      <w:proofErr w:type="spellEnd"/>
      <w:r>
        <w:t xml:space="preserve"> 2፣ 3</w:t>
      </w:r>
      <w:proofErr w:type="gramStart"/>
      <w:r>
        <w:t>)፤</w:t>
      </w:r>
      <w:proofErr w:type="gramEnd"/>
      <w:r>
        <w:t xml:space="preserve"> </w:t>
      </w:r>
      <w:proofErr w:type="spellStart"/>
      <w:r>
        <w:t>በሌላ</w:t>
      </w:r>
      <w:proofErr w:type="spellEnd"/>
      <w:r>
        <w:t xml:space="preserve"> ደግሞ </w:t>
      </w:r>
      <w:proofErr w:type="spellStart"/>
      <w:r>
        <w:t>መልእክተኛ</w:t>
      </w:r>
      <w:proofErr w:type="spellEnd"/>
      <w:r>
        <w:t xml:space="preserve">፣ </w:t>
      </w:r>
      <w:proofErr w:type="spellStart"/>
      <w:r>
        <w:t>የተላከ</w:t>
      </w:r>
      <w:proofErr w:type="spellEnd"/>
      <w:r>
        <w:t xml:space="preserve"> </w:t>
      </w:r>
      <w:proofErr w:type="spellStart"/>
      <w:r>
        <w:t>ማለት</w:t>
      </w:r>
      <w:proofErr w:type="spellEnd"/>
      <w:r>
        <w:t xml:space="preserve"> ነው (</w:t>
      </w:r>
      <w:proofErr w:type="spellStart"/>
      <w:r>
        <w:t>ዕብ</w:t>
      </w:r>
      <w:proofErr w:type="spellEnd"/>
      <w:r>
        <w:t xml:space="preserve"> 1፥14) [?] </w:t>
      </w:r>
      <w:proofErr w:type="spellStart"/>
      <w:r>
        <w:t>መላእክት</w:t>
      </w:r>
      <w:proofErr w:type="spellEnd"/>
      <w:r>
        <w:t xml:space="preserve"> </w:t>
      </w:r>
      <w:proofErr w:type="spellStart"/>
      <w:r>
        <w:t>ከእግዚአብሔር</w:t>
      </w:r>
      <w:proofErr w:type="spellEnd"/>
      <w:r>
        <w:t xml:space="preserve"> ወደ ሰው፣ </w:t>
      </w:r>
      <w:proofErr w:type="spellStart"/>
      <w:r>
        <w:t>ከሰውም</w:t>
      </w:r>
      <w:proofErr w:type="spellEnd"/>
      <w:r>
        <w:t xml:space="preserve"> ወደ እግዚአብሔር </w:t>
      </w:r>
      <w:proofErr w:type="spellStart"/>
      <w:r>
        <w:t>የሚላላኩ</w:t>
      </w:r>
      <w:proofErr w:type="spellEnd"/>
      <w:r>
        <w:t xml:space="preserve"> </w:t>
      </w:r>
      <w:proofErr w:type="spellStart"/>
      <w:r>
        <w:t>ፍጥረታት</w:t>
      </w:r>
      <w:proofErr w:type="spellEnd"/>
      <w:r>
        <w:t xml:space="preserve"> </w:t>
      </w:r>
      <w:proofErr w:type="spellStart"/>
      <w:r>
        <w:t>ናቸው</w:t>
      </w:r>
      <w:proofErr w:type="spellEnd"/>
      <w:r>
        <w:t>።</w:t>
      </w:r>
    </w:p>
    <w:p w14:paraId="79D82D3B" w14:textId="77777777" w:rsidR="00A83EEE" w:rsidRDefault="00A83EEE" w:rsidP="00A83EEE">
      <w:pPr>
        <w:pStyle w:val="Heading2"/>
      </w:pPr>
      <w:bookmarkStart w:id="2" w:name="አፈጣጠራቸው"/>
      <w:bookmarkEnd w:id="1"/>
      <w:r>
        <w:rPr>
          <w:rStyle w:val="SectionNumber"/>
        </w:rPr>
        <w:t>1.2</w:t>
      </w:r>
      <w:r>
        <w:tab/>
      </w:r>
      <w:proofErr w:type="spellStart"/>
      <w:r>
        <w:t>አፈጣጠራቸው</w:t>
      </w:r>
      <w:proofErr w:type="spellEnd"/>
    </w:p>
    <w:p w14:paraId="754C3055" w14:textId="77777777" w:rsidR="00A83EEE" w:rsidRDefault="00A83EEE" w:rsidP="00A83EEE">
      <w:pPr>
        <w:pStyle w:val="FirstParagraph"/>
      </w:pPr>
      <w:proofErr w:type="spellStart"/>
      <w:r>
        <w:t>ልዑል</w:t>
      </w:r>
      <w:proofErr w:type="spellEnd"/>
      <w:r>
        <w:t xml:space="preserve"> እግዚአብሔር </w:t>
      </w:r>
      <w:proofErr w:type="spellStart"/>
      <w:r>
        <w:t>አራቱን</w:t>
      </w:r>
      <w:proofErr w:type="spellEnd"/>
      <w:r>
        <w:t xml:space="preserve"> </w:t>
      </w:r>
      <w:proofErr w:type="spellStart"/>
      <w:r>
        <w:t>ባሕርያተ</w:t>
      </w:r>
      <w:proofErr w:type="spellEnd"/>
      <w:r>
        <w:t xml:space="preserve"> </w:t>
      </w:r>
      <w:proofErr w:type="spellStart"/>
      <w:r>
        <w:t>ሥጋን</w:t>
      </w:r>
      <w:proofErr w:type="spellEnd"/>
      <w:r>
        <w:t xml:space="preserve">፣ </w:t>
      </w:r>
      <w:proofErr w:type="spellStart"/>
      <w:r>
        <w:t>ሰባቱ</w:t>
      </w:r>
      <w:proofErr w:type="spellEnd"/>
      <w:r>
        <w:t xml:space="preserve"> </w:t>
      </w:r>
      <w:proofErr w:type="spellStart"/>
      <w:r>
        <w:t>ሰማያትን</w:t>
      </w:r>
      <w:proofErr w:type="spellEnd"/>
      <w:r>
        <w:t xml:space="preserve"> </w:t>
      </w:r>
      <w:proofErr w:type="spellStart"/>
      <w:r>
        <w:t>ከፈጠረ</w:t>
      </w:r>
      <w:proofErr w:type="spellEnd"/>
      <w:r>
        <w:t xml:space="preserve"> </w:t>
      </w:r>
      <w:proofErr w:type="spellStart"/>
      <w:r>
        <w:t>በኋላ</w:t>
      </w:r>
      <w:proofErr w:type="spellEnd"/>
      <w:r>
        <w:t xml:space="preserve"> </w:t>
      </w:r>
      <w:proofErr w:type="spellStart"/>
      <w:r>
        <w:t>መላእክትን</w:t>
      </w:r>
      <w:proofErr w:type="spellEnd"/>
      <w:r>
        <w:t xml:space="preserve"> </w:t>
      </w:r>
      <w:proofErr w:type="spellStart"/>
      <w:r>
        <w:t>እም</w:t>
      </w:r>
      <w:proofErr w:type="spellEnd"/>
      <w:r>
        <w:t xml:space="preserve"> </w:t>
      </w:r>
      <w:proofErr w:type="spellStart"/>
      <w:r>
        <w:t>ኀበ</w:t>
      </w:r>
      <w:proofErr w:type="spellEnd"/>
      <w:r>
        <w:t xml:space="preserve"> </w:t>
      </w:r>
      <w:proofErr w:type="spellStart"/>
      <w:r>
        <w:t>አልቦ</w:t>
      </w:r>
      <w:proofErr w:type="spellEnd"/>
      <w:r>
        <w:t xml:space="preserve"> </w:t>
      </w:r>
      <w:proofErr w:type="spellStart"/>
      <w:r>
        <w:t>ኀበ</w:t>
      </w:r>
      <w:proofErr w:type="spellEnd"/>
      <w:r>
        <w:t xml:space="preserve"> ቦ (</w:t>
      </w:r>
      <w:proofErr w:type="spellStart"/>
      <w:r>
        <w:t>ከምንም</w:t>
      </w:r>
      <w:proofErr w:type="spellEnd"/>
      <w:r>
        <w:t xml:space="preserve">) </w:t>
      </w:r>
      <w:proofErr w:type="spellStart"/>
      <w:r>
        <w:t>ፈጠራቸው</w:t>
      </w:r>
      <w:proofErr w:type="spellEnd"/>
      <w:r>
        <w:t xml:space="preserve">። </w:t>
      </w:r>
      <w:proofErr w:type="spellStart"/>
      <w:r>
        <w:t>ሰማያትን</w:t>
      </w:r>
      <w:proofErr w:type="spellEnd"/>
      <w:r>
        <w:t xml:space="preserve"> </w:t>
      </w:r>
      <w:proofErr w:type="spellStart"/>
      <w:r>
        <w:t>ከፈጠረ</w:t>
      </w:r>
      <w:proofErr w:type="spellEnd"/>
      <w:r>
        <w:t xml:space="preserve"> </w:t>
      </w:r>
      <w:proofErr w:type="spellStart"/>
      <w:r>
        <w:t>በኋላ</w:t>
      </w:r>
      <w:proofErr w:type="spellEnd"/>
      <w:r>
        <w:t xml:space="preserve"> ለምን </w:t>
      </w:r>
      <w:proofErr w:type="spellStart"/>
      <w:r>
        <w:t>ፈጠራቸው</w:t>
      </w:r>
      <w:proofErr w:type="spellEnd"/>
      <w:r>
        <w:t xml:space="preserve"> </w:t>
      </w:r>
      <w:proofErr w:type="spellStart"/>
      <w:r>
        <w:t>ቢሉ</w:t>
      </w:r>
      <w:proofErr w:type="spellEnd"/>
      <w:r>
        <w:t xml:space="preserve">፦ </w:t>
      </w:r>
      <w:proofErr w:type="spellStart"/>
      <w:r>
        <w:t>አስቀድሞ</w:t>
      </w:r>
      <w:proofErr w:type="spellEnd"/>
      <w:r>
        <w:t xml:space="preserve"> </w:t>
      </w:r>
      <w:proofErr w:type="spellStart"/>
      <w:r>
        <w:t>ፈጥሮአቸው</w:t>
      </w:r>
      <w:proofErr w:type="spellEnd"/>
      <w:r>
        <w:t xml:space="preserve"> </w:t>
      </w:r>
      <w:proofErr w:type="spellStart"/>
      <w:r>
        <w:t>ቢሆን</w:t>
      </w:r>
      <w:proofErr w:type="spellEnd"/>
      <w:r>
        <w:t xml:space="preserve"> </w:t>
      </w:r>
      <w:proofErr w:type="spellStart"/>
      <w:r>
        <w:t>ተራዳነው</w:t>
      </w:r>
      <w:proofErr w:type="spellEnd"/>
      <w:r>
        <w:t xml:space="preserve">፣ </w:t>
      </w:r>
      <w:proofErr w:type="spellStart"/>
      <w:r>
        <w:t>አብረነው</w:t>
      </w:r>
      <w:proofErr w:type="spellEnd"/>
      <w:r>
        <w:t xml:space="preserve"> </w:t>
      </w:r>
      <w:proofErr w:type="spellStart"/>
      <w:r>
        <w:t>ፈጠርን</w:t>
      </w:r>
      <w:proofErr w:type="spellEnd"/>
      <w:r>
        <w:t xml:space="preserve"> </w:t>
      </w:r>
      <w:proofErr w:type="spellStart"/>
      <w:r>
        <w:t>ባሉ</w:t>
      </w:r>
      <w:proofErr w:type="spellEnd"/>
      <w:r>
        <w:t xml:space="preserve"> </w:t>
      </w:r>
      <w:proofErr w:type="spellStart"/>
      <w:r>
        <w:t>ነበር</w:t>
      </w:r>
      <w:proofErr w:type="spellEnd"/>
      <w:r>
        <w:t xml:space="preserve">። እርሱ </w:t>
      </w:r>
      <w:proofErr w:type="spellStart"/>
      <w:r>
        <w:t>ሲመሠርት</w:t>
      </w:r>
      <w:proofErr w:type="spellEnd"/>
      <w:r>
        <w:t xml:space="preserve"> </w:t>
      </w:r>
      <w:proofErr w:type="spellStart"/>
      <w:r>
        <w:t>እኛ</w:t>
      </w:r>
      <w:proofErr w:type="spellEnd"/>
      <w:r>
        <w:t xml:space="preserve"> </w:t>
      </w:r>
      <w:proofErr w:type="spellStart"/>
      <w:r>
        <w:t>ገነባን</w:t>
      </w:r>
      <w:proofErr w:type="spellEnd"/>
      <w:r>
        <w:t xml:space="preserve">፣ እርሱ </w:t>
      </w:r>
      <w:proofErr w:type="spellStart"/>
      <w:r>
        <w:t>ሲገነባ</w:t>
      </w:r>
      <w:proofErr w:type="spellEnd"/>
      <w:r>
        <w:t xml:space="preserve"> </w:t>
      </w:r>
      <w:proofErr w:type="spellStart"/>
      <w:r>
        <w:t>እኛ</w:t>
      </w:r>
      <w:proofErr w:type="spellEnd"/>
      <w:r>
        <w:t xml:space="preserve"> </w:t>
      </w:r>
      <w:proofErr w:type="spellStart"/>
      <w:r>
        <w:t>መሠረትን</w:t>
      </w:r>
      <w:proofErr w:type="spellEnd"/>
      <w:r>
        <w:t xml:space="preserve"> </w:t>
      </w:r>
      <w:proofErr w:type="spellStart"/>
      <w:r>
        <w:t>ባሉ</w:t>
      </w:r>
      <w:proofErr w:type="spellEnd"/>
      <w:r>
        <w:t xml:space="preserve"> </w:t>
      </w:r>
      <w:proofErr w:type="spellStart"/>
      <w:r>
        <w:t>ነበር</w:t>
      </w:r>
      <w:proofErr w:type="spellEnd"/>
      <w:r>
        <w:t xml:space="preserve">። ይህ </w:t>
      </w:r>
      <w:proofErr w:type="spellStart"/>
      <w:r>
        <w:t>ሊታወቅ</w:t>
      </w:r>
      <w:proofErr w:type="spellEnd"/>
      <w:r>
        <w:t xml:space="preserve"> </w:t>
      </w:r>
      <w:proofErr w:type="spellStart"/>
      <w:r>
        <w:t>እንዲህ</w:t>
      </w:r>
      <w:proofErr w:type="spellEnd"/>
      <w:r>
        <w:t xml:space="preserve"> </w:t>
      </w:r>
      <w:proofErr w:type="spellStart"/>
      <w:r>
        <w:t>ፈጥሮአቸው</w:t>
      </w:r>
      <w:proofErr w:type="spellEnd"/>
      <w:r>
        <w:t xml:space="preserve"> </w:t>
      </w:r>
      <w:proofErr w:type="spellStart"/>
      <w:r>
        <w:t>እንኳን</w:t>
      </w:r>
      <w:proofErr w:type="spellEnd"/>
      <w:r>
        <w:t xml:space="preserve"> ሳጥናኤል እኔ </w:t>
      </w:r>
      <w:proofErr w:type="spellStart"/>
      <w:r>
        <w:t>ፈጠርሁ</w:t>
      </w:r>
      <w:proofErr w:type="spellEnd"/>
      <w:r>
        <w:t xml:space="preserve"> </w:t>
      </w:r>
      <w:proofErr w:type="spellStart"/>
      <w:r>
        <w:t>ብሎአል</w:t>
      </w:r>
      <w:proofErr w:type="spellEnd"/>
    </w:p>
    <w:p w14:paraId="06E72F7C" w14:textId="77777777" w:rsidR="00A83EEE" w:rsidRDefault="00A83EEE" w:rsidP="00A83EEE">
      <w:pPr>
        <w:pStyle w:val="BodyText"/>
      </w:pPr>
      <w:proofErr w:type="spellStart"/>
      <w:r>
        <w:t>መላእክት</w:t>
      </w:r>
      <w:proofErr w:type="spellEnd"/>
      <w:r>
        <w:t xml:space="preserve"> </w:t>
      </w:r>
      <w:proofErr w:type="spellStart"/>
      <w:r>
        <w:t>ከምንም</w:t>
      </w:r>
      <w:proofErr w:type="spellEnd"/>
      <w:r>
        <w:t xml:space="preserve"> </w:t>
      </w:r>
      <w:proofErr w:type="spellStart"/>
      <w:r>
        <w:t>የተፈጠሩ</w:t>
      </w:r>
      <w:proofErr w:type="spellEnd"/>
      <w:r>
        <w:t xml:space="preserve"> </w:t>
      </w:r>
      <w:proofErr w:type="spellStart"/>
      <w:r>
        <w:t>ሆነው</w:t>
      </w:r>
      <w:proofErr w:type="spellEnd"/>
      <w:r>
        <w:t xml:space="preserve"> </w:t>
      </w:r>
      <w:proofErr w:type="spellStart"/>
      <w:r>
        <w:t>ሳሉ</w:t>
      </w:r>
      <w:proofErr w:type="spellEnd"/>
      <w:r>
        <w:t xml:space="preserve"> </w:t>
      </w:r>
      <w:proofErr w:type="spellStart"/>
      <w:r>
        <w:t>አንዳንድ</w:t>
      </w:r>
      <w:proofErr w:type="spellEnd"/>
      <w:r>
        <w:t xml:space="preserve"> ቅዱሳት መጻሕፍት </w:t>
      </w:r>
      <w:proofErr w:type="spellStart"/>
      <w:r>
        <w:t>ከነፋስና</w:t>
      </w:r>
      <w:proofErr w:type="spellEnd"/>
      <w:r>
        <w:t xml:space="preserve"> </w:t>
      </w:r>
      <w:proofErr w:type="spellStart"/>
      <w:r>
        <w:t>ከእሳት</w:t>
      </w:r>
      <w:proofErr w:type="spellEnd"/>
      <w:r>
        <w:t xml:space="preserve"> </w:t>
      </w:r>
      <w:proofErr w:type="spellStart"/>
      <w:r>
        <w:t>ተፈጠሩ</w:t>
      </w:r>
      <w:proofErr w:type="spellEnd"/>
      <w:r>
        <w:rPr>
          <w:rStyle w:val="FootnoteReference"/>
        </w:rPr>
        <w:footnoteReference w:id="1"/>
      </w:r>
      <w:r>
        <w:t xml:space="preserve"> </w:t>
      </w:r>
      <w:proofErr w:type="spellStart"/>
      <w:r>
        <w:t>ማለታቸው</w:t>
      </w:r>
      <w:proofErr w:type="spellEnd"/>
      <w:r>
        <w:t xml:space="preserve"> ስለ </w:t>
      </w:r>
      <w:proofErr w:type="spellStart"/>
      <w:r>
        <w:t>ግብራቸው</w:t>
      </w:r>
      <w:proofErr w:type="spellEnd"/>
      <w:r>
        <w:t xml:space="preserve"> ነው። </w:t>
      </w:r>
      <w:proofErr w:type="spellStart"/>
      <w:r>
        <w:t>መላእክት</w:t>
      </w:r>
      <w:proofErr w:type="spellEnd"/>
      <w:r>
        <w:t xml:space="preserve"> እንደ ነፋስ </w:t>
      </w:r>
      <w:proofErr w:type="spellStart"/>
      <w:r>
        <w:t>ይረቃሉ</w:t>
      </w:r>
      <w:proofErr w:type="spellEnd"/>
      <w:r>
        <w:t xml:space="preserve">፣ እንደ እሳት </w:t>
      </w:r>
      <w:proofErr w:type="spellStart"/>
      <w:r>
        <w:t>ይሞቃሉና</w:t>
      </w:r>
      <w:proofErr w:type="spellEnd"/>
      <w:r>
        <w:t xml:space="preserve"> ነው። ቅዱስ </w:t>
      </w:r>
      <w:proofErr w:type="spellStart"/>
      <w:r>
        <w:t>ቄርሎስም</w:t>
      </w:r>
      <w:proofErr w:type="spellEnd"/>
      <w:r>
        <w:t xml:space="preserve"> </w:t>
      </w:r>
      <w:proofErr w:type="spellStart"/>
      <w:r>
        <w:rPr>
          <w:rStyle w:val="VerbatimChar"/>
        </w:rPr>
        <w:t>የነፍስ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ባሕርይዋ</w:t>
      </w:r>
      <w:proofErr w:type="spellEnd"/>
      <w:r>
        <w:rPr>
          <w:rStyle w:val="VerbatimChar"/>
        </w:rPr>
        <w:t xml:space="preserve">፣ </w:t>
      </w:r>
      <w:proofErr w:type="spellStart"/>
      <w:r>
        <w:rPr>
          <w:rStyle w:val="VerbatimChar"/>
        </w:rPr>
        <w:t>የመላእክት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ባሕርያቸው</w:t>
      </w:r>
      <w:proofErr w:type="spellEnd"/>
      <w:r>
        <w:rPr>
          <w:rStyle w:val="VerbatimChar"/>
        </w:rPr>
        <w:t xml:space="preserve">፣ </w:t>
      </w:r>
      <w:proofErr w:type="spellStart"/>
      <w:r>
        <w:rPr>
          <w:rStyle w:val="VerbatimChar"/>
        </w:rPr>
        <w:t>የሥላሴ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ባሕርይ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አይታወቅም</w:t>
      </w:r>
      <w:proofErr w:type="spellEnd"/>
      <w:r>
        <w:rPr>
          <w:rStyle w:val="FootnoteReference"/>
        </w:rPr>
        <w:footnoteReference w:id="2"/>
      </w:r>
      <w:r>
        <w:t xml:space="preserve"> </w:t>
      </w:r>
      <w:proofErr w:type="spellStart"/>
      <w:r>
        <w:t>ብሎ</w:t>
      </w:r>
      <w:proofErr w:type="spellEnd"/>
      <w:r>
        <w:t xml:space="preserve"> </w:t>
      </w:r>
      <w:proofErr w:type="spellStart"/>
      <w:r>
        <w:t>ገልጾታል</w:t>
      </w:r>
      <w:proofErr w:type="spellEnd"/>
      <w:r>
        <w:t>።</w:t>
      </w:r>
    </w:p>
    <w:p w14:paraId="6E154C3C" w14:textId="77777777" w:rsidR="00A83EEE" w:rsidRDefault="00A83EEE" w:rsidP="00A83EEE">
      <w:pPr>
        <w:pStyle w:val="BodyText"/>
      </w:pPr>
      <w:proofErr w:type="spellStart"/>
      <w:r>
        <w:t>የመላእክት</w:t>
      </w:r>
      <w:proofErr w:type="spellEnd"/>
      <w:r>
        <w:t xml:space="preserve"> </w:t>
      </w:r>
      <w:proofErr w:type="spellStart"/>
      <w:r>
        <w:t>ተፈጥሮ</w:t>
      </w:r>
      <w:proofErr w:type="spellEnd"/>
      <w:r>
        <w:t xml:space="preserve">፦ - </w:t>
      </w:r>
      <w:proofErr w:type="spellStart"/>
      <w:r>
        <w:t>ሕያዋን</w:t>
      </w:r>
      <w:proofErr w:type="spellEnd"/>
      <w:r>
        <w:t xml:space="preserve">፣ </w:t>
      </w:r>
      <w:proofErr w:type="spellStart"/>
      <w:r>
        <w:t>ለባውያን</w:t>
      </w:r>
      <w:proofErr w:type="spellEnd"/>
      <w:r>
        <w:t xml:space="preserve"> እና </w:t>
      </w:r>
      <w:proofErr w:type="spellStart"/>
      <w:r>
        <w:t>ነባቢያን</w:t>
      </w:r>
      <w:proofErr w:type="spellEnd"/>
      <w:r>
        <w:t xml:space="preserve"> </w:t>
      </w:r>
      <w:proofErr w:type="spellStart"/>
      <w:r>
        <w:t>ናቸው</w:t>
      </w:r>
      <w:proofErr w:type="spellEnd"/>
      <w:r>
        <w:t xml:space="preserve">። - </w:t>
      </w:r>
      <w:proofErr w:type="spellStart"/>
      <w:r>
        <w:t>ረቂቅ</w:t>
      </w:r>
      <w:proofErr w:type="spellEnd"/>
      <w:r>
        <w:t xml:space="preserve"> </w:t>
      </w:r>
      <w:proofErr w:type="spellStart"/>
      <w:r>
        <w:t>አካል</w:t>
      </w:r>
      <w:proofErr w:type="spellEnd"/>
      <w:r>
        <w:t xml:space="preserve"> </w:t>
      </w:r>
      <w:proofErr w:type="spellStart"/>
      <w:r>
        <w:t>አላቸው</w:t>
      </w:r>
      <w:proofErr w:type="spellEnd"/>
      <w:r>
        <w:t xml:space="preserve">፤ </w:t>
      </w:r>
      <w:proofErr w:type="spellStart"/>
      <w:r>
        <w:t>በመዓርገ</w:t>
      </w:r>
      <w:proofErr w:type="spellEnd"/>
      <w:r>
        <w:t xml:space="preserve"> </w:t>
      </w:r>
      <w:proofErr w:type="spellStart"/>
      <w:r>
        <w:t>ርቀት</w:t>
      </w:r>
      <w:proofErr w:type="spellEnd"/>
      <w:r>
        <w:t xml:space="preserve"> መሬት → ውኃ → እሳት → ነፋስ → </w:t>
      </w:r>
      <w:proofErr w:type="spellStart"/>
      <w:r>
        <w:t>የሰው</w:t>
      </w:r>
      <w:proofErr w:type="spellEnd"/>
      <w:r>
        <w:t xml:space="preserve"> </w:t>
      </w:r>
      <w:proofErr w:type="spellStart"/>
      <w:r>
        <w:t>ሕያዊት</w:t>
      </w:r>
      <w:proofErr w:type="spellEnd"/>
      <w:r>
        <w:t xml:space="preserve"> </w:t>
      </w:r>
      <w:proofErr w:type="spellStart"/>
      <w:r>
        <w:t>ነፍስ</w:t>
      </w:r>
      <w:proofErr w:type="spellEnd"/>
      <w:r>
        <w:t xml:space="preserve"> → </w:t>
      </w:r>
      <w:proofErr w:type="spellStart"/>
      <w:r>
        <w:t>መላእክት</w:t>
      </w:r>
      <w:proofErr w:type="spellEnd"/>
      <w:r>
        <w:t xml:space="preserve">፤ እንደ </w:t>
      </w:r>
      <w:proofErr w:type="spellStart"/>
      <w:r>
        <w:t>ቅደም</w:t>
      </w:r>
      <w:proofErr w:type="spellEnd"/>
      <w:r>
        <w:t xml:space="preserve"> </w:t>
      </w:r>
      <w:proofErr w:type="spellStart"/>
      <w:r>
        <w:t>ተከተላቸው</w:t>
      </w:r>
      <w:proofErr w:type="spellEnd"/>
      <w:r>
        <w:t xml:space="preserve"> </w:t>
      </w:r>
      <w:proofErr w:type="spellStart"/>
      <w:r>
        <w:t>አንዱ</w:t>
      </w:r>
      <w:proofErr w:type="spellEnd"/>
      <w:r>
        <w:t xml:space="preserve"> </w:t>
      </w:r>
      <w:proofErr w:type="spellStart"/>
      <w:r>
        <w:t>ከሌላው</w:t>
      </w:r>
      <w:proofErr w:type="spellEnd"/>
      <w:r>
        <w:t xml:space="preserve"> </w:t>
      </w:r>
      <w:proofErr w:type="spellStart"/>
      <w:r>
        <w:t>ይረቃሉ</w:t>
      </w:r>
      <w:proofErr w:type="spellEnd"/>
      <w:r>
        <w:t xml:space="preserve"> - </w:t>
      </w:r>
      <w:proofErr w:type="spellStart"/>
      <w:r>
        <w:t>ግእዛን</w:t>
      </w:r>
      <w:proofErr w:type="spellEnd"/>
      <w:r>
        <w:t xml:space="preserve"> </w:t>
      </w:r>
      <w:proofErr w:type="spellStart"/>
      <w:r>
        <w:t>ወይም</w:t>
      </w:r>
      <w:proofErr w:type="spellEnd"/>
      <w:r>
        <w:t xml:space="preserve"> </w:t>
      </w:r>
      <w:proofErr w:type="spellStart"/>
      <w:r>
        <w:t>ነጻ</w:t>
      </w:r>
      <w:proofErr w:type="spellEnd"/>
      <w:r>
        <w:t xml:space="preserve"> </w:t>
      </w:r>
      <w:proofErr w:type="spellStart"/>
      <w:r>
        <w:t>ፈቃድ</w:t>
      </w:r>
      <w:proofErr w:type="spellEnd"/>
      <w:r>
        <w:t xml:space="preserve"> </w:t>
      </w:r>
      <w:proofErr w:type="spellStart"/>
      <w:r>
        <w:t>ያላቸው</w:t>
      </w:r>
      <w:proofErr w:type="spellEnd"/>
      <w:r>
        <w:t xml:space="preserve"> </w:t>
      </w:r>
      <w:proofErr w:type="spellStart"/>
      <w:r>
        <w:t>ፍጥረታት</w:t>
      </w:r>
      <w:proofErr w:type="spellEnd"/>
      <w:r>
        <w:t xml:space="preserve"> </w:t>
      </w:r>
      <w:proofErr w:type="spellStart"/>
      <w:r>
        <w:t>ናቸው</w:t>
      </w:r>
      <w:proofErr w:type="spellEnd"/>
      <w:r>
        <w:t xml:space="preserve">፤ ይህ </w:t>
      </w:r>
      <w:proofErr w:type="spellStart"/>
      <w:r>
        <w:t>ባይሆን</w:t>
      </w:r>
      <w:proofErr w:type="spellEnd"/>
      <w:r>
        <w:t xml:space="preserve"> </w:t>
      </w:r>
      <w:proofErr w:type="spellStart"/>
      <w:r>
        <w:t>ሰይጣንና</w:t>
      </w:r>
      <w:proofErr w:type="spellEnd"/>
      <w:r>
        <w:t xml:space="preserve"> </w:t>
      </w:r>
      <w:proofErr w:type="spellStart"/>
      <w:r>
        <w:t>አጋንንቱ</w:t>
      </w:r>
      <w:proofErr w:type="spellEnd"/>
      <w:r>
        <w:t xml:space="preserve"> </w:t>
      </w:r>
      <w:proofErr w:type="spellStart"/>
      <w:r>
        <w:t>ባልተባሉ</w:t>
      </w:r>
      <w:proofErr w:type="spellEnd"/>
      <w:r>
        <w:t xml:space="preserve">፣ ቅዱሳን </w:t>
      </w:r>
      <w:proofErr w:type="spellStart"/>
      <w:r>
        <w:t>መላእክትም</w:t>
      </w:r>
      <w:proofErr w:type="spellEnd"/>
      <w:r>
        <w:t xml:space="preserve"> </w:t>
      </w:r>
      <w:proofErr w:type="spellStart"/>
      <w:r>
        <w:t>ባልተባሉ</w:t>
      </w:r>
      <w:proofErr w:type="spellEnd"/>
      <w:r>
        <w:t xml:space="preserve"> </w:t>
      </w:r>
      <w:proofErr w:type="spellStart"/>
      <w:r>
        <w:t>ነበር</w:t>
      </w:r>
      <w:proofErr w:type="spellEnd"/>
      <w:r>
        <w:t xml:space="preserve">። - </w:t>
      </w:r>
      <w:proofErr w:type="spellStart"/>
      <w:r>
        <w:t>ባሕርያቸው</w:t>
      </w:r>
      <w:proofErr w:type="spellEnd"/>
      <w:r>
        <w:t xml:space="preserve"> </w:t>
      </w:r>
      <w:proofErr w:type="spellStart"/>
      <w:r>
        <w:t>አይመረመርም</w:t>
      </w:r>
      <w:proofErr w:type="spellEnd"/>
      <w:r>
        <w:t xml:space="preserve">፤ ሰው </w:t>
      </w:r>
      <w:proofErr w:type="spellStart"/>
      <w:r>
        <w:t>በተገለጠለት</w:t>
      </w:r>
      <w:proofErr w:type="spellEnd"/>
      <w:r>
        <w:t xml:space="preserve"> መጠን </w:t>
      </w:r>
      <w:proofErr w:type="spellStart"/>
      <w:r>
        <w:t>ይረዳቸዋል</w:t>
      </w:r>
      <w:proofErr w:type="spellEnd"/>
      <w:r>
        <w:t xml:space="preserve"> </w:t>
      </w:r>
      <w:proofErr w:type="spellStart"/>
      <w:r>
        <w:t>እንጂ</w:t>
      </w:r>
      <w:proofErr w:type="spellEnd"/>
      <w:r>
        <w:rPr>
          <w:rStyle w:val="FootnoteReference"/>
        </w:rPr>
        <w:footnoteReference w:id="3"/>
      </w:r>
      <w:r>
        <w:t xml:space="preserve"> - </w:t>
      </w:r>
      <w:proofErr w:type="spellStart"/>
      <w:r>
        <w:t>ጾታ</w:t>
      </w:r>
      <w:proofErr w:type="spellEnd"/>
      <w:r>
        <w:t xml:space="preserve"> </w:t>
      </w:r>
      <w:proofErr w:type="spellStart"/>
      <w:r>
        <w:t>የላቸውም</w:t>
      </w:r>
      <w:proofErr w:type="spellEnd"/>
      <w:r>
        <w:t xml:space="preserve">፤ </w:t>
      </w:r>
      <w:proofErr w:type="spellStart"/>
      <w:r>
        <w:t>አይወልዱም</w:t>
      </w:r>
      <w:proofErr w:type="spellEnd"/>
      <w:r>
        <w:t xml:space="preserve"> </w:t>
      </w:r>
      <w:proofErr w:type="spellStart"/>
      <w:r>
        <w:t>አይዋለዱም</w:t>
      </w:r>
      <w:proofErr w:type="spellEnd"/>
      <w:r>
        <w:t xml:space="preserve"> </w:t>
      </w:r>
      <w:proofErr w:type="spellStart"/>
      <w:r>
        <w:t>አይበዙም</w:t>
      </w:r>
      <w:proofErr w:type="spellEnd"/>
      <w:r>
        <w:t xml:space="preserve"> </w:t>
      </w:r>
      <w:proofErr w:type="spellStart"/>
      <w:r>
        <w:t>አይባዙም</w:t>
      </w:r>
      <w:proofErr w:type="spellEnd"/>
      <w:r>
        <w:t xml:space="preserve"> በ(</w:t>
      </w:r>
      <w:proofErr w:type="spellStart"/>
      <w:r>
        <w:t>ማቴ</w:t>
      </w:r>
      <w:proofErr w:type="spellEnd"/>
      <w:r>
        <w:t xml:space="preserve"> 22፥30-31) </w:t>
      </w:r>
      <w:proofErr w:type="spellStart"/>
      <w:r>
        <w:t>ጌታችን</w:t>
      </w:r>
      <w:proofErr w:type="spellEnd"/>
      <w:r>
        <w:t xml:space="preserve"> </w:t>
      </w:r>
      <w:proofErr w:type="spellStart"/>
      <w:r>
        <w:t>ሰዱቃውያን</w:t>
      </w:r>
      <w:proofErr w:type="spellEnd"/>
      <w:r>
        <w:t xml:space="preserve"> ስለ </w:t>
      </w:r>
      <w:proofErr w:type="spellStart"/>
      <w:r>
        <w:t>ትንሣኤ</w:t>
      </w:r>
      <w:proofErr w:type="spellEnd"/>
      <w:r>
        <w:t xml:space="preserve"> </w:t>
      </w:r>
      <w:proofErr w:type="spellStart"/>
      <w:r>
        <w:t>ሙታን</w:t>
      </w:r>
      <w:proofErr w:type="spellEnd"/>
      <w:r>
        <w:t xml:space="preserve"> </w:t>
      </w:r>
      <w:proofErr w:type="spellStart"/>
      <w:r>
        <w:t>በጠየቁት</w:t>
      </w:r>
      <w:proofErr w:type="spellEnd"/>
      <w:r>
        <w:t xml:space="preserve"> </w:t>
      </w:r>
      <w:proofErr w:type="spellStart"/>
      <w:r>
        <w:t>ጊዜ</w:t>
      </w:r>
      <w:proofErr w:type="spellEnd"/>
      <w:r>
        <w:t xml:space="preserve"> </w:t>
      </w:r>
      <w:proofErr w:type="spellStart"/>
      <w:r>
        <w:rPr>
          <w:rStyle w:val="VerbatimChar"/>
        </w:rPr>
        <w:t>ሙታንስ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በሚነሡበት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ጊዜ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በሰማያት</w:t>
      </w:r>
      <w:proofErr w:type="spellEnd"/>
      <w:r>
        <w:rPr>
          <w:rStyle w:val="VerbatimChar"/>
        </w:rPr>
        <w:t xml:space="preserve"> እንደ እግዚአብሔር </w:t>
      </w:r>
      <w:proofErr w:type="spellStart"/>
      <w:r>
        <w:rPr>
          <w:rStyle w:val="VerbatimChar"/>
        </w:rPr>
        <w:t>መላእክት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ሆነው</w:t>
      </w:r>
      <w:proofErr w:type="spellEnd"/>
      <w:r>
        <w:rPr>
          <w:rStyle w:val="VerbatimChar"/>
        </w:rPr>
        <w:t xml:space="preserve"> ይኖራሉ </w:t>
      </w:r>
      <w:proofErr w:type="spellStart"/>
      <w:r>
        <w:rPr>
          <w:rStyle w:val="VerbatimChar"/>
        </w:rPr>
        <w:t>እንጂ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አያገቡም</w:t>
      </w:r>
      <w:proofErr w:type="spellEnd"/>
      <w:r>
        <w:rPr>
          <w:rStyle w:val="VerbatimChar"/>
        </w:rPr>
        <w:t xml:space="preserve">፣ </w:t>
      </w:r>
      <w:proofErr w:type="spellStart"/>
      <w:r>
        <w:rPr>
          <w:rStyle w:val="VerbatimChar"/>
        </w:rPr>
        <w:t>አይጋቡምም</w:t>
      </w:r>
      <w:proofErr w:type="spellEnd"/>
    </w:p>
    <w:p w14:paraId="421A8FBC" w14:textId="77777777" w:rsidR="00A83EEE" w:rsidRDefault="00A83EEE" w:rsidP="00A83EEE">
      <w:pPr>
        <w:pStyle w:val="BodyText"/>
      </w:pPr>
      <w:proofErr w:type="spellStart"/>
      <w:r>
        <w:t>ልዑል</w:t>
      </w:r>
      <w:proofErr w:type="spellEnd"/>
      <w:r>
        <w:t xml:space="preserve"> እግዚአብሔር </w:t>
      </w:r>
      <w:proofErr w:type="spellStart"/>
      <w:r>
        <w:t>መላእክትን</w:t>
      </w:r>
      <w:proofErr w:type="spellEnd"/>
      <w:r>
        <w:t xml:space="preserve"> </w:t>
      </w:r>
      <w:proofErr w:type="spellStart"/>
      <w:r>
        <w:t>በሦስት</w:t>
      </w:r>
      <w:proofErr w:type="spellEnd"/>
      <w:r>
        <w:t xml:space="preserve"> </w:t>
      </w:r>
      <w:proofErr w:type="spellStart"/>
      <w:r>
        <w:t>ከተሞች</w:t>
      </w:r>
      <w:proofErr w:type="spellEnd"/>
      <w:r>
        <w:t xml:space="preserve"> </w:t>
      </w:r>
      <w:proofErr w:type="spellStart"/>
      <w:r>
        <w:t>በኢዮር</w:t>
      </w:r>
      <w:proofErr w:type="spellEnd"/>
      <w:r>
        <w:t xml:space="preserve"> </w:t>
      </w:r>
      <w:proofErr w:type="spellStart"/>
      <w:r>
        <w:t>በራማ</w:t>
      </w:r>
      <w:proofErr w:type="spellEnd"/>
      <w:r>
        <w:t xml:space="preserve"> </w:t>
      </w:r>
      <w:proofErr w:type="spellStart"/>
      <w:r>
        <w:t>በኤረር</w:t>
      </w:r>
      <w:proofErr w:type="spellEnd"/>
      <w:r>
        <w:t xml:space="preserve"> መቶ </w:t>
      </w:r>
      <w:proofErr w:type="spellStart"/>
      <w:r>
        <w:t>ነገድ</w:t>
      </w:r>
      <w:proofErr w:type="spellEnd"/>
      <w:r>
        <w:t xml:space="preserve"> </w:t>
      </w:r>
      <w:proofErr w:type="spellStart"/>
      <w:r>
        <w:t>አድርጎ</w:t>
      </w:r>
      <w:proofErr w:type="spellEnd"/>
      <w:r>
        <w:t xml:space="preserve"> </w:t>
      </w:r>
      <w:proofErr w:type="spellStart"/>
      <w:r>
        <w:t>ፈጥሮአቸዋል</w:t>
      </w:r>
      <w:proofErr w:type="spellEnd"/>
      <w:r>
        <w:t xml:space="preserve">። </w:t>
      </w:r>
      <w:proofErr w:type="spellStart"/>
      <w:r>
        <w:t>ለየ</w:t>
      </w:r>
      <w:proofErr w:type="spellEnd"/>
      <w:r>
        <w:t xml:space="preserve"> </w:t>
      </w:r>
      <w:proofErr w:type="spellStart"/>
      <w:r>
        <w:t>አሥሩ</w:t>
      </w:r>
      <w:proofErr w:type="spellEnd"/>
      <w:r>
        <w:t xml:space="preserve"> </w:t>
      </w:r>
      <w:proofErr w:type="spellStart"/>
      <w:r>
        <w:t>ነገድ</w:t>
      </w:r>
      <w:proofErr w:type="spellEnd"/>
      <w:r>
        <w:t xml:space="preserve"> አንድ </w:t>
      </w:r>
      <w:proofErr w:type="spellStart"/>
      <w:r>
        <w:t>አንድ</w:t>
      </w:r>
      <w:proofErr w:type="spellEnd"/>
      <w:r>
        <w:t xml:space="preserve"> </w:t>
      </w:r>
      <w:proofErr w:type="spellStart"/>
      <w:r>
        <w:t>አለቃ</w:t>
      </w:r>
      <w:proofErr w:type="spellEnd"/>
      <w:r>
        <w:t xml:space="preserve"> </w:t>
      </w:r>
      <w:proofErr w:type="spellStart"/>
      <w:r>
        <w:t>ሾሞላቸዋል</w:t>
      </w:r>
      <w:proofErr w:type="spellEnd"/>
      <w:r>
        <w:t>።</w:t>
      </w:r>
    </w:p>
    <w:p w14:paraId="1008F58B" w14:textId="77777777" w:rsidR="00A83EEE" w:rsidRDefault="00A83EEE" w:rsidP="00A83EEE">
      <w:pPr>
        <w:pStyle w:val="Compact"/>
        <w:numPr>
          <w:ilvl w:val="0"/>
          <w:numId w:val="1"/>
        </w:numPr>
      </w:pPr>
      <w:proofErr w:type="spellStart"/>
      <w:r>
        <w:lastRenderedPageBreak/>
        <w:t>በኢዮር</w:t>
      </w:r>
      <w:proofErr w:type="spellEnd"/>
      <w:r>
        <w:t xml:space="preserve"> ከተማ፦</w:t>
      </w:r>
    </w:p>
    <w:p w14:paraId="42C08B98" w14:textId="77777777" w:rsidR="00A83EEE" w:rsidRDefault="00A83EEE" w:rsidP="00A83EEE">
      <w:pPr>
        <w:pStyle w:val="Compact"/>
        <w:numPr>
          <w:ilvl w:val="1"/>
          <w:numId w:val="1"/>
        </w:numPr>
      </w:pPr>
      <w:proofErr w:type="spellStart"/>
      <w:r>
        <w:t>አጋዝእት</w:t>
      </w:r>
      <w:proofErr w:type="spellEnd"/>
      <w:r>
        <w:t xml:space="preserve"> - </w:t>
      </w:r>
      <w:proofErr w:type="spellStart"/>
      <w:r>
        <w:t>አለቃቸው</w:t>
      </w:r>
      <w:proofErr w:type="spellEnd"/>
      <w:r>
        <w:t xml:space="preserve"> ሳጥናኤል </w:t>
      </w:r>
      <w:proofErr w:type="spellStart"/>
      <w:r>
        <w:t>ነበር</w:t>
      </w:r>
      <w:proofErr w:type="spellEnd"/>
      <w:r>
        <w:t xml:space="preserve">፤ ሳጥናኤል </w:t>
      </w:r>
      <w:proofErr w:type="spellStart"/>
      <w:r>
        <w:t>ማለት</w:t>
      </w:r>
      <w:proofErr w:type="spellEnd"/>
      <w:r>
        <w:t xml:space="preserve"> </w:t>
      </w:r>
      <w:proofErr w:type="spellStart"/>
      <w:r>
        <w:t>ቅሩበ</w:t>
      </w:r>
      <w:proofErr w:type="spellEnd"/>
      <w:r>
        <w:t xml:space="preserve"> እግዚአብሔር፣ </w:t>
      </w:r>
      <w:proofErr w:type="spellStart"/>
      <w:r>
        <w:t>አኃዜ</w:t>
      </w:r>
      <w:proofErr w:type="spellEnd"/>
      <w:r>
        <w:t xml:space="preserve"> </w:t>
      </w:r>
      <w:proofErr w:type="spellStart"/>
      <w:r>
        <w:t>መንጦላዕት</w:t>
      </w:r>
      <w:proofErr w:type="spellEnd"/>
      <w:r>
        <w:t xml:space="preserve">፣ </w:t>
      </w:r>
      <w:proofErr w:type="spellStart"/>
      <w:r>
        <w:t>አቅራቤ</w:t>
      </w:r>
      <w:proofErr w:type="spellEnd"/>
      <w:r>
        <w:t xml:space="preserve"> ስብሐት </w:t>
      </w:r>
      <w:proofErr w:type="spellStart"/>
      <w:r>
        <w:t>ማለት</w:t>
      </w:r>
      <w:proofErr w:type="spellEnd"/>
      <w:r>
        <w:t xml:space="preserve"> ነው።</w:t>
      </w:r>
    </w:p>
    <w:p w14:paraId="6FB8259A" w14:textId="77777777" w:rsidR="00A83EEE" w:rsidRDefault="00A83EEE" w:rsidP="00A83EEE">
      <w:pPr>
        <w:pStyle w:val="Compact"/>
        <w:numPr>
          <w:ilvl w:val="1"/>
          <w:numId w:val="1"/>
        </w:numPr>
      </w:pPr>
      <w:r>
        <w:t xml:space="preserve">ኪሩቤል - አርባዕቱ እንስሳ </w:t>
      </w:r>
      <w:proofErr w:type="spellStart"/>
      <w:r>
        <w:t>ናቸው</w:t>
      </w:r>
      <w:proofErr w:type="spellEnd"/>
      <w:r>
        <w:t xml:space="preserve">፤ </w:t>
      </w:r>
      <w:proofErr w:type="spellStart"/>
      <w:r>
        <w:t>በቀሳውስት</w:t>
      </w:r>
      <w:proofErr w:type="spellEnd"/>
      <w:r>
        <w:t xml:space="preserve"> </w:t>
      </w:r>
      <w:proofErr w:type="spellStart"/>
      <w:r>
        <w:t>አምሳል</w:t>
      </w:r>
      <w:proofErr w:type="spellEnd"/>
      <w:r>
        <w:t xml:space="preserve"> </w:t>
      </w:r>
      <w:proofErr w:type="spellStart"/>
      <w:r>
        <w:t>የሚያገለግሉ</w:t>
      </w:r>
      <w:proofErr w:type="spellEnd"/>
      <w:r>
        <w:t xml:space="preserve"> ነው</w:t>
      </w:r>
    </w:p>
    <w:p w14:paraId="0687678E" w14:textId="77777777" w:rsidR="00A83EEE" w:rsidRDefault="00A83EEE" w:rsidP="00A83EEE">
      <w:pPr>
        <w:pStyle w:val="Compact"/>
        <w:numPr>
          <w:ilvl w:val="1"/>
          <w:numId w:val="1"/>
        </w:numPr>
      </w:pPr>
      <w:r>
        <w:t xml:space="preserve">ሱራፌል - </w:t>
      </w:r>
      <w:proofErr w:type="spellStart"/>
      <w:r>
        <w:t>የዲያቆናት</w:t>
      </w:r>
      <w:proofErr w:type="spellEnd"/>
      <w:r>
        <w:t xml:space="preserve"> </w:t>
      </w:r>
      <w:proofErr w:type="spellStart"/>
      <w:r>
        <w:t>አምሳል</w:t>
      </w:r>
      <w:proofErr w:type="spellEnd"/>
      <w:r>
        <w:t xml:space="preserve"> </w:t>
      </w:r>
      <w:proofErr w:type="spellStart"/>
      <w:r>
        <w:t>ናቸው</w:t>
      </w:r>
      <w:proofErr w:type="spellEnd"/>
    </w:p>
    <w:p w14:paraId="139C6790" w14:textId="77777777" w:rsidR="00A83EEE" w:rsidRDefault="00A83EEE" w:rsidP="00A83EEE">
      <w:pPr>
        <w:pStyle w:val="Compact"/>
        <w:numPr>
          <w:ilvl w:val="1"/>
          <w:numId w:val="1"/>
        </w:numPr>
      </w:pPr>
      <w:proofErr w:type="spellStart"/>
      <w:r>
        <w:t>ኃይላት</w:t>
      </w:r>
      <w:proofErr w:type="spellEnd"/>
      <w:r>
        <w:t xml:space="preserve"> - </w:t>
      </w:r>
      <w:proofErr w:type="spellStart"/>
      <w:r>
        <w:t>የሥላሴ</w:t>
      </w:r>
      <w:proofErr w:type="spellEnd"/>
      <w:r>
        <w:t xml:space="preserve"> </w:t>
      </w:r>
      <w:proofErr w:type="spellStart"/>
      <w:r>
        <w:t>ሰይፍ</w:t>
      </w:r>
      <w:proofErr w:type="spellEnd"/>
      <w:r>
        <w:t xml:space="preserve"> </w:t>
      </w:r>
      <w:proofErr w:type="spellStart"/>
      <w:r>
        <w:t>ጃግሬዎች</w:t>
      </w:r>
      <w:proofErr w:type="spellEnd"/>
      <w:r>
        <w:t xml:space="preserve"> </w:t>
      </w:r>
      <w:proofErr w:type="spellStart"/>
      <w:r>
        <w:t>ናቸው</w:t>
      </w:r>
      <w:proofErr w:type="spellEnd"/>
      <w:r>
        <w:t xml:space="preserve">፤ </w:t>
      </w:r>
      <w:proofErr w:type="spellStart"/>
      <w:r>
        <w:t>አለቃቸው</w:t>
      </w:r>
      <w:proofErr w:type="spellEnd"/>
      <w:r>
        <w:t xml:space="preserve"> ቅዱስ ሚካኤል ነው</w:t>
      </w:r>
    </w:p>
    <w:p w14:paraId="723DC2E5" w14:textId="77777777" w:rsidR="00A83EEE" w:rsidRDefault="00A83EEE" w:rsidP="00A83EEE">
      <w:pPr>
        <w:pStyle w:val="Compact"/>
        <w:numPr>
          <w:ilvl w:val="0"/>
          <w:numId w:val="1"/>
        </w:numPr>
      </w:pPr>
      <w:proofErr w:type="spellStart"/>
      <w:r>
        <w:t>በራማ</w:t>
      </w:r>
      <w:proofErr w:type="spellEnd"/>
      <w:r>
        <w:t xml:space="preserve"> ከተማ፦</w:t>
      </w:r>
    </w:p>
    <w:p w14:paraId="466AC540" w14:textId="77777777" w:rsidR="00A83EEE" w:rsidRDefault="00A83EEE" w:rsidP="00A83EEE">
      <w:pPr>
        <w:pStyle w:val="Compact"/>
        <w:numPr>
          <w:ilvl w:val="1"/>
          <w:numId w:val="1"/>
        </w:numPr>
      </w:pPr>
      <w:proofErr w:type="spellStart"/>
      <w:r>
        <w:t>አርባብ</w:t>
      </w:r>
      <w:proofErr w:type="spellEnd"/>
      <w:r>
        <w:t xml:space="preserve"> - </w:t>
      </w:r>
      <w:proofErr w:type="spellStart"/>
      <w:r>
        <w:t>አለቃቸው</w:t>
      </w:r>
      <w:proofErr w:type="spellEnd"/>
      <w:r>
        <w:t xml:space="preserve"> ቅዱስ ገብርኤል ነው</w:t>
      </w:r>
    </w:p>
    <w:p w14:paraId="091DFE0C" w14:textId="77777777" w:rsidR="00A83EEE" w:rsidRDefault="00A83EEE" w:rsidP="00A83EEE">
      <w:pPr>
        <w:pStyle w:val="Compact"/>
        <w:numPr>
          <w:ilvl w:val="1"/>
          <w:numId w:val="1"/>
        </w:numPr>
      </w:pPr>
      <w:proofErr w:type="spellStart"/>
      <w:r>
        <w:t>መናብርት</w:t>
      </w:r>
      <w:proofErr w:type="spellEnd"/>
      <w:r>
        <w:t xml:space="preserve"> - </w:t>
      </w:r>
      <w:proofErr w:type="spellStart"/>
      <w:r>
        <w:t>የሥላሴ</w:t>
      </w:r>
      <w:proofErr w:type="spellEnd"/>
      <w:r>
        <w:t xml:space="preserve"> </w:t>
      </w:r>
      <w:proofErr w:type="spellStart"/>
      <w:r>
        <w:t>ጋሻ</w:t>
      </w:r>
      <w:proofErr w:type="spellEnd"/>
      <w:r>
        <w:t xml:space="preserve"> </w:t>
      </w:r>
      <w:proofErr w:type="spellStart"/>
      <w:r>
        <w:t>ጃግሮች</w:t>
      </w:r>
      <w:proofErr w:type="spellEnd"/>
      <w:r>
        <w:t xml:space="preserve"> </w:t>
      </w:r>
      <w:proofErr w:type="spellStart"/>
      <w:r>
        <w:t>ናቸው</w:t>
      </w:r>
      <w:proofErr w:type="spellEnd"/>
      <w:r>
        <w:t xml:space="preserve">፤ </w:t>
      </w:r>
      <w:proofErr w:type="spellStart"/>
      <w:r>
        <w:t>አለቃቸው</w:t>
      </w:r>
      <w:proofErr w:type="spellEnd"/>
      <w:r>
        <w:t xml:space="preserve"> ቅዱስ ሩፋኤል ነው</w:t>
      </w:r>
    </w:p>
    <w:p w14:paraId="5EA7C502" w14:textId="77777777" w:rsidR="00A83EEE" w:rsidRDefault="00A83EEE" w:rsidP="00A83EEE">
      <w:pPr>
        <w:pStyle w:val="Compact"/>
        <w:numPr>
          <w:ilvl w:val="1"/>
          <w:numId w:val="1"/>
        </w:numPr>
      </w:pPr>
      <w:proofErr w:type="spellStart"/>
      <w:r>
        <w:t>ሥልጣናት</w:t>
      </w:r>
      <w:proofErr w:type="spellEnd"/>
      <w:r>
        <w:t xml:space="preserve"> - </w:t>
      </w:r>
      <w:proofErr w:type="spellStart"/>
      <w:r>
        <w:t>የሥላሴ</w:t>
      </w:r>
      <w:proofErr w:type="spellEnd"/>
      <w:r>
        <w:t xml:space="preserve"> </w:t>
      </w:r>
      <w:proofErr w:type="spellStart"/>
      <w:r>
        <w:t>ነጋሪት</w:t>
      </w:r>
      <w:proofErr w:type="spellEnd"/>
      <w:r>
        <w:t xml:space="preserve"> </w:t>
      </w:r>
      <w:proofErr w:type="spellStart"/>
      <w:r>
        <w:t>መቺዎች</w:t>
      </w:r>
      <w:proofErr w:type="spellEnd"/>
      <w:r>
        <w:t xml:space="preserve"> </w:t>
      </w:r>
      <w:proofErr w:type="spellStart"/>
      <w:r>
        <w:t>ናቸው</w:t>
      </w:r>
      <w:proofErr w:type="spellEnd"/>
      <w:r>
        <w:t xml:space="preserve">፤ </w:t>
      </w:r>
      <w:proofErr w:type="spellStart"/>
      <w:r>
        <w:t>አለቃቸው</w:t>
      </w:r>
      <w:proofErr w:type="spellEnd"/>
      <w:r>
        <w:t xml:space="preserve"> </w:t>
      </w:r>
      <w:proofErr w:type="spellStart"/>
      <w:r>
        <w:t>ሱርያል</w:t>
      </w:r>
      <w:proofErr w:type="spellEnd"/>
      <w:r>
        <w:t xml:space="preserve"> ነው</w:t>
      </w:r>
    </w:p>
    <w:p w14:paraId="653DD5D6" w14:textId="77777777" w:rsidR="00A83EEE" w:rsidRDefault="00A83EEE" w:rsidP="00A83EEE">
      <w:pPr>
        <w:pStyle w:val="Compact"/>
        <w:numPr>
          <w:ilvl w:val="0"/>
          <w:numId w:val="1"/>
        </w:numPr>
      </w:pPr>
      <w:proofErr w:type="spellStart"/>
      <w:r>
        <w:t>በኤረር</w:t>
      </w:r>
      <w:proofErr w:type="spellEnd"/>
      <w:r>
        <w:t xml:space="preserve"> ከተማ፦</w:t>
      </w:r>
    </w:p>
    <w:p w14:paraId="1041531A" w14:textId="77777777" w:rsidR="00A83EEE" w:rsidRDefault="00A83EEE" w:rsidP="00A83EEE">
      <w:pPr>
        <w:pStyle w:val="Compact"/>
        <w:numPr>
          <w:ilvl w:val="1"/>
          <w:numId w:val="1"/>
        </w:numPr>
      </w:pPr>
      <w:r>
        <w:t xml:space="preserve">መኳንንት - </w:t>
      </w:r>
      <w:proofErr w:type="spellStart"/>
      <w:r>
        <w:t>የሥላሴ</w:t>
      </w:r>
      <w:proofErr w:type="spellEnd"/>
      <w:r>
        <w:t xml:space="preserve"> </w:t>
      </w:r>
      <w:proofErr w:type="spellStart"/>
      <w:r>
        <w:t>ቀስተኞች</w:t>
      </w:r>
      <w:proofErr w:type="spellEnd"/>
      <w:r>
        <w:t xml:space="preserve"> </w:t>
      </w:r>
      <w:proofErr w:type="spellStart"/>
      <w:r>
        <w:t>ናቸው</w:t>
      </w:r>
      <w:proofErr w:type="spellEnd"/>
      <w:r>
        <w:t xml:space="preserve">፤ </w:t>
      </w:r>
      <w:proofErr w:type="spellStart"/>
      <w:r>
        <w:t>አለቃቸው</w:t>
      </w:r>
      <w:proofErr w:type="spellEnd"/>
      <w:r>
        <w:t xml:space="preserve"> </w:t>
      </w:r>
      <w:proofErr w:type="spellStart"/>
      <w:r>
        <w:t>ሰዳክያል</w:t>
      </w:r>
      <w:proofErr w:type="spellEnd"/>
      <w:r>
        <w:t xml:space="preserve"> ነው።</w:t>
      </w:r>
    </w:p>
    <w:p w14:paraId="351DD68D" w14:textId="77777777" w:rsidR="00A83EEE" w:rsidRDefault="00A83EEE" w:rsidP="00A83EEE">
      <w:pPr>
        <w:pStyle w:val="Compact"/>
        <w:numPr>
          <w:ilvl w:val="1"/>
          <w:numId w:val="1"/>
        </w:numPr>
      </w:pPr>
      <w:proofErr w:type="spellStart"/>
      <w:r>
        <w:t>ሊቃናት</w:t>
      </w:r>
      <w:proofErr w:type="spellEnd"/>
      <w:r>
        <w:t xml:space="preserve"> - </w:t>
      </w:r>
      <w:proofErr w:type="spellStart"/>
      <w:r>
        <w:t>የሥላሴ</w:t>
      </w:r>
      <w:proofErr w:type="spellEnd"/>
      <w:r>
        <w:t xml:space="preserve"> </w:t>
      </w:r>
      <w:proofErr w:type="spellStart"/>
      <w:r>
        <w:t>ፈረስ</w:t>
      </w:r>
      <w:proofErr w:type="spellEnd"/>
      <w:r>
        <w:t xml:space="preserve"> </w:t>
      </w:r>
      <w:proofErr w:type="spellStart"/>
      <w:r>
        <w:t>ባልደራስ</w:t>
      </w:r>
      <w:proofErr w:type="spellEnd"/>
      <w:r>
        <w:t xml:space="preserve"> </w:t>
      </w:r>
      <w:proofErr w:type="spellStart"/>
      <w:r>
        <w:t>ናቸው</w:t>
      </w:r>
      <w:proofErr w:type="spellEnd"/>
      <w:r>
        <w:t xml:space="preserve">፤ </w:t>
      </w:r>
      <w:proofErr w:type="spellStart"/>
      <w:r>
        <w:t>አለቃቸው</w:t>
      </w:r>
      <w:proofErr w:type="spellEnd"/>
      <w:r>
        <w:t xml:space="preserve"> </w:t>
      </w:r>
      <w:proofErr w:type="spellStart"/>
      <w:r>
        <w:t>ሰላትያል</w:t>
      </w:r>
      <w:proofErr w:type="spellEnd"/>
      <w:r>
        <w:t xml:space="preserve"> ነው።</w:t>
      </w:r>
    </w:p>
    <w:p w14:paraId="54BCAB59" w14:textId="77777777" w:rsidR="00A83EEE" w:rsidRDefault="00A83EEE" w:rsidP="00A83EEE">
      <w:pPr>
        <w:pStyle w:val="Compact"/>
        <w:numPr>
          <w:ilvl w:val="1"/>
          <w:numId w:val="1"/>
        </w:numPr>
      </w:pPr>
      <w:proofErr w:type="spellStart"/>
      <w:r>
        <w:t>መላእክት</w:t>
      </w:r>
      <w:proofErr w:type="spellEnd"/>
      <w:r>
        <w:t xml:space="preserve"> - </w:t>
      </w:r>
      <w:proofErr w:type="spellStart"/>
      <w:r>
        <w:t>ፀሐይን</w:t>
      </w:r>
      <w:proofErr w:type="spellEnd"/>
      <w:r>
        <w:t xml:space="preserve">፣ </w:t>
      </w:r>
      <w:proofErr w:type="spellStart"/>
      <w:r>
        <w:t>ጨረቃን</w:t>
      </w:r>
      <w:proofErr w:type="spellEnd"/>
      <w:r>
        <w:t xml:space="preserve">፣ </w:t>
      </w:r>
      <w:proofErr w:type="spellStart"/>
      <w:r>
        <w:t>ከዋክብትን</w:t>
      </w:r>
      <w:proofErr w:type="spellEnd"/>
      <w:r>
        <w:t xml:space="preserve">፣ </w:t>
      </w:r>
      <w:proofErr w:type="spellStart"/>
      <w:r>
        <w:t>አዝርዕትን</w:t>
      </w:r>
      <w:proofErr w:type="spellEnd"/>
      <w:r>
        <w:t xml:space="preserve">፣ </w:t>
      </w:r>
      <w:proofErr w:type="spellStart"/>
      <w:r>
        <w:t>እፅዋትን</w:t>
      </w:r>
      <w:proofErr w:type="spellEnd"/>
      <w:r>
        <w:t xml:space="preserve"> </w:t>
      </w:r>
      <w:proofErr w:type="spellStart"/>
      <w:r>
        <w:t>ከሰማይ</w:t>
      </w:r>
      <w:proofErr w:type="spellEnd"/>
      <w:r>
        <w:t xml:space="preserve"> </w:t>
      </w:r>
      <w:proofErr w:type="spellStart"/>
      <w:r>
        <w:t>በታች</w:t>
      </w:r>
      <w:proofErr w:type="spellEnd"/>
      <w:r>
        <w:t xml:space="preserve"> </w:t>
      </w:r>
      <w:proofErr w:type="spellStart"/>
      <w:r>
        <w:t>ያሉትን</w:t>
      </w:r>
      <w:proofErr w:type="spellEnd"/>
      <w:r>
        <w:t xml:space="preserve"> </w:t>
      </w:r>
      <w:proofErr w:type="spellStart"/>
      <w:r>
        <w:t>ሁሉ</w:t>
      </w:r>
      <w:proofErr w:type="spellEnd"/>
      <w:r>
        <w:t xml:space="preserve"> </w:t>
      </w:r>
      <w:proofErr w:type="spellStart"/>
      <w:r>
        <w:t>የሚጠብቁ</w:t>
      </w:r>
      <w:proofErr w:type="spellEnd"/>
      <w:r>
        <w:t xml:space="preserve"> </w:t>
      </w:r>
      <w:proofErr w:type="spellStart"/>
      <w:r>
        <w:t>ናቸው</w:t>
      </w:r>
      <w:proofErr w:type="spellEnd"/>
      <w:r>
        <w:t xml:space="preserve">፤ </w:t>
      </w:r>
      <w:proofErr w:type="spellStart"/>
      <w:r>
        <w:t>አለቃቸውም</w:t>
      </w:r>
      <w:proofErr w:type="spellEnd"/>
      <w:r>
        <w:t xml:space="preserve"> </w:t>
      </w:r>
      <w:proofErr w:type="spellStart"/>
      <w:r>
        <w:t>አናንያል</w:t>
      </w:r>
      <w:proofErr w:type="spellEnd"/>
      <w:r>
        <w:t xml:space="preserve"> ነው።</w:t>
      </w:r>
      <w:r>
        <w:rPr>
          <w:rStyle w:val="FootnoteReference"/>
        </w:rPr>
        <w:footnoteReference w:id="4"/>
      </w:r>
    </w:p>
    <w:p w14:paraId="65066426" w14:textId="77777777" w:rsidR="00A83EEE" w:rsidRDefault="00A83EEE" w:rsidP="00A83EEE">
      <w:pPr>
        <w:pStyle w:val="FirstParagraph"/>
      </w:pPr>
      <w:proofErr w:type="spellStart"/>
      <w:r>
        <w:t>ሥላሴም</w:t>
      </w:r>
      <w:proofErr w:type="spellEnd"/>
      <w:r>
        <w:t xml:space="preserve"> </w:t>
      </w:r>
      <w:proofErr w:type="spellStart"/>
      <w:r>
        <w:t>መላእክትን</w:t>
      </w:r>
      <w:proofErr w:type="spellEnd"/>
      <w:r>
        <w:t xml:space="preserve"> </w:t>
      </w:r>
      <w:proofErr w:type="spellStart"/>
      <w:r>
        <w:t>ፈጥረው</w:t>
      </w:r>
      <w:proofErr w:type="spellEnd"/>
      <w:r>
        <w:t xml:space="preserve"> </w:t>
      </w:r>
      <w:proofErr w:type="spellStart"/>
      <w:r>
        <w:t>ተሰወሯቸው</w:t>
      </w:r>
      <w:proofErr w:type="spellEnd"/>
      <w:r>
        <w:t xml:space="preserve">። እግዚአብሔር </w:t>
      </w:r>
      <w:proofErr w:type="spellStart"/>
      <w:r>
        <w:t>ተሰወራቸው</w:t>
      </w:r>
      <w:proofErr w:type="spellEnd"/>
      <w:r>
        <w:t xml:space="preserve"> </w:t>
      </w:r>
      <w:proofErr w:type="spellStart"/>
      <w:r>
        <w:t>ማለት</w:t>
      </w:r>
      <w:proofErr w:type="spellEnd"/>
      <w:r>
        <w:t xml:space="preserve"> እነርሱ </w:t>
      </w:r>
      <w:proofErr w:type="spellStart"/>
      <w:r>
        <w:t>ባሉበት</w:t>
      </w:r>
      <w:proofErr w:type="spellEnd"/>
      <w:r>
        <w:t xml:space="preserve"> </w:t>
      </w:r>
      <w:proofErr w:type="spellStart"/>
      <w:r>
        <w:t>ሳይኖር</w:t>
      </w:r>
      <w:proofErr w:type="spellEnd"/>
      <w:r>
        <w:t xml:space="preserve"> </w:t>
      </w:r>
      <w:proofErr w:type="spellStart"/>
      <w:r>
        <w:t>ማለት</w:t>
      </w:r>
      <w:proofErr w:type="spellEnd"/>
      <w:r>
        <w:t xml:space="preserve"> </w:t>
      </w:r>
      <w:proofErr w:type="spellStart"/>
      <w:r>
        <w:t>ሳይሆን</w:t>
      </w:r>
      <w:proofErr w:type="spellEnd"/>
      <w:r>
        <w:t xml:space="preserve">፣ </w:t>
      </w:r>
      <w:proofErr w:type="spellStart"/>
      <w:r>
        <w:t>አልተገለጠላቸውም</w:t>
      </w:r>
      <w:proofErr w:type="spellEnd"/>
      <w:r>
        <w:t xml:space="preserve"> </w:t>
      </w:r>
      <w:proofErr w:type="spellStart"/>
      <w:r>
        <w:t>ማለት</w:t>
      </w:r>
      <w:proofErr w:type="spellEnd"/>
      <w:r>
        <w:t xml:space="preserve"> ነው። ለምን </w:t>
      </w:r>
      <w:proofErr w:type="spellStart"/>
      <w:r>
        <w:t>ተሰወራቸው</w:t>
      </w:r>
      <w:proofErr w:type="spellEnd"/>
      <w:r>
        <w:t xml:space="preserve"> </w:t>
      </w:r>
      <w:proofErr w:type="spellStart"/>
      <w:r>
        <w:t>ቢሉ</w:t>
      </w:r>
      <w:proofErr w:type="spellEnd"/>
      <w:r>
        <w:t xml:space="preserve">፦ - </w:t>
      </w:r>
      <w:proofErr w:type="spellStart"/>
      <w:r>
        <w:t>ባሕርዬ</w:t>
      </w:r>
      <w:proofErr w:type="spellEnd"/>
      <w:r>
        <w:t xml:space="preserve"> </w:t>
      </w:r>
      <w:proofErr w:type="spellStart"/>
      <w:r>
        <w:t>አይመረመርም</w:t>
      </w:r>
      <w:proofErr w:type="spellEnd"/>
      <w:r>
        <w:t xml:space="preserve"> </w:t>
      </w:r>
      <w:proofErr w:type="spellStart"/>
      <w:r>
        <w:t>ሲል</w:t>
      </w:r>
      <w:proofErr w:type="spellEnd"/>
      <w:r>
        <w:t xml:space="preserve"> - </w:t>
      </w:r>
      <w:proofErr w:type="spellStart"/>
      <w:r>
        <w:t>መላእክት</w:t>
      </w:r>
      <w:proofErr w:type="spellEnd"/>
      <w:r>
        <w:t xml:space="preserve"> </w:t>
      </w:r>
      <w:proofErr w:type="spellStart"/>
      <w:r>
        <w:t>በነጻ</w:t>
      </w:r>
      <w:proofErr w:type="spellEnd"/>
      <w:r>
        <w:t xml:space="preserve"> </w:t>
      </w:r>
      <w:proofErr w:type="spellStart"/>
      <w:r>
        <w:t>ፈቃዳቸው</w:t>
      </w:r>
      <w:proofErr w:type="spellEnd"/>
      <w:r>
        <w:t xml:space="preserve"> </w:t>
      </w:r>
      <w:proofErr w:type="spellStart"/>
      <w:r>
        <w:t>ተጠቅመው</w:t>
      </w:r>
      <w:proofErr w:type="spellEnd"/>
      <w:r>
        <w:t xml:space="preserve"> </w:t>
      </w:r>
      <w:proofErr w:type="spellStart"/>
      <w:r>
        <w:t>ፈጣሪያቸውን</w:t>
      </w:r>
      <w:proofErr w:type="spellEnd"/>
      <w:r>
        <w:t xml:space="preserve"> </w:t>
      </w:r>
      <w:proofErr w:type="spellStart"/>
      <w:r>
        <w:t>እንዲያውቁትና</w:t>
      </w:r>
      <w:proofErr w:type="spellEnd"/>
      <w:r>
        <w:t xml:space="preserve"> </w:t>
      </w:r>
      <w:proofErr w:type="spellStart"/>
      <w:r>
        <w:t>እንዲያመልኩት</w:t>
      </w:r>
      <w:proofErr w:type="spellEnd"/>
      <w:r>
        <w:t xml:space="preserve"> [?] </w:t>
      </w:r>
      <w:proofErr w:type="spellStart"/>
      <w:r>
        <w:t>ዛሬም</w:t>
      </w:r>
      <w:proofErr w:type="spellEnd"/>
      <w:r>
        <w:t xml:space="preserve"> </w:t>
      </w:r>
      <w:proofErr w:type="spellStart"/>
      <w:r>
        <w:t>እኛ</w:t>
      </w:r>
      <w:proofErr w:type="spellEnd"/>
      <w:r>
        <w:t xml:space="preserve"> እግዚአብሔር </w:t>
      </w:r>
      <w:proofErr w:type="spellStart"/>
      <w:r>
        <w:t>ብርሃኑን</w:t>
      </w:r>
      <w:proofErr w:type="spellEnd"/>
      <w:r>
        <w:t xml:space="preserve"> </w:t>
      </w:r>
      <w:proofErr w:type="spellStart"/>
      <w:r>
        <w:t>ዘርግቶብን</w:t>
      </w:r>
      <w:proofErr w:type="spellEnd"/>
      <w:r>
        <w:t xml:space="preserve"> </w:t>
      </w:r>
      <w:proofErr w:type="spellStart"/>
      <w:r>
        <w:t>ከክብሩ</w:t>
      </w:r>
      <w:proofErr w:type="spellEnd"/>
      <w:r>
        <w:t xml:space="preserve"> </w:t>
      </w:r>
      <w:proofErr w:type="spellStart"/>
      <w:r>
        <w:t>የተነሣ</w:t>
      </w:r>
      <w:proofErr w:type="spellEnd"/>
      <w:r>
        <w:t xml:space="preserve"> </w:t>
      </w:r>
      <w:proofErr w:type="spellStart"/>
      <w:r>
        <w:t>ተንቀጥቅጠን</w:t>
      </w:r>
      <w:proofErr w:type="spellEnd"/>
      <w:r>
        <w:t xml:space="preserve"> </w:t>
      </w:r>
      <w:proofErr w:type="spellStart"/>
      <w:r>
        <w:t>የምናመልከው</w:t>
      </w:r>
      <w:proofErr w:type="spellEnd"/>
      <w:r>
        <w:t xml:space="preserve"> </w:t>
      </w:r>
      <w:proofErr w:type="spellStart"/>
      <w:r>
        <w:t>ሳይሆን</w:t>
      </w:r>
      <w:proofErr w:type="spellEnd"/>
      <w:r>
        <w:t xml:space="preserve"> </w:t>
      </w:r>
      <w:proofErr w:type="spellStart"/>
      <w:r>
        <w:t>ሳይታየን</w:t>
      </w:r>
      <w:proofErr w:type="spellEnd"/>
      <w:r>
        <w:t xml:space="preserve"> </w:t>
      </w:r>
      <w:proofErr w:type="spellStart"/>
      <w:r>
        <w:t>የማመዛዘን</w:t>
      </w:r>
      <w:proofErr w:type="spellEnd"/>
      <w:r>
        <w:t xml:space="preserve"> </w:t>
      </w:r>
      <w:proofErr w:type="spellStart"/>
      <w:r>
        <w:t>የመምረጥ</w:t>
      </w:r>
      <w:proofErr w:type="spellEnd"/>
      <w:r>
        <w:t xml:space="preserve"> </w:t>
      </w:r>
      <w:proofErr w:type="spellStart"/>
      <w:r>
        <w:t>ዕድሉን</w:t>
      </w:r>
      <w:proofErr w:type="spellEnd"/>
      <w:r>
        <w:t xml:space="preserve"> </w:t>
      </w:r>
      <w:proofErr w:type="spellStart"/>
      <w:r>
        <w:t>ሰጥቶን</w:t>
      </w:r>
      <w:proofErr w:type="spellEnd"/>
      <w:r>
        <w:t xml:space="preserve"> </w:t>
      </w:r>
      <w:proofErr w:type="spellStart"/>
      <w:r>
        <w:t>እንደምናመልከው</w:t>
      </w:r>
      <w:proofErr w:type="spellEnd"/>
      <w:r>
        <w:t xml:space="preserve"> </w:t>
      </w:r>
      <w:proofErr w:type="spellStart"/>
      <w:r>
        <w:t>ማለት</w:t>
      </w:r>
      <w:proofErr w:type="spellEnd"/>
      <w:r>
        <w:t xml:space="preserve"> ነው።</w:t>
      </w:r>
    </w:p>
    <w:p w14:paraId="7F161CD6" w14:textId="0E5D3E3F" w:rsidR="009D1E04" w:rsidRPr="009D1E04" w:rsidRDefault="009D1E04" w:rsidP="0076672C">
      <w:pPr>
        <w:pStyle w:val="BlockText"/>
      </w:pPr>
      <w:r>
        <w:t xml:space="preserve">ይህ </w:t>
      </w:r>
      <w:bookmarkStart w:id="3" w:name="_GoBack"/>
      <w:bookmarkEnd w:id="3"/>
      <w:proofErr w:type="spellStart"/>
      <w:r>
        <w:t>ብሎክ</w:t>
      </w:r>
      <w:proofErr w:type="spellEnd"/>
      <w:r>
        <w:t xml:space="preserve"> </w:t>
      </w:r>
      <w:proofErr w:type="spellStart"/>
      <w:r>
        <w:t>ቴክስት</w:t>
      </w:r>
      <w:proofErr w:type="spellEnd"/>
      <w:r>
        <w:t xml:space="preserve"> ነው</w:t>
      </w:r>
    </w:p>
    <w:p w14:paraId="413CF872" w14:textId="77777777" w:rsidR="00A83EEE" w:rsidRDefault="00A83EEE" w:rsidP="00A83EEE">
      <w:pPr>
        <w:pStyle w:val="BodyText"/>
      </w:pPr>
      <w:proofErr w:type="spellStart"/>
      <w:r>
        <w:t>መላእክትም</w:t>
      </w:r>
      <w:proofErr w:type="spellEnd"/>
      <w:r>
        <w:t xml:space="preserve"> ‘</w:t>
      </w:r>
      <w:proofErr w:type="spellStart"/>
      <w:r>
        <w:t>ማን</w:t>
      </w:r>
      <w:proofErr w:type="spellEnd"/>
      <w:r>
        <w:t xml:space="preserve"> </w:t>
      </w:r>
      <w:proofErr w:type="spellStart"/>
      <w:r>
        <w:t>ፈጠረን</w:t>
      </w:r>
      <w:proofErr w:type="spellEnd"/>
      <w:r>
        <w:t xml:space="preserve">?’ </w:t>
      </w:r>
      <w:proofErr w:type="spellStart"/>
      <w:r>
        <w:t>ብለው</w:t>
      </w:r>
      <w:proofErr w:type="spellEnd"/>
      <w:r>
        <w:t xml:space="preserve"> </w:t>
      </w:r>
      <w:proofErr w:type="spellStart"/>
      <w:r>
        <w:t>ተመራመሩ</w:t>
      </w:r>
      <w:proofErr w:type="spellEnd"/>
      <w:r>
        <w:t xml:space="preserve">። </w:t>
      </w:r>
      <w:proofErr w:type="spellStart"/>
      <w:r>
        <w:t>የሐሰት</w:t>
      </w:r>
      <w:proofErr w:type="spellEnd"/>
      <w:r>
        <w:t xml:space="preserve"> </w:t>
      </w:r>
      <w:proofErr w:type="spellStart"/>
      <w:r>
        <w:t>አባቷ</w:t>
      </w:r>
      <w:proofErr w:type="spellEnd"/>
      <w:r>
        <w:t xml:space="preserve"> ሳጥናኤል እኔ </w:t>
      </w:r>
      <w:proofErr w:type="spellStart"/>
      <w:r>
        <w:t>ፈጠርዃችሁ</w:t>
      </w:r>
      <w:proofErr w:type="spellEnd"/>
      <w:r>
        <w:t xml:space="preserve"> </w:t>
      </w:r>
      <w:proofErr w:type="spellStart"/>
      <w:r>
        <w:t>ቢል</w:t>
      </w:r>
      <w:proofErr w:type="spellEnd"/>
      <w:r>
        <w:t xml:space="preserve"> </w:t>
      </w:r>
      <w:proofErr w:type="spellStart"/>
      <w:r>
        <w:t>ሢሶው</w:t>
      </w:r>
      <w:proofErr w:type="spellEnd"/>
      <w:r>
        <w:t xml:space="preserve"> </w:t>
      </w:r>
      <w:proofErr w:type="spellStart"/>
      <w:r>
        <w:t>አመኑበት</w:t>
      </w:r>
      <w:proofErr w:type="spellEnd"/>
      <w:r>
        <w:t xml:space="preserve">፣ </w:t>
      </w:r>
      <w:proofErr w:type="spellStart"/>
      <w:r>
        <w:t>ሢሶው</w:t>
      </w:r>
      <w:proofErr w:type="spellEnd"/>
      <w:r>
        <w:t xml:space="preserve"> </w:t>
      </w:r>
      <w:proofErr w:type="spellStart"/>
      <w:r>
        <w:t>ፈጥሮን</w:t>
      </w:r>
      <w:proofErr w:type="spellEnd"/>
      <w:r>
        <w:t xml:space="preserve"> </w:t>
      </w:r>
      <w:proofErr w:type="spellStart"/>
      <w:r>
        <w:t>ይሆን</w:t>
      </w:r>
      <w:proofErr w:type="spellEnd"/>
      <w:r>
        <w:t xml:space="preserve"> </w:t>
      </w:r>
      <w:proofErr w:type="spellStart"/>
      <w:r>
        <w:t>አይሆን</w:t>
      </w:r>
      <w:proofErr w:type="spellEnd"/>
      <w:r>
        <w:t xml:space="preserve"> </w:t>
      </w:r>
      <w:proofErr w:type="spellStart"/>
      <w:r>
        <w:t>ብለው</w:t>
      </w:r>
      <w:proofErr w:type="spellEnd"/>
      <w:r>
        <w:t xml:space="preserve"> </w:t>
      </w:r>
      <w:proofErr w:type="spellStart"/>
      <w:r>
        <w:t>ተጠራጠሩ</w:t>
      </w:r>
      <w:proofErr w:type="spellEnd"/>
      <w:r>
        <w:t xml:space="preserve">፤ </w:t>
      </w:r>
      <w:proofErr w:type="spellStart"/>
      <w:r>
        <w:t>ሢሶው</w:t>
      </w:r>
      <w:proofErr w:type="spellEnd"/>
      <w:r>
        <w:t xml:space="preserve"> </w:t>
      </w:r>
      <w:proofErr w:type="spellStart"/>
      <w:r>
        <w:t>አላመኑበትም</w:t>
      </w:r>
      <w:proofErr w:type="spellEnd"/>
      <w:r>
        <w:t xml:space="preserve">። [?] </w:t>
      </w:r>
      <w:proofErr w:type="spellStart"/>
      <w:r>
        <w:t>በዚህ</w:t>
      </w:r>
      <w:proofErr w:type="spellEnd"/>
      <w:r>
        <w:t xml:space="preserve"> </w:t>
      </w:r>
      <w:proofErr w:type="spellStart"/>
      <w:r>
        <w:t>የተነሣ</w:t>
      </w:r>
      <w:proofErr w:type="spellEnd"/>
      <w:r>
        <w:t xml:space="preserve"> </w:t>
      </w:r>
      <w:proofErr w:type="spellStart"/>
      <w:r>
        <w:t>በሦስቱ</w:t>
      </w:r>
      <w:proofErr w:type="spellEnd"/>
      <w:r>
        <w:t xml:space="preserve"> </w:t>
      </w:r>
      <w:proofErr w:type="spellStart"/>
      <w:r>
        <w:t>ከተሞች</w:t>
      </w:r>
      <w:proofErr w:type="spellEnd"/>
      <w:r>
        <w:t xml:space="preserve"> </w:t>
      </w:r>
      <w:proofErr w:type="spellStart"/>
      <w:r>
        <w:t>ያሉ</w:t>
      </w:r>
      <w:proofErr w:type="spellEnd"/>
      <w:r>
        <w:t xml:space="preserve"> </w:t>
      </w:r>
      <w:proofErr w:type="spellStart"/>
      <w:r>
        <w:t>መላእክት</w:t>
      </w:r>
      <w:proofErr w:type="spellEnd"/>
      <w:r>
        <w:t xml:space="preserve"> </w:t>
      </w:r>
      <w:proofErr w:type="spellStart"/>
      <w:r>
        <w:t>ተናወጡ</w:t>
      </w:r>
      <w:proofErr w:type="spellEnd"/>
      <w:r>
        <w:t xml:space="preserve">። ሊቀ </w:t>
      </w:r>
      <w:proofErr w:type="spellStart"/>
      <w:r>
        <w:t>መላእክት</w:t>
      </w:r>
      <w:proofErr w:type="spellEnd"/>
      <w:r>
        <w:t xml:space="preserve"> ቅዱስ ገብርኤል </w:t>
      </w:r>
      <w:proofErr w:type="spellStart"/>
      <w:r>
        <w:t>ግን</w:t>
      </w:r>
      <w:proofErr w:type="spellEnd"/>
      <w:r>
        <w:t xml:space="preserve"> </w:t>
      </w:r>
      <w:proofErr w:type="spellStart"/>
      <w:r>
        <w:rPr>
          <w:rStyle w:val="VerbatimChar"/>
        </w:rPr>
        <w:t>ንቁም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በበ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ህላዌነ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እስከ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ንረክቦ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ለእግዚእነ</w:t>
      </w:r>
      <w:proofErr w:type="spellEnd"/>
      <w:r>
        <w:t xml:space="preserve"> - </w:t>
      </w:r>
      <w:proofErr w:type="spellStart"/>
      <w:r>
        <w:rPr>
          <w:rStyle w:val="VerbatimChar"/>
        </w:rPr>
        <w:t>ፈጣሪያችንን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እንስክናገኘው</w:t>
      </w:r>
      <w:proofErr w:type="spellEnd"/>
      <w:r>
        <w:rPr>
          <w:rStyle w:val="VerbatimChar"/>
        </w:rPr>
        <w:t xml:space="preserve">፣ </w:t>
      </w:r>
      <w:proofErr w:type="spellStart"/>
      <w:r>
        <w:rPr>
          <w:rStyle w:val="VerbatimChar"/>
        </w:rPr>
        <w:t>እስክናውቀው</w:t>
      </w:r>
      <w:proofErr w:type="spellEnd"/>
      <w:r>
        <w:rPr>
          <w:rStyle w:val="VerbatimChar"/>
        </w:rPr>
        <w:t xml:space="preserve"> ድረስ </w:t>
      </w:r>
      <w:proofErr w:type="spellStart"/>
      <w:r>
        <w:rPr>
          <w:rStyle w:val="VerbatimChar"/>
        </w:rPr>
        <w:t>በያለንበት</w:t>
      </w:r>
      <w:proofErr w:type="spellEnd"/>
      <w:r>
        <w:rPr>
          <w:rStyle w:val="VerbatimChar"/>
        </w:rPr>
        <w:t xml:space="preserve"> እንቁም</w:t>
      </w:r>
      <w:r>
        <w:t xml:space="preserve"> </w:t>
      </w:r>
      <w:proofErr w:type="spellStart"/>
      <w:r>
        <w:t>ብሎ</w:t>
      </w:r>
      <w:proofErr w:type="spellEnd"/>
      <w:r>
        <w:t xml:space="preserve"> </w:t>
      </w:r>
      <w:proofErr w:type="spellStart"/>
      <w:r>
        <w:t>አረጋጋቸው</w:t>
      </w:r>
      <w:proofErr w:type="spellEnd"/>
      <w:r>
        <w:t>።</w:t>
      </w:r>
    </w:p>
    <w:p w14:paraId="5B1403CE" w14:textId="77777777" w:rsidR="00A83EEE" w:rsidRDefault="00A83EEE" w:rsidP="00A83EEE">
      <w:pPr>
        <w:pStyle w:val="BodyText"/>
      </w:pPr>
      <w:proofErr w:type="spellStart"/>
      <w:r>
        <w:lastRenderedPageBreak/>
        <w:t>ከዚህ</w:t>
      </w:r>
      <w:proofErr w:type="spellEnd"/>
      <w:r>
        <w:t xml:space="preserve"> </w:t>
      </w:r>
      <w:proofErr w:type="spellStart"/>
      <w:r>
        <w:t>በኋላ</w:t>
      </w:r>
      <w:proofErr w:type="spellEnd"/>
      <w:r>
        <w:t xml:space="preserve"> እግዚአብሔር ‘ብርሃን ይሁን’ </w:t>
      </w:r>
      <w:proofErr w:type="spellStart"/>
      <w:r>
        <w:t>ብሎ</w:t>
      </w:r>
      <w:proofErr w:type="spellEnd"/>
      <w:r>
        <w:t xml:space="preserve"> </w:t>
      </w:r>
      <w:proofErr w:type="spellStart"/>
      <w:r>
        <w:t>በነቢብ</w:t>
      </w:r>
      <w:proofErr w:type="spellEnd"/>
      <w:r>
        <w:t xml:space="preserve"> (</w:t>
      </w:r>
      <w:proofErr w:type="spellStart"/>
      <w:r>
        <w:t>ሰማዕያን</w:t>
      </w:r>
      <w:proofErr w:type="spellEnd"/>
      <w:r>
        <w:t xml:space="preserve"> </w:t>
      </w:r>
      <w:proofErr w:type="spellStart"/>
      <w:r>
        <w:t>መላእክት</w:t>
      </w:r>
      <w:proofErr w:type="spellEnd"/>
      <w:r>
        <w:t xml:space="preserve"> </w:t>
      </w:r>
      <w:proofErr w:type="spellStart"/>
      <w:r>
        <w:t>ነበሩና</w:t>
      </w:r>
      <w:proofErr w:type="spellEnd"/>
      <w:r>
        <w:t xml:space="preserve">) </w:t>
      </w:r>
      <w:proofErr w:type="spellStart"/>
      <w:r>
        <w:t>ብርሃንን</w:t>
      </w:r>
      <w:proofErr w:type="spellEnd"/>
      <w:r>
        <w:t xml:space="preserve"> </w:t>
      </w:r>
      <w:proofErr w:type="spellStart"/>
      <w:r>
        <w:t>ፈጥሮ</w:t>
      </w:r>
      <w:proofErr w:type="spellEnd"/>
      <w:r>
        <w:t xml:space="preserve"> </w:t>
      </w:r>
      <w:proofErr w:type="spellStart"/>
      <w:r>
        <w:t>የፈጠረውን</w:t>
      </w:r>
      <w:proofErr w:type="spellEnd"/>
      <w:r>
        <w:t xml:space="preserve"> </w:t>
      </w:r>
      <w:proofErr w:type="spellStart"/>
      <w:r>
        <w:t>ፍጥረት</w:t>
      </w:r>
      <w:proofErr w:type="spellEnd"/>
      <w:r>
        <w:t xml:space="preserve"> </w:t>
      </w:r>
      <w:proofErr w:type="spellStart"/>
      <w:r>
        <w:t>ሁሉ</w:t>
      </w:r>
      <w:proofErr w:type="spellEnd"/>
      <w:r>
        <w:t xml:space="preserve"> እንደ </w:t>
      </w:r>
      <w:proofErr w:type="spellStart"/>
      <w:r>
        <w:t>ዕንቍላል</w:t>
      </w:r>
      <w:proofErr w:type="spellEnd"/>
      <w:r>
        <w:t xml:space="preserve"> </w:t>
      </w:r>
      <w:proofErr w:type="spellStart"/>
      <w:r>
        <w:t>ይዞ</w:t>
      </w:r>
      <w:proofErr w:type="spellEnd"/>
      <w:r>
        <w:t xml:space="preserve"> </w:t>
      </w:r>
      <w:proofErr w:type="spellStart"/>
      <w:r>
        <w:t>ተገለጠላቸው</w:t>
      </w:r>
      <w:proofErr w:type="spellEnd"/>
      <w:r>
        <w:t xml:space="preserve">፤ </w:t>
      </w:r>
      <w:proofErr w:type="spellStart"/>
      <w:r>
        <w:t>መላእክትም</w:t>
      </w:r>
      <w:proofErr w:type="spellEnd"/>
      <w:r>
        <w:t xml:space="preserve"> ይህ ብርሃን ዕውቀት </w:t>
      </w:r>
      <w:proofErr w:type="spellStart"/>
      <w:r>
        <w:t>ሆኖላቸው</w:t>
      </w:r>
      <w:proofErr w:type="spellEnd"/>
      <w:r>
        <w:t xml:space="preserve"> ‘ቅዱስ </w:t>
      </w:r>
      <w:proofErr w:type="spellStart"/>
      <w:r>
        <w:t>ቅዱስ</w:t>
      </w:r>
      <w:proofErr w:type="spellEnd"/>
      <w:r>
        <w:t xml:space="preserve"> </w:t>
      </w:r>
      <w:proofErr w:type="spellStart"/>
      <w:r>
        <w:t>ቅዱስ</w:t>
      </w:r>
      <w:proofErr w:type="spellEnd"/>
      <w:r>
        <w:t xml:space="preserve">’ </w:t>
      </w:r>
      <w:proofErr w:type="spellStart"/>
      <w:r>
        <w:t>ብለው</w:t>
      </w:r>
      <w:proofErr w:type="spellEnd"/>
      <w:r>
        <w:t xml:space="preserve"> </w:t>
      </w:r>
      <w:proofErr w:type="spellStart"/>
      <w:r>
        <w:t>በአንድነት</w:t>
      </w:r>
      <w:proofErr w:type="spellEnd"/>
      <w:r>
        <w:t xml:space="preserve"> </w:t>
      </w:r>
      <w:proofErr w:type="spellStart"/>
      <w:r>
        <w:t>በሦስትነቱ</w:t>
      </w:r>
      <w:proofErr w:type="spellEnd"/>
      <w:r>
        <w:t xml:space="preserve"> </w:t>
      </w:r>
      <w:proofErr w:type="spellStart"/>
      <w:r>
        <w:t>አመሰገኑት</w:t>
      </w:r>
      <w:proofErr w:type="spellEnd"/>
      <w:r>
        <w:t xml:space="preserve">። ሳጥናኤል </w:t>
      </w:r>
      <w:proofErr w:type="spellStart"/>
      <w:r>
        <w:t>ይህንን</w:t>
      </w:r>
      <w:proofErr w:type="spellEnd"/>
      <w:r>
        <w:t xml:space="preserve"> </w:t>
      </w:r>
      <w:proofErr w:type="spellStart"/>
      <w:r>
        <w:t>ዐይቶ</w:t>
      </w:r>
      <w:proofErr w:type="spellEnd"/>
      <w:r>
        <w:t xml:space="preserve"> </w:t>
      </w:r>
      <w:proofErr w:type="spellStart"/>
      <w:r>
        <w:t>ቢያፍርም</w:t>
      </w:r>
      <w:proofErr w:type="spellEnd"/>
      <w:r>
        <w:t xml:space="preserve"> </w:t>
      </w:r>
      <w:proofErr w:type="spellStart"/>
      <w:r>
        <w:t>ከክህደቱ</w:t>
      </w:r>
      <w:proofErr w:type="spellEnd"/>
      <w:r>
        <w:t xml:space="preserve"> </w:t>
      </w:r>
      <w:proofErr w:type="spellStart"/>
      <w:r>
        <w:t>ግን</w:t>
      </w:r>
      <w:proofErr w:type="spellEnd"/>
      <w:r>
        <w:t xml:space="preserve"> </w:t>
      </w:r>
      <w:proofErr w:type="spellStart"/>
      <w:r>
        <w:t>ሊመለስ</w:t>
      </w:r>
      <w:proofErr w:type="spellEnd"/>
      <w:r>
        <w:t xml:space="preserve"> </w:t>
      </w:r>
      <w:proofErr w:type="spellStart"/>
      <w:r>
        <w:t>አልቻለም</w:t>
      </w:r>
      <w:proofErr w:type="spellEnd"/>
      <w:r>
        <w:t xml:space="preserve">። </w:t>
      </w:r>
      <w:proofErr w:type="spellStart"/>
      <w:r>
        <w:t>በዕለተ</w:t>
      </w:r>
      <w:proofErr w:type="spellEnd"/>
      <w:r>
        <w:t xml:space="preserve"> </w:t>
      </w:r>
      <w:proofErr w:type="spellStart"/>
      <w:r>
        <w:t>ረቡዕም</w:t>
      </w:r>
      <w:proofErr w:type="spellEnd"/>
      <w:r>
        <w:t xml:space="preserve"> </w:t>
      </w:r>
      <w:proofErr w:type="spellStart"/>
      <w:r>
        <w:t>ከግብረ</w:t>
      </w:r>
      <w:proofErr w:type="spellEnd"/>
      <w:r>
        <w:t xml:space="preserve"> </w:t>
      </w:r>
      <w:proofErr w:type="spellStart"/>
      <w:r>
        <w:t>አበሮቹ</w:t>
      </w:r>
      <w:proofErr w:type="spellEnd"/>
      <w:r>
        <w:t xml:space="preserve"> ጋር </w:t>
      </w:r>
      <w:proofErr w:type="spellStart"/>
      <w:r>
        <w:t>ሆኖ</w:t>
      </w:r>
      <w:proofErr w:type="spellEnd"/>
      <w:r>
        <w:t xml:space="preserve"> </w:t>
      </w:r>
      <w:proofErr w:type="spellStart"/>
      <w:r>
        <w:t>መላእክትን</w:t>
      </w:r>
      <w:proofErr w:type="spellEnd"/>
      <w:r>
        <w:t xml:space="preserve"> </w:t>
      </w:r>
      <w:proofErr w:type="spellStart"/>
      <w:r>
        <w:t>ቢወጋቸው</w:t>
      </w:r>
      <w:proofErr w:type="spellEnd"/>
      <w:r>
        <w:t xml:space="preserve"> እግዚአብሔር </w:t>
      </w:r>
      <w:proofErr w:type="spellStart"/>
      <w:r>
        <w:t>በሰጣቸው</w:t>
      </w:r>
      <w:proofErr w:type="spellEnd"/>
      <w:r>
        <w:t xml:space="preserve"> </w:t>
      </w:r>
      <w:proofErr w:type="spellStart"/>
      <w:r>
        <w:t>መስቀል</w:t>
      </w:r>
      <w:proofErr w:type="spellEnd"/>
      <w:r>
        <w:t xml:space="preserve"> </w:t>
      </w:r>
      <w:proofErr w:type="spellStart"/>
      <w:r>
        <w:t>ድል</w:t>
      </w:r>
      <w:proofErr w:type="spellEnd"/>
      <w:r>
        <w:t xml:space="preserve"> </w:t>
      </w:r>
      <w:proofErr w:type="spellStart"/>
      <w:r>
        <w:t>አድርገው</w:t>
      </w:r>
      <w:proofErr w:type="spellEnd"/>
      <w:r>
        <w:t xml:space="preserve"> ወደ </w:t>
      </w:r>
      <w:proofErr w:type="spellStart"/>
      <w:r>
        <w:t>ጥልቁ</w:t>
      </w:r>
      <w:proofErr w:type="spellEnd"/>
      <w:r>
        <w:t xml:space="preserve"> </w:t>
      </w:r>
      <w:proofErr w:type="spellStart"/>
      <w:r>
        <w:t>ከትተውታል</w:t>
      </w:r>
      <w:proofErr w:type="spellEnd"/>
      <w:r>
        <w:t xml:space="preserve">። ሳጥናኤል </w:t>
      </w:r>
      <w:proofErr w:type="spellStart"/>
      <w:r>
        <w:t>ሳይሆን</w:t>
      </w:r>
      <w:proofErr w:type="spellEnd"/>
      <w:r>
        <w:t xml:space="preserve"> </w:t>
      </w:r>
      <w:proofErr w:type="spellStart"/>
      <w:r>
        <w:t>እኛው</w:t>
      </w:r>
      <w:proofErr w:type="spellEnd"/>
      <w:r>
        <w:t xml:space="preserve"> </w:t>
      </w:r>
      <w:proofErr w:type="spellStart"/>
      <w:r>
        <w:t>ፈጠርን</w:t>
      </w:r>
      <w:proofErr w:type="spellEnd"/>
      <w:r>
        <w:t xml:space="preserve"> </w:t>
      </w:r>
      <w:proofErr w:type="spellStart"/>
      <w:r>
        <w:t>ያሉትም</w:t>
      </w:r>
      <w:proofErr w:type="spellEnd"/>
      <w:r>
        <w:t xml:space="preserve"> </w:t>
      </w:r>
      <w:proofErr w:type="spellStart"/>
      <w:r>
        <w:t>አብረውት</w:t>
      </w:r>
      <w:proofErr w:type="spellEnd"/>
      <w:r>
        <w:t xml:space="preserve"> </w:t>
      </w:r>
      <w:proofErr w:type="spellStart"/>
      <w:r>
        <w:t>ሲወርዱ</w:t>
      </w:r>
      <w:proofErr w:type="spellEnd"/>
      <w:r>
        <w:t xml:space="preserve">፣ </w:t>
      </w:r>
      <w:proofErr w:type="spellStart"/>
      <w:r>
        <w:t>የተጠራጠሩት</w:t>
      </w:r>
      <w:proofErr w:type="spellEnd"/>
      <w:r>
        <w:t xml:space="preserve"> </w:t>
      </w:r>
      <w:proofErr w:type="spellStart"/>
      <w:r>
        <w:t>መላእክት</w:t>
      </w:r>
      <w:proofErr w:type="spellEnd"/>
      <w:r>
        <w:t xml:space="preserve"> </w:t>
      </w:r>
      <w:proofErr w:type="spellStart"/>
      <w:r>
        <w:t>ግን</w:t>
      </w:r>
      <w:proofErr w:type="spellEnd"/>
      <w:r>
        <w:t xml:space="preserve"> </w:t>
      </w:r>
      <w:proofErr w:type="spellStart"/>
      <w:r>
        <w:t>በዐየር</w:t>
      </w:r>
      <w:proofErr w:type="spellEnd"/>
      <w:r>
        <w:t xml:space="preserve"> </w:t>
      </w:r>
      <w:proofErr w:type="spellStart"/>
      <w:r>
        <w:t>ቀርተዋል</w:t>
      </w:r>
      <w:proofErr w:type="spellEnd"/>
      <w:r>
        <w:t>።</w:t>
      </w:r>
      <w:r>
        <w:rPr>
          <w:rStyle w:val="FootnoteReference"/>
        </w:rPr>
        <w:footnoteReference w:id="5"/>
      </w:r>
    </w:p>
    <w:p w14:paraId="29E2E03C" w14:textId="77777777" w:rsidR="00A83EEE" w:rsidRDefault="00A83EEE" w:rsidP="00A83EEE">
      <w:pPr>
        <w:pStyle w:val="Heading2"/>
      </w:pPr>
      <w:bookmarkStart w:id="4" w:name="የቤተ-ክርስቲያን-ምሳሌ"/>
      <w:bookmarkEnd w:id="2"/>
      <w:r>
        <w:rPr>
          <w:rStyle w:val="SectionNumber"/>
        </w:rPr>
        <w:t>1.3</w:t>
      </w:r>
      <w:r>
        <w:tab/>
      </w:r>
      <w:proofErr w:type="spellStart"/>
      <w:r>
        <w:t>የቤተ</w:t>
      </w:r>
      <w:proofErr w:type="spellEnd"/>
      <w:r>
        <w:t xml:space="preserve"> </w:t>
      </w:r>
      <w:proofErr w:type="spellStart"/>
      <w:r>
        <w:t>ክርስቲያን</w:t>
      </w:r>
      <w:proofErr w:type="spellEnd"/>
      <w:r>
        <w:t xml:space="preserve"> ምሳሌ</w:t>
      </w:r>
    </w:p>
    <w:p w14:paraId="7FC134EF" w14:textId="77777777" w:rsidR="00A83EEE" w:rsidRDefault="00A83EEE" w:rsidP="00A83EEE">
      <w:pPr>
        <w:pStyle w:val="FirstParagraph"/>
      </w:pPr>
      <w:r>
        <w:t xml:space="preserve">በዓለመ </w:t>
      </w:r>
      <w:proofErr w:type="spellStart"/>
      <w:r>
        <w:t>መላእክት</w:t>
      </w:r>
      <w:proofErr w:type="spellEnd"/>
      <w:r>
        <w:t xml:space="preserve"> </w:t>
      </w:r>
      <w:proofErr w:type="spellStart"/>
      <w:r>
        <w:t>የነበረው</w:t>
      </w:r>
      <w:proofErr w:type="spellEnd"/>
      <w:r>
        <w:t xml:space="preserve"> </w:t>
      </w:r>
      <w:proofErr w:type="spellStart"/>
      <w:r>
        <w:t>የቅዱስን</w:t>
      </w:r>
      <w:proofErr w:type="spellEnd"/>
      <w:r>
        <w:t xml:space="preserve"> </w:t>
      </w:r>
      <w:proofErr w:type="spellStart"/>
      <w:r>
        <w:t>መላእክት</w:t>
      </w:r>
      <w:proofErr w:type="spellEnd"/>
      <w:r>
        <w:t xml:space="preserve"> </w:t>
      </w:r>
      <w:proofErr w:type="spellStart"/>
      <w:r>
        <w:t>አንድነት</w:t>
      </w:r>
      <w:proofErr w:type="spellEnd"/>
      <w:r>
        <w:t xml:space="preserve"> </w:t>
      </w:r>
      <w:proofErr w:type="spellStart"/>
      <w:r>
        <w:t>የአማናዊቷ</w:t>
      </w:r>
      <w:proofErr w:type="spellEnd"/>
      <w:r>
        <w:t xml:space="preserve"> ቤተ </w:t>
      </w:r>
      <w:proofErr w:type="spellStart"/>
      <w:r>
        <w:t>ክርስቲያን</w:t>
      </w:r>
      <w:proofErr w:type="spellEnd"/>
      <w:r>
        <w:t xml:space="preserve"> ምሳሌ ነው፦</w:t>
      </w:r>
    </w:p>
    <w:p w14:paraId="3218BE8B" w14:textId="77777777" w:rsidR="00A83EEE" w:rsidRDefault="00A83EEE" w:rsidP="00A83EEE">
      <w:pPr>
        <w:pStyle w:val="Compact"/>
        <w:numPr>
          <w:ilvl w:val="0"/>
          <w:numId w:val="1"/>
        </w:numPr>
      </w:pPr>
      <w:proofErr w:type="spellStart"/>
      <w:r>
        <w:t>በመላእክት</w:t>
      </w:r>
      <w:proofErr w:type="spellEnd"/>
      <w:r>
        <w:t xml:space="preserve"> </w:t>
      </w:r>
      <w:proofErr w:type="spellStart"/>
      <w:r>
        <w:t>መካከል</w:t>
      </w:r>
      <w:proofErr w:type="spellEnd"/>
      <w:r>
        <w:t xml:space="preserve"> </w:t>
      </w:r>
      <w:proofErr w:type="spellStart"/>
      <w:r>
        <w:t>ክህደት</w:t>
      </w:r>
      <w:proofErr w:type="spellEnd"/>
      <w:r>
        <w:t xml:space="preserve">፣ </w:t>
      </w:r>
      <w:proofErr w:type="spellStart"/>
      <w:r>
        <w:t>ጥርጥርን</w:t>
      </w:r>
      <w:proofErr w:type="spellEnd"/>
      <w:r>
        <w:t xml:space="preserve"> </w:t>
      </w:r>
      <w:proofErr w:type="spellStart"/>
      <w:r>
        <w:t>የሚዘራ</w:t>
      </w:r>
      <w:proofErr w:type="spellEnd"/>
      <w:r>
        <w:t xml:space="preserve"> ሳጥናኤል </w:t>
      </w:r>
      <w:proofErr w:type="spellStart"/>
      <w:r>
        <w:t>እንደነበረ</w:t>
      </w:r>
      <w:proofErr w:type="spellEnd"/>
      <w:r>
        <w:t xml:space="preserve">፣ በቤተ </w:t>
      </w:r>
      <w:proofErr w:type="spellStart"/>
      <w:r>
        <w:t>ክርስቲያንም</w:t>
      </w:r>
      <w:proofErr w:type="spellEnd"/>
      <w:r>
        <w:t xml:space="preserve"> እንደ </w:t>
      </w:r>
      <w:proofErr w:type="spellStart"/>
      <w:r>
        <w:t>እነ</w:t>
      </w:r>
      <w:proofErr w:type="spellEnd"/>
      <w:r>
        <w:t xml:space="preserve"> አርዮስ፣ ንስጥሮስ </w:t>
      </w:r>
      <w:proofErr w:type="spellStart"/>
      <w:r>
        <w:t>ያሉ</w:t>
      </w:r>
      <w:proofErr w:type="spellEnd"/>
      <w:r>
        <w:t xml:space="preserve"> </w:t>
      </w:r>
      <w:proofErr w:type="spellStart"/>
      <w:r>
        <w:t>መናፍቃን</w:t>
      </w:r>
      <w:proofErr w:type="spellEnd"/>
      <w:r>
        <w:t xml:space="preserve"> </w:t>
      </w:r>
      <w:proofErr w:type="spellStart"/>
      <w:r>
        <w:t>እየተነሡ</w:t>
      </w:r>
      <w:proofErr w:type="spellEnd"/>
      <w:r>
        <w:t xml:space="preserve"> </w:t>
      </w:r>
      <w:proofErr w:type="spellStart"/>
      <w:r>
        <w:t>ምእመናንን</w:t>
      </w:r>
      <w:proofErr w:type="spellEnd"/>
      <w:r>
        <w:t xml:space="preserve"> </w:t>
      </w:r>
      <w:proofErr w:type="spellStart"/>
      <w:r>
        <w:t>ያውካሉ</w:t>
      </w:r>
      <w:proofErr w:type="spellEnd"/>
    </w:p>
    <w:p w14:paraId="7A52AEF0" w14:textId="77777777" w:rsidR="00A83EEE" w:rsidRDefault="00A83EEE" w:rsidP="00A83EEE">
      <w:pPr>
        <w:pStyle w:val="Compact"/>
        <w:numPr>
          <w:ilvl w:val="0"/>
          <w:numId w:val="1"/>
        </w:numPr>
      </w:pPr>
      <w:proofErr w:type="spellStart"/>
      <w:r>
        <w:t>በሳጥናኤል</w:t>
      </w:r>
      <w:proofErr w:type="spellEnd"/>
      <w:r>
        <w:t xml:space="preserve"> </w:t>
      </w:r>
      <w:proofErr w:type="spellStart"/>
      <w:r>
        <w:t>ክህደት</w:t>
      </w:r>
      <w:proofErr w:type="spellEnd"/>
      <w:r>
        <w:t xml:space="preserve"> </w:t>
      </w:r>
      <w:proofErr w:type="spellStart"/>
      <w:r>
        <w:t>የታወኩ</w:t>
      </w:r>
      <w:proofErr w:type="spellEnd"/>
      <w:r>
        <w:t xml:space="preserve"> </w:t>
      </w:r>
      <w:proofErr w:type="spellStart"/>
      <w:r>
        <w:t>መላእክትን</w:t>
      </w:r>
      <w:proofErr w:type="spellEnd"/>
      <w:r>
        <w:t xml:space="preserve"> ቅዱስ ገብርኤል </w:t>
      </w:r>
      <w:proofErr w:type="spellStart"/>
      <w:r>
        <w:t>ተነሥቶ</w:t>
      </w:r>
      <w:proofErr w:type="spellEnd"/>
      <w:r>
        <w:t xml:space="preserve"> ‘</w:t>
      </w:r>
      <w:proofErr w:type="spellStart"/>
      <w:r>
        <w:t>ንቁም</w:t>
      </w:r>
      <w:proofErr w:type="spellEnd"/>
      <w:r>
        <w:t xml:space="preserve"> </w:t>
      </w:r>
      <w:proofErr w:type="spellStart"/>
      <w:r>
        <w:t>በህላዌነ</w:t>
      </w:r>
      <w:proofErr w:type="spellEnd"/>
      <w:r>
        <w:t xml:space="preserve">’ </w:t>
      </w:r>
      <w:proofErr w:type="spellStart"/>
      <w:r>
        <w:t>ብሎ</w:t>
      </w:r>
      <w:proofErr w:type="spellEnd"/>
      <w:r>
        <w:t xml:space="preserve"> </w:t>
      </w:r>
      <w:proofErr w:type="spellStart"/>
      <w:r>
        <w:t>እንዳረጋጋ</w:t>
      </w:r>
      <w:proofErr w:type="spellEnd"/>
      <w:r>
        <w:t xml:space="preserve">፣ በቤተ </w:t>
      </w:r>
      <w:proofErr w:type="spellStart"/>
      <w:r>
        <w:t>ክርስቲያንም</w:t>
      </w:r>
      <w:proofErr w:type="spellEnd"/>
      <w:r>
        <w:t xml:space="preserve"> </w:t>
      </w:r>
      <w:proofErr w:type="spellStart"/>
      <w:r>
        <w:t>መናፍቃን</w:t>
      </w:r>
      <w:proofErr w:type="spellEnd"/>
      <w:r>
        <w:t xml:space="preserve"> </w:t>
      </w:r>
      <w:proofErr w:type="spellStart"/>
      <w:r>
        <w:t>ሲነሡ</w:t>
      </w:r>
      <w:proofErr w:type="spellEnd"/>
      <w:r>
        <w:t xml:space="preserve"> እንደ </w:t>
      </w:r>
      <w:proofErr w:type="spellStart"/>
      <w:r>
        <w:t>እነ</w:t>
      </w:r>
      <w:proofErr w:type="spellEnd"/>
      <w:r>
        <w:t xml:space="preserve"> ቅዱስ አትናቴዎስ፣ ቅዱስ ቄርሎስ </w:t>
      </w:r>
      <w:proofErr w:type="spellStart"/>
      <w:r>
        <w:t>ያሉ</w:t>
      </w:r>
      <w:proofErr w:type="spellEnd"/>
      <w:r>
        <w:t xml:space="preserve"> ሊቃውንት </w:t>
      </w:r>
      <w:proofErr w:type="spellStart"/>
      <w:r>
        <w:t>ተነሥተው</w:t>
      </w:r>
      <w:proofErr w:type="spellEnd"/>
      <w:r>
        <w:t xml:space="preserve"> </w:t>
      </w:r>
      <w:proofErr w:type="spellStart"/>
      <w:r>
        <w:t>ምእመናንን</w:t>
      </w:r>
      <w:proofErr w:type="spellEnd"/>
      <w:r>
        <w:t xml:space="preserve"> </w:t>
      </w:r>
      <w:proofErr w:type="spellStart"/>
      <w:r>
        <w:t>በትምህርታቸው</w:t>
      </w:r>
      <w:proofErr w:type="spellEnd"/>
      <w:r>
        <w:t xml:space="preserve"> </w:t>
      </w:r>
      <w:proofErr w:type="spellStart"/>
      <w:r>
        <w:t>ያረጋጋሉ</w:t>
      </w:r>
      <w:proofErr w:type="spellEnd"/>
    </w:p>
    <w:p w14:paraId="510E223A" w14:textId="77777777" w:rsidR="00A83EEE" w:rsidRDefault="00A83EEE" w:rsidP="00A83EEE">
      <w:pPr>
        <w:pStyle w:val="Compact"/>
        <w:numPr>
          <w:ilvl w:val="0"/>
          <w:numId w:val="1"/>
        </w:numPr>
      </w:pPr>
      <w:r>
        <w:t xml:space="preserve">በዓለመ </w:t>
      </w:r>
      <w:proofErr w:type="spellStart"/>
      <w:r>
        <w:t>መላእክት</w:t>
      </w:r>
      <w:proofErr w:type="spellEnd"/>
      <w:r>
        <w:t xml:space="preserve"> ልዩ </w:t>
      </w:r>
      <w:proofErr w:type="spellStart"/>
      <w:r>
        <w:t>ልዩ</w:t>
      </w:r>
      <w:proofErr w:type="spellEnd"/>
      <w:r>
        <w:t xml:space="preserve"> </w:t>
      </w:r>
      <w:proofErr w:type="spellStart"/>
      <w:r>
        <w:t>የአገልግሎት</w:t>
      </w:r>
      <w:proofErr w:type="spellEnd"/>
      <w:r>
        <w:t xml:space="preserve"> </w:t>
      </w:r>
      <w:proofErr w:type="spellStart"/>
      <w:r>
        <w:t>ድርሻ</w:t>
      </w:r>
      <w:proofErr w:type="spellEnd"/>
      <w:r>
        <w:t xml:space="preserve"> (</w:t>
      </w:r>
      <w:proofErr w:type="spellStart"/>
      <w:r>
        <w:t>በዲያቆናት</w:t>
      </w:r>
      <w:proofErr w:type="spellEnd"/>
      <w:r>
        <w:t xml:space="preserve"> </w:t>
      </w:r>
      <w:proofErr w:type="spellStart"/>
      <w:r>
        <w:t>አምሳል</w:t>
      </w:r>
      <w:proofErr w:type="spellEnd"/>
      <w:r>
        <w:t xml:space="preserve"> </w:t>
      </w:r>
      <w:proofErr w:type="spellStart"/>
      <w:r>
        <w:t>ተንሥኡ</w:t>
      </w:r>
      <w:proofErr w:type="spellEnd"/>
      <w:r>
        <w:t xml:space="preserve"> </w:t>
      </w:r>
      <w:proofErr w:type="spellStart"/>
      <w:r>
        <w:t>የሚሉ</w:t>
      </w:r>
      <w:proofErr w:type="spellEnd"/>
      <w:r>
        <w:t xml:space="preserve">፣ </w:t>
      </w:r>
      <w:proofErr w:type="spellStart"/>
      <w:r>
        <w:t>በካህናት</w:t>
      </w:r>
      <w:proofErr w:type="spellEnd"/>
      <w:r>
        <w:t xml:space="preserve"> </w:t>
      </w:r>
      <w:proofErr w:type="spellStart"/>
      <w:r>
        <w:t>አምሳል</w:t>
      </w:r>
      <w:proofErr w:type="spellEnd"/>
      <w:r>
        <w:t xml:space="preserve"> ማዕጠንት </w:t>
      </w:r>
      <w:proofErr w:type="spellStart"/>
      <w:r>
        <w:t>ይዘው</w:t>
      </w:r>
      <w:proofErr w:type="spellEnd"/>
      <w:r>
        <w:t xml:space="preserve"> </w:t>
      </w:r>
      <w:proofErr w:type="spellStart"/>
      <w:r>
        <w:t>የሚያጥኑ</w:t>
      </w:r>
      <w:proofErr w:type="spellEnd"/>
      <w:r>
        <w:t xml:space="preserve">፣ </w:t>
      </w:r>
      <w:proofErr w:type="spellStart"/>
      <w:r>
        <w:t>ወዘተ</w:t>
      </w:r>
      <w:proofErr w:type="spellEnd"/>
      <w:r>
        <w:t xml:space="preserve">) </w:t>
      </w:r>
      <w:proofErr w:type="spellStart"/>
      <w:r>
        <w:t>እንደነበረ</w:t>
      </w:r>
      <w:proofErr w:type="spellEnd"/>
      <w:r>
        <w:t xml:space="preserve"> </w:t>
      </w:r>
      <w:proofErr w:type="spellStart"/>
      <w:r>
        <w:t>ሁሉ</w:t>
      </w:r>
      <w:proofErr w:type="spellEnd"/>
      <w:r>
        <w:t xml:space="preserve"> </w:t>
      </w:r>
      <w:proofErr w:type="spellStart"/>
      <w:r>
        <w:t>ዛሬ</w:t>
      </w:r>
      <w:proofErr w:type="spellEnd"/>
      <w:r>
        <w:t xml:space="preserve"> በቤተ </w:t>
      </w:r>
      <w:proofErr w:type="spellStart"/>
      <w:r>
        <w:t>ክርስቲያንም</w:t>
      </w:r>
      <w:proofErr w:type="spellEnd"/>
      <w:r>
        <w:t xml:space="preserve"> </w:t>
      </w:r>
      <w:proofErr w:type="spellStart"/>
      <w:r>
        <w:t>ምእመናን</w:t>
      </w:r>
      <w:proofErr w:type="spellEnd"/>
      <w:r>
        <w:t xml:space="preserve"> ልዩ </w:t>
      </w:r>
      <w:proofErr w:type="spellStart"/>
      <w:r>
        <w:t>ልዩ</w:t>
      </w:r>
      <w:proofErr w:type="spellEnd"/>
      <w:r>
        <w:t xml:space="preserve"> </w:t>
      </w:r>
      <w:proofErr w:type="spellStart"/>
      <w:r>
        <w:t>የአገልግሎት</w:t>
      </w:r>
      <w:proofErr w:type="spellEnd"/>
      <w:r>
        <w:t xml:space="preserve"> </w:t>
      </w:r>
      <w:proofErr w:type="spellStart"/>
      <w:r>
        <w:t>ድርሻዎች</w:t>
      </w:r>
      <w:proofErr w:type="spellEnd"/>
      <w:r>
        <w:t xml:space="preserve"> </w:t>
      </w:r>
      <w:proofErr w:type="spellStart"/>
      <w:r>
        <w:t>አሏቸው</w:t>
      </w:r>
      <w:proofErr w:type="spellEnd"/>
    </w:p>
    <w:p w14:paraId="2643DA6C" w14:textId="77777777" w:rsidR="00A83EEE" w:rsidRDefault="00A83EEE" w:rsidP="00A83EEE">
      <w:pPr>
        <w:pStyle w:val="Heading2"/>
      </w:pPr>
      <w:bookmarkStart w:id="5" w:name="ጥያቄዎችና-መልሶቻቸው"/>
      <w:bookmarkEnd w:id="4"/>
      <w:r>
        <w:rPr>
          <w:rStyle w:val="SectionNumber"/>
        </w:rPr>
        <w:t>1.4</w:t>
      </w:r>
      <w:r>
        <w:tab/>
      </w:r>
      <w:proofErr w:type="spellStart"/>
      <w:r>
        <w:t>ጥያቄዎችና</w:t>
      </w:r>
      <w:proofErr w:type="spellEnd"/>
      <w:r>
        <w:t xml:space="preserve"> መልሶቻቸው</w:t>
      </w:r>
    </w:p>
    <w:p w14:paraId="141F226D" w14:textId="77777777" w:rsidR="00A83EEE" w:rsidRDefault="00A83EEE" w:rsidP="00A83EEE">
      <w:pPr>
        <w:pStyle w:val="Compact"/>
        <w:numPr>
          <w:ilvl w:val="0"/>
          <w:numId w:val="1"/>
        </w:numPr>
      </w:pPr>
      <w:proofErr w:type="spellStart"/>
      <w:r>
        <w:rPr>
          <w:b/>
          <w:bCs/>
        </w:rPr>
        <w:t>ጥያቄ</w:t>
      </w:r>
      <w:proofErr w:type="spellEnd"/>
      <w:r>
        <w:t xml:space="preserve">፦ በመጽሐፈ </w:t>
      </w:r>
      <w:proofErr w:type="spellStart"/>
      <w:r>
        <w:t>አክሲማሮስ</w:t>
      </w:r>
      <w:proofErr w:type="spellEnd"/>
      <w:r>
        <w:t xml:space="preserve"> </w:t>
      </w:r>
      <w:proofErr w:type="spellStart"/>
      <w:r>
        <w:t>ጥንተ</w:t>
      </w:r>
      <w:proofErr w:type="spellEnd"/>
      <w:r>
        <w:t xml:space="preserve"> </w:t>
      </w:r>
      <w:proofErr w:type="spellStart"/>
      <w:r>
        <w:t>ፍጥረት</w:t>
      </w:r>
      <w:proofErr w:type="spellEnd"/>
      <w:r>
        <w:t xml:space="preserve"> </w:t>
      </w:r>
      <w:proofErr w:type="spellStart"/>
      <w:r>
        <w:t>ዕለተ</w:t>
      </w:r>
      <w:proofErr w:type="spellEnd"/>
      <w:r>
        <w:t xml:space="preserve"> </w:t>
      </w:r>
      <w:proofErr w:type="spellStart"/>
      <w:r>
        <w:t>እሑድን</w:t>
      </w:r>
      <w:proofErr w:type="spellEnd"/>
      <w:r>
        <w:t xml:space="preserve"> </w:t>
      </w:r>
      <w:proofErr w:type="spellStart"/>
      <w:r>
        <w:rPr>
          <w:rStyle w:val="VerbatimChar"/>
        </w:rPr>
        <w:t>በእግዚአብሔር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ዘንድ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አንዲት</w:t>
      </w:r>
      <w:proofErr w:type="spellEnd"/>
      <w:r>
        <w:rPr>
          <w:rStyle w:val="VerbatimChar"/>
        </w:rPr>
        <w:t xml:space="preserve"> ዕለት </w:t>
      </w:r>
      <w:proofErr w:type="spellStart"/>
      <w:r>
        <w:rPr>
          <w:rStyle w:val="VerbatimChar"/>
        </w:rPr>
        <w:t>ናት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በእኛ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ዘንድ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ግን</w:t>
      </w:r>
      <w:proofErr w:type="spellEnd"/>
      <w:r>
        <w:rPr>
          <w:rStyle w:val="VerbatimChar"/>
        </w:rPr>
        <w:t xml:space="preserve"> ሺህ ዘመን ነው</w:t>
      </w:r>
      <w:r>
        <w:t xml:space="preserve"> ለምን </w:t>
      </w:r>
      <w:proofErr w:type="spellStart"/>
      <w:r>
        <w:t>አለ</w:t>
      </w:r>
      <w:proofErr w:type="spellEnd"/>
      <w:r>
        <w:t>?</w:t>
      </w:r>
    </w:p>
    <w:p w14:paraId="09786420" w14:textId="77777777" w:rsidR="00A83EEE" w:rsidRDefault="00A83EEE" w:rsidP="00A83EEE">
      <w:pPr>
        <w:pStyle w:val="Compact"/>
        <w:numPr>
          <w:ilvl w:val="0"/>
          <w:numId w:val="1"/>
        </w:numPr>
      </w:pPr>
      <w:r>
        <w:rPr>
          <w:b/>
          <w:bCs/>
        </w:rPr>
        <w:t>መልስ</w:t>
      </w:r>
      <w:r>
        <w:t>፦</w:t>
      </w:r>
    </w:p>
    <w:p w14:paraId="6AA5DFC3" w14:textId="77777777" w:rsidR="00A83EEE" w:rsidRDefault="00A83EEE" w:rsidP="00A83EEE">
      <w:pPr>
        <w:pStyle w:val="Heading2"/>
      </w:pPr>
      <w:bookmarkStart w:id="6" w:name="ዋቢ-መጻሕፍት"/>
      <w:bookmarkEnd w:id="5"/>
      <w:proofErr w:type="spellStart"/>
      <w:r>
        <w:t>ዋቢ</w:t>
      </w:r>
      <w:proofErr w:type="spellEnd"/>
      <w:r>
        <w:t xml:space="preserve"> መጻሕፍት</w:t>
      </w:r>
    </w:p>
    <w:p w14:paraId="78862842" w14:textId="77777777" w:rsidR="00A83EEE" w:rsidRDefault="00A83EEE" w:rsidP="00A83EEE">
      <w:pPr>
        <w:pStyle w:val="Bibliography"/>
      </w:pPr>
      <w:bookmarkStart w:id="7" w:name="ref-item10"/>
      <w:bookmarkStart w:id="8" w:name="refs"/>
      <w:r>
        <w:t xml:space="preserve">[1] </w:t>
      </w:r>
      <w:r>
        <w:tab/>
      </w:r>
      <w:r>
        <w:rPr>
          <w:i/>
          <w:iCs/>
        </w:rPr>
        <w:t xml:space="preserve">መጽሐፈ </w:t>
      </w:r>
      <w:proofErr w:type="spellStart"/>
      <w:r>
        <w:rPr>
          <w:i/>
          <w:iCs/>
        </w:rPr>
        <w:t>አክሲማሮስ</w:t>
      </w:r>
      <w:proofErr w:type="spellEnd"/>
      <w:r>
        <w:t xml:space="preserve">. ባሕር </w:t>
      </w:r>
      <w:proofErr w:type="spellStart"/>
      <w:r>
        <w:t>ዳር</w:t>
      </w:r>
      <w:proofErr w:type="spellEnd"/>
      <w:r>
        <w:t xml:space="preserve">: </w:t>
      </w:r>
      <w:proofErr w:type="spellStart"/>
      <w:r>
        <w:t>አባ</w:t>
      </w:r>
      <w:proofErr w:type="spellEnd"/>
      <w:r>
        <w:t xml:space="preserve"> </w:t>
      </w:r>
      <w:proofErr w:type="spellStart"/>
      <w:r>
        <w:t>ሠናይ</w:t>
      </w:r>
      <w:proofErr w:type="spellEnd"/>
      <w:r>
        <w:t xml:space="preserve"> </w:t>
      </w:r>
      <w:proofErr w:type="spellStart"/>
      <w:r>
        <w:t>ምስክር</w:t>
      </w:r>
      <w:proofErr w:type="spellEnd"/>
      <w:r>
        <w:t>፤ 1999.</w:t>
      </w:r>
    </w:p>
    <w:p w14:paraId="4DC365CF" w14:textId="77777777" w:rsidR="00A83EEE" w:rsidRDefault="00A83EEE" w:rsidP="00A83EEE">
      <w:pPr>
        <w:pStyle w:val="Bibliography"/>
      </w:pPr>
      <w:bookmarkStart w:id="9" w:name="ref-item11"/>
      <w:bookmarkEnd w:id="7"/>
      <w:r>
        <w:t xml:space="preserve">[2] </w:t>
      </w:r>
      <w:r>
        <w:tab/>
      </w:r>
      <w:proofErr w:type="spellStart"/>
      <w:r>
        <w:rPr>
          <w:i/>
          <w:iCs/>
        </w:rPr>
        <w:t>ኦሪት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ዘፍጥረት</w:t>
      </w:r>
      <w:proofErr w:type="spellEnd"/>
      <w:r>
        <w:rPr>
          <w:i/>
          <w:iCs/>
        </w:rPr>
        <w:t xml:space="preserve"> እና </w:t>
      </w:r>
      <w:proofErr w:type="spellStart"/>
      <w:r>
        <w:rPr>
          <w:i/>
          <w:iCs/>
        </w:rPr>
        <w:t>ኦሪት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ዘፀአት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አንድምታ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ትርጓሜ</w:t>
      </w:r>
      <w:proofErr w:type="spellEnd"/>
      <w:r>
        <w:t xml:space="preserve">. </w:t>
      </w:r>
      <w:proofErr w:type="spellStart"/>
      <w:r>
        <w:t>አዲስ</w:t>
      </w:r>
      <w:proofErr w:type="spellEnd"/>
      <w:r>
        <w:t xml:space="preserve"> </w:t>
      </w:r>
      <w:proofErr w:type="spellStart"/>
      <w:r>
        <w:t>አበባ</w:t>
      </w:r>
      <w:proofErr w:type="spellEnd"/>
      <w:r>
        <w:t xml:space="preserve">: </w:t>
      </w:r>
      <w:proofErr w:type="spellStart"/>
      <w:r>
        <w:t>ትንሣኤ</w:t>
      </w:r>
      <w:proofErr w:type="spellEnd"/>
      <w:r>
        <w:t xml:space="preserve"> ማሳተሚያ፤ 1999.</w:t>
      </w:r>
    </w:p>
    <w:bookmarkEnd w:id="0"/>
    <w:bookmarkEnd w:id="6"/>
    <w:bookmarkEnd w:id="8"/>
    <w:bookmarkEnd w:id="9"/>
    <w:p w14:paraId="239D1857" w14:textId="77777777" w:rsidR="00556F33" w:rsidRPr="00E97E30" w:rsidRDefault="00F5243C">
      <w:pPr>
        <w:rPr>
          <w:rFonts w:ascii="Power Geez Unicode1" w:hAnsi="Power Geez Unicode1"/>
        </w:rPr>
      </w:pPr>
    </w:p>
    <w:sectPr w:rsidR="00556F33" w:rsidRPr="00E97E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F0456" w14:textId="77777777" w:rsidR="00F5243C" w:rsidRDefault="00F5243C" w:rsidP="00A83EEE">
      <w:pPr>
        <w:spacing w:after="0" w:line="240" w:lineRule="auto"/>
      </w:pPr>
      <w:r>
        <w:separator/>
      </w:r>
    </w:p>
  </w:endnote>
  <w:endnote w:type="continuationSeparator" w:id="0">
    <w:p w14:paraId="4C293D68" w14:textId="77777777" w:rsidR="00F5243C" w:rsidRDefault="00F5243C" w:rsidP="00A8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000A04B" w:usb2="00000828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0F264" w14:textId="77777777" w:rsidR="00F5243C" w:rsidRDefault="00F5243C" w:rsidP="00A83EEE">
      <w:pPr>
        <w:spacing w:after="0" w:line="240" w:lineRule="auto"/>
      </w:pPr>
      <w:r>
        <w:separator/>
      </w:r>
    </w:p>
  </w:footnote>
  <w:footnote w:type="continuationSeparator" w:id="0">
    <w:p w14:paraId="769C3934" w14:textId="77777777" w:rsidR="00F5243C" w:rsidRDefault="00F5243C" w:rsidP="00A83EEE">
      <w:pPr>
        <w:spacing w:after="0" w:line="240" w:lineRule="auto"/>
      </w:pPr>
      <w:r>
        <w:continuationSeparator/>
      </w:r>
    </w:p>
  </w:footnote>
  <w:footnote w:id="1">
    <w:p w14:paraId="5C259D86" w14:textId="77777777" w:rsidR="00A83EEE" w:rsidRDefault="00A83EEE" w:rsidP="00A83E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VerbatimChar"/>
        </w:rPr>
        <w:t xml:space="preserve">ሰላም </w:t>
      </w:r>
      <w:proofErr w:type="spellStart"/>
      <w:r>
        <w:rPr>
          <w:rStyle w:val="VerbatimChar"/>
        </w:rPr>
        <w:t>ለገጽከ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እም</w:t>
      </w:r>
      <w:proofErr w:type="spellEnd"/>
      <w:r>
        <w:rPr>
          <w:rStyle w:val="VerbatimChar"/>
        </w:rPr>
        <w:t xml:space="preserve"> ነፋስ </w:t>
      </w:r>
      <w:proofErr w:type="spellStart"/>
      <w:r>
        <w:rPr>
          <w:rStyle w:val="VerbatimChar"/>
        </w:rPr>
        <w:t>ወነድ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ዘተሥዕለ</w:t>
      </w:r>
      <w:proofErr w:type="spellEnd"/>
      <w:r>
        <w:rPr>
          <w:rStyle w:val="VerbatimChar"/>
        </w:rPr>
        <w:t xml:space="preserve">፣ ምስለ </w:t>
      </w:r>
      <w:proofErr w:type="spellStart"/>
      <w:r>
        <w:rPr>
          <w:rStyle w:val="VerbatimChar"/>
        </w:rPr>
        <w:t>ማይ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ወመሬት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ዘኢተሀወለ</w:t>
      </w:r>
      <w:proofErr w:type="spellEnd"/>
      <w:r>
        <w:t xml:space="preserve"> - </w:t>
      </w:r>
      <w:proofErr w:type="spellStart"/>
      <w:r>
        <w:rPr>
          <w:rStyle w:val="VerbatimChar"/>
        </w:rPr>
        <w:t>መሬትና</w:t>
      </w:r>
      <w:proofErr w:type="spellEnd"/>
      <w:r>
        <w:rPr>
          <w:rStyle w:val="VerbatimChar"/>
        </w:rPr>
        <w:t xml:space="preserve"> ውኃ </w:t>
      </w:r>
      <w:proofErr w:type="spellStart"/>
      <w:r>
        <w:rPr>
          <w:rStyle w:val="VerbatimChar"/>
        </w:rPr>
        <w:t>ያልተቀላቀለበት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ከነፋስና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ከእሳት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ብቻ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ለተፈጠረው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ገጽታህ</w:t>
      </w:r>
      <w:proofErr w:type="spellEnd"/>
      <w:r>
        <w:rPr>
          <w:rStyle w:val="VerbatimChar"/>
        </w:rPr>
        <w:t xml:space="preserve"> ሰላም </w:t>
      </w:r>
      <w:proofErr w:type="spellStart"/>
      <w:r>
        <w:rPr>
          <w:rStyle w:val="VerbatimChar"/>
        </w:rPr>
        <w:t>እላለሁ</w:t>
      </w:r>
      <w:proofErr w:type="spellEnd"/>
    </w:p>
  </w:footnote>
  <w:footnote w:id="2">
    <w:p w14:paraId="2A190A07" w14:textId="77777777" w:rsidR="00A83EEE" w:rsidRDefault="00A83EEE" w:rsidP="00A83EEE">
      <w:pPr>
        <w:pStyle w:val="FootnoteText"/>
      </w:pPr>
      <w:r>
        <w:rPr>
          <w:rStyle w:val="FootnoteReference"/>
        </w:rPr>
        <w:footnoteRef/>
      </w:r>
      <w:r>
        <w:t xml:space="preserve"> ምንጭ?</w:t>
      </w:r>
    </w:p>
  </w:footnote>
  <w:footnote w:id="3">
    <w:p w14:paraId="1DA27B0C" w14:textId="77777777" w:rsidR="00A83EEE" w:rsidRDefault="00A83EEE" w:rsidP="00A83EEE">
      <w:pPr>
        <w:pStyle w:val="FootnoteText"/>
      </w:pPr>
      <w:r>
        <w:rPr>
          <w:rStyle w:val="FootnoteReference"/>
        </w:rPr>
        <w:footnoteRef/>
      </w:r>
      <w:r>
        <w:t xml:space="preserve"> ምንጭ?</w:t>
      </w:r>
    </w:p>
  </w:footnote>
  <w:footnote w:id="4">
    <w:p w14:paraId="7D57404A" w14:textId="77777777" w:rsidR="00A83EEE" w:rsidRDefault="00A83EEE" w:rsidP="00A83E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መጽሐፈ </w:t>
      </w:r>
      <w:proofErr w:type="spellStart"/>
      <w:r>
        <w:rPr>
          <w:i/>
          <w:iCs/>
        </w:rPr>
        <w:t>አክሲማሮስ</w:t>
      </w:r>
      <w:proofErr w:type="spellEnd"/>
    </w:p>
  </w:footnote>
  <w:footnote w:id="5">
    <w:p w14:paraId="174A5B49" w14:textId="77777777" w:rsidR="00A83EEE" w:rsidRDefault="00A83EEE" w:rsidP="00A83E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i/>
          <w:iCs/>
        </w:rPr>
        <w:t>ኦሪት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ዘፍጥረት</w:t>
      </w:r>
      <w:proofErr w:type="spellEnd"/>
      <w:r>
        <w:rPr>
          <w:i/>
          <w:iCs/>
        </w:rPr>
        <w:t xml:space="preserve"> እና </w:t>
      </w:r>
      <w:proofErr w:type="spellStart"/>
      <w:r>
        <w:rPr>
          <w:i/>
          <w:iCs/>
        </w:rPr>
        <w:t>ኦሪት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ዘፀአት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አንድምታ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ትርጓሜ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FC26CF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CE"/>
    <w:rsid w:val="00232136"/>
    <w:rsid w:val="003E1096"/>
    <w:rsid w:val="0055303D"/>
    <w:rsid w:val="00590EB9"/>
    <w:rsid w:val="006776F9"/>
    <w:rsid w:val="0076672C"/>
    <w:rsid w:val="007F79DC"/>
    <w:rsid w:val="009D1E04"/>
    <w:rsid w:val="00A83EEE"/>
    <w:rsid w:val="00B74F06"/>
    <w:rsid w:val="00BA22CE"/>
    <w:rsid w:val="00C449D2"/>
    <w:rsid w:val="00D308EC"/>
    <w:rsid w:val="00E97E30"/>
    <w:rsid w:val="00F5243C"/>
    <w:rsid w:val="00F7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90EB9"/>
    <w:pPr>
      <w:keepNext/>
      <w:keepLines/>
      <w:spacing w:before="480" w:after="0" w:line="240" w:lineRule="auto"/>
      <w:outlineLvl w:val="0"/>
    </w:pPr>
    <w:rPr>
      <w:rFonts w:ascii="Abyssinica SIL" w:eastAsiaTheme="majorEastAsia" w:hAnsi="Abyssinica SIL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90EB9"/>
    <w:pPr>
      <w:keepNext/>
      <w:keepLines/>
      <w:spacing w:before="200" w:after="0" w:line="240" w:lineRule="auto"/>
      <w:outlineLvl w:val="1"/>
    </w:pPr>
    <w:rPr>
      <w:rFonts w:ascii="Abyssinica SIL" w:eastAsiaTheme="majorEastAsia" w:hAnsi="Abyssinica SIL" w:cstheme="majorBidi"/>
      <w:b/>
      <w:bCs/>
      <w:color w:val="4472C4" w:themeColor="accen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EB9"/>
    <w:pPr>
      <w:keepNext/>
      <w:keepLines/>
      <w:spacing w:before="40" w:after="0"/>
      <w:outlineLvl w:val="2"/>
    </w:pPr>
    <w:rPr>
      <w:rFonts w:ascii="Abyssinica SIL" w:eastAsiaTheme="majorEastAsia" w:hAnsi="Abyssinica SIL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B9"/>
    <w:rPr>
      <w:rFonts w:ascii="Abyssinica SIL" w:eastAsiaTheme="majorEastAsia" w:hAnsi="Abyssinica SIL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EB9"/>
    <w:rPr>
      <w:rFonts w:ascii="Abyssinica SIL" w:eastAsiaTheme="majorEastAsia" w:hAnsi="Abyssinica SIL" w:cstheme="majorBidi"/>
      <w:b/>
      <w:bCs/>
      <w:color w:val="4472C4" w:themeColor="accent1"/>
      <w:sz w:val="26"/>
      <w:szCs w:val="28"/>
    </w:rPr>
  </w:style>
  <w:style w:type="paragraph" w:styleId="BodyText">
    <w:name w:val="Body Text"/>
    <w:basedOn w:val="Normal"/>
    <w:link w:val="BodyTextChar"/>
    <w:qFormat/>
    <w:rsid w:val="00590EB9"/>
    <w:pPr>
      <w:spacing w:before="180" w:after="180" w:line="360" w:lineRule="auto"/>
    </w:pPr>
    <w:rPr>
      <w:rFonts w:ascii="Abyssinica SIL" w:hAnsi="Abyssinica SIL"/>
      <w:szCs w:val="24"/>
    </w:rPr>
  </w:style>
  <w:style w:type="character" w:customStyle="1" w:styleId="BodyTextChar">
    <w:name w:val="Body Text Char"/>
    <w:basedOn w:val="DefaultParagraphFont"/>
    <w:link w:val="BodyText"/>
    <w:rsid w:val="00590EB9"/>
    <w:rPr>
      <w:rFonts w:ascii="Abyssinica SIL" w:hAnsi="Abyssinica SIL"/>
      <w:szCs w:val="24"/>
    </w:rPr>
  </w:style>
  <w:style w:type="paragraph" w:customStyle="1" w:styleId="FirstParagraph">
    <w:name w:val="First Paragraph"/>
    <w:basedOn w:val="BodyText"/>
    <w:next w:val="BodyText"/>
    <w:qFormat/>
    <w:rsid w:val="00A83EEE"/>
  </w:style>
  <w:style w:type="paragraph" w:customStyle="1" w:styleId="Compact">
    <w:name w:val="Compact"/>
    <w:basedOn w:val="BodyText"/>
    <w:qFormat/>
    <w:rsid w:val="00A83EEE"/>
    <w:pPr>
      <w:spacing w:before="36" w:after="36"/>
    </w:pPr>
  </w:style>
  <w:style w:type="paragraph" w:styleId="Bibliography">
    <w:name w:val="Bibliography"/>
    <w:basedOn w:val="Normal"/>
    <w:qFormat/>
    <w:rsid w:val="00590EB9"/>
    <w:pPr>
      <w:spacing w:after="200" w:line="240" w:lineRule="auto"/>
    </w:pPr>
    <w:rPr>
      <w:rFonts w:ascii="Abyssinica SIL" w:hAnsi="Abyssinica SIL"/>
      <w:sz w:val="24"/>
      <w:szCs w:val="24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90EB9"/>
    <w:pPr>
      <w:spacing w:after="0" w:line="240" w:lineRule="auto"/>
    </w:pPr>
    <w:rPr>
      <w:rFonts w:ascii="Abyssinica SIL" w:hAnsi="Abyssinica SIL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90EB9"/>
    <w:rPr>
      <w:rFonts w:ascii="Abyssinica SIL" w:hAnsi="Abyssinica SIL"/>
      <w:sz w:val="20"/>
      <w:szCs w:val="24"/>
    </w:rPr>
  </w:style>
  <w:style w:type="character" w:customStyle="1" w:styleId="VerbatimChar">
    <w:name w:val="Verbatim Char"/>
    <w:basedOn w:val="DefaultParagraphFont"/>
    <w:link w:val="SourceCode"/>
    <w:rsid w:val="00A83EEE"/>
    <w:rPr>
      <w:rFonts w:ascii="Ebrima" w:hAnsi="Ebrima"/>
    </w:rPr>
  </w:style>
  <w:style w:type="character" w:customStyle="1" w:styleId="SectionNumber">
    <w:name w:val="Section Number"/>
    <w:basedOn w:val="DefaultParagraphFont"/>
    <w:rsid w:val="00A83EEE"/>
  </w:style>
  <w:style w:type="character" w:styleId="FootnoteReference">
    <w:name w:val="footnote reference"/>
    <w:basedOn w:val="DefaultParagraphFont"/>
    <w:rsid w:val="00A83EEE"/>
    <w:rPr>
      <w:vertAlign w:val="superscript"/>
    </w:rPr>
  </w:style>
  <w:style w:type="paragraph" w:customStyle="1" w:styleId="SourceCode">
    <w:name w:val="Source Code"/>
    <w:basedOn w:val="Normal"/>
    <w:link w:val="VerbatimChar"/>
    <w:rsid w:val="00A83EEE"/>
    <w:pPr>
      <w:wordWrap w:val="0"/>
      <w:spacing w:after="200" w:line="240" w:lineRule="auto"/>
    </w:pPr>
    <w:rPr>
      <w:rFonts w:ascii="Ebrima" w:hAnsi="Ebrim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EB9"/>
    <w:rPr>
      <w:rFonts w:ascii="Abyssinica SIL" w:eastAsiaTheme="majorEastAsia" w:hAnsi="Abyssinica SIL" w:cstheme="majorBidi"/>
      <w:color w:val="1F3763" w:themeColor="accent1" w:themeShade="7F"/>
      <w:sz w:val="24"/>
      <w:szCs w:val="24"/>
    </w:rPr>
  </w:style>
  <w:style w:type="paragraph" w:styleId="BlockText">
    <w:name w:val="Block Text"/>
    <w:basedOn w:val="BodyText"/>
    <w:uiPriority w:val="99"/>
    <w:unhideWhenUsed/>
    <w:qFormat/>
    <w:rsid w:val="0076672C"/>
    <w:pPr>
      <w:pBdr>
        <w:left w:val="single" w:sz="48" w:space="10" w:color="BFBFBF" w:themeColor="background1" w:themeShade="BF"/>
      </w:pBdr>
      <w:spacing w:after="60"/>
      <w:ind w:left="1008" w:right="1008"/>
    </w:pPr>
    <w:rPr>
      <w:rFonts w:ascii="Ebrima" w:eastAsiaTheme="minorEastAsia" w:hAnsi="Ebrima"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90EB9"/>
    <w:pPr>
      <w:keepNext/>
      <w:keepLines/>
      <w:spacing w:before="480" w:after="0" w:line="240" w:lineRule="auto"/>
      <w:outlineLvl w:val="0"/>
    </w:pPr>
    <w:rPr>
      <w:rFonts w:ascii="Abyssinica SIL" w:eastAsiaTheme="majorEastAsia" w:hAnsi="Abyssinica SIL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90EB9"/>
    <w:pPr>
      <w:keepNext/>
      <w:keepLines/>
      <w:spacing w:before="200" w:after="0" w:line="240" w:lineRule="auto"/>
      <w:outlineLvl w:val="1"/>
    </w:pPr>
    <w:rPr>
      <w:rFonts w:ascii="Abyssinica SIL" w:eastAsiaTheme="majorEastAsia" w:hAnsi="Abyssinica SIL" w:cstheme="majorBidi"/>
      <w:b/>
      <w:bCs/>
      <w:color w:val="4472C4" w:themeColor="accen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EB9"/>
    <w:pPr>
      <w:keepNext/>
      <w:keepLines/>
      <w:spacing w:before="40" w:after="0"/>
      <w:outlineLvl w:val="2"/>
    </w:pPr>
    <w:rPr>
      <w:rFonts w:ascii="Abyssinica SIL" w:eastAsiaTheme="majorEastAsia" w:hAnsi="Abyssinica SIL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B9"/>
    <w:rPr>
      <w:rFonts w:ascii="Abyssinica SIL" w:eastAsiaTheme="majorEastAsia" w:hAnsi="Abyssinica SIL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EB9"/>
    <w:rPr>
      <w:rFonts w:ascii="Abyssinica SIL" w:eastAsiaTheme="majorEastAsia" w:hAnsi="Abyssinica SIL" w:cstheme="majorBidi"/>
      <w:b/>
      <w:bCs/>
      <w:color w:val="4472C4" w:themeColor="accent1"/>
      <w:sz w:val="26"/>
      <w:szCs w:val="28"/>
    </w:rPr>
  </w:style>
  <w:style w:type="paragraph" w:styleId="BodyText">
    <w:name w:val="Body Text"/>
    <w:basedOn w:val="Normal"/>
    <w:link w:val="BodyTextChar"/>
    <w:qFormat/>
    <w:rsid w:val="00590EB9"/>
    <w:pPr>
      <w:spacing w:before="180" w:after="180" w:line="360" w:lineRule="auto"/>
    </w:pPr>
    <w:rPr>
      <w:rFonts w:ascii="Abyssinica SIL" w:hAnsi="Abyssinica SIL"/>
      <w:szCs w:val="24"/>
    </w:rPr>
  </w:style>
  <w:style w:type="character" w:customStyle="1" w:styleId="BodyTextChar">
    <w:name w:val="Body Text Char"/>
    <w:basedOn w:val="DefaultParagraphFont"/>
    <w:link w:val="BodyText"/>
    <w:rsid w:val="00590EB9"/>
    <w:rPr>
      <w:rFonts w:ascii="Abyssinica SIL" w:hAnsi="Abyssinica SIL"/>
      <w:szCs w:val="24"/>
    </w:rPr>
  </w:style>
  <w:style w:type="paragraph" w:customStyle="1" w:styleId="FirstParagraph">
    <w:name w:val="First Paragraph"/>
    <w:basedOn w:val="BodyText"/>
    <w:next w:val="BodyText"/>
    <w:qFormat/>
    <w:rsid w:val="00A83EEE"/>
  </w:style>
  <w:style w:type="paragraph" w:customStyle="1" w:styleId="Compact">
    <w:name w:val="Compact"/>
    <w:basedOn w:val="BodyText"/>
    <w:qFormat/>
    <w:rsid w:val="00A83EEE"/>
    <w:pPr>
      <w:spacing w:before="36" w:after="36"/>
    </w:pPr>
  </w:style>
  <w:style w:type="paragraph" w:styleId="Bibliography">
    <w:name w:val="Bibliography"/>
    <w:basedOn w:val="Normal"/>
    <w:qFormat/>
    <w:rsid w:val="00590EB9"/>
    <w:pPr>
      <w:spacing w:after="200" w:line="240" w:lineRule="auto"/>
    </w:pPr>
    <w:rPr>
      <w:rFonts w:ascii="Abyssinica SIL" w:hAnsi="Abyssinica SIL"/>
      <w:sz w:val="24"/>
      <w:szCs w:val="24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90EB9"/>
    <w:pPr>
      <w:spacing w:after="0" w:line="240" w:lineRule="auto"/>
    </w:pPr>
    <w:rPr>
      <w:rFonts w:ascii="Abyssinica SIL" w:hAnsi="Abyssinica SIL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90EB9"/>
    <w:rPr>
      <w:rFonts w:ascii="Abyssinica SIL" w:hAnsi="Abyssinica SIL"/>
      <w:sz w:val="20"/>
      <w:szCs w:val="24"/>
    </w:rPr>
  </w:style>
  <w:style w:type="character" w:customStyle="1" w:styleId="VerbatimChar">
    <w:name w:val="Verbatim Char"/>
    <w:basedOn w:val="DefaultParagraphFont"/>
    <w:link w:val="SourceCode"/>
    <w:rsid w:val="00A83EEE"/>
    <w:rPr>
      <w:rFonts w:ascii="Ebrima" w:hAnsi="Ebrima"/>
    </w:rPr>
  </w:style>
  <w:style w:type="character" w:customStyle="1" w:styleId="SectionNumber">
    <w:name w:val="Section Number"/>
    <w:basedOn w:val="DefaultParagraphFont"/>
    <w:rsid w:val="00A83EEE"/>
  </w:style>
  <w:style w:type="character" w:styleId="FootnoteReference">
    <w:name w:val="footnote reference"/>
    <w:basedOn w:val="DefaultParagraphFont"/>
    <w:rsid w:val="00A83EEE"/>
    <w:rPr>
      <w:vertAlign w:val="superscript"/>
    </w:rPr>
  </w:style>
  <w:style w:type="paragraph" w:customStyle="1" w:styleId="SourceCode">
    <w:name w:val="Source Code"/>
    <w:basedOn w:val="Normal"/>
    <w:link w:val="VerbatimChar"/>
    <w:rsid w:val="00A83EEE"/>
    <w:pPr>
      <w:wordWrap w:val="0"/>
      <w:spacing w:after="200" w:line="240" w:lineRule="auto"/>
    </w:pPr>
    <w:rPr>
      <w:rFonts w:ascii="Ebrima" w:hAnsi="Ebrim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EB9"/>
    <w:rPr>
      <w:rFonts w:ascii="Abyssinica SIL" w:eastAsiaTheme="majorEastAsia" w:hAnsi="Abyssinica SIL" w:cstheme="majorBidi"/>
      <w:color w:val="1F3763" w:themeColor="accent1" w:themeShade="7F"/>
      <w:sz w:val="24"/>
      <w:szCs w:val="24"/>
    </w:rPr>
  </w:style>
  <w:style w:type="paragraph" w:styleId="BlockText">
    <w:name w:val="Block Text"/>
    <w:basedOn w:val="BodyText"/>
    <w:uiPriority w:val="99"/>
    <w:unhideWhenUsed/>
    <w:qFormat/>
    <w:rsid w:val="0076672C"/>
    <w:pPr>
      <w:pBdr>
        <w:left w:val="single" w:sz="48" w:space="10" w:color="BFBFBF" w:themeColor="background1" w:themeShade="BF"/>
      </w:pBdr>
      <w:spacing w:after="60"/>
      <w:ind w:left="1008" w:right="1008"/>
    </w:pPr>
    <w:rPr>
      <w:rFonts w:ascii="Ebrima" w:eastAsiaTheme="minorEastAsia" w:hAnsi="Ebrima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EboltPC-10</dc:creator>
  <cp:keywords/>
  <dc:description/>
  <cp:lastModifiedBy>EboltPC-10</cp:lastModifiedBy>
  <cp:revision>9</cp:revision>
  <dcterms:created xsi:type="dcterms:W3CDTF">2021-02-27T07:25:00Z</dcterms:created>
  <dcterms:modified xsi:type="dcterms:W3CDTF">2021-04-13T14:51:00Z</dcterms:modified>
</cp:coreProperties>
</file>