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7A19A0" w:rsidRDefault="00A14663" w:rsidP="00A14663">
      <w:pPr>
        <w:pStyle w:val="Titolo"/>
        <w:jc w:val="center"/>
        <w:rPr>
          <w:sz w:val="44"/>
          <w:szCs w:val="44"/>
          <w:lang w:val="en-GB"/>
        </w:rPr>
      </w:pPr>
      <w:r w:rsidRPr="007A19A0">
        <w:rPr>
          <w:sz w:val="44"/>
          <w:szCs w:val="44"/>
          <w:lang w:val="en-GB"/>
        </w:rPr>
        <w:t>Bike Sharing</w:t>
      </w:r>
    </w:p>
    <w:p w14:paraId="1149C06D" w14:textId="2CF2077D" w:rsidR="00A14663" w:rsidRPr="007A19A0" w:rsidRDefault="00A14663" w:rsidP="00A14663">
      <w:pPr>
        <w:pStyle w:val="Titolo"/>
        <w:jc w:val="center"/>
        <w:rPr>
          <w:sz w:val="40"/>
          <w:szCs w:val="40"/>
          <w:lang w:val="en-GB"/>
        </w:rPr>
      </w:pPr>
      <w:r w:rsidRPr="007A19A0">
        <w:rPr>
          <w:sz w:val="40"/>
          <w:szCs w:val="40"/>
          <w:lang w:val="en-GB"/>
        </w:rPr>
        <w:t>Report Fondamenti di Machine Learning</w:t>
      </w:r>
    </w:p>
    <w:p w14:paraId="3E6D3898" w14:textId="77777777" w:rsidR="00A14663" w:rsidRPr="007A19A0" w:rsidRDefault="00A14663" w:rsidP="00A14663">
      <w:pPr>
        <w:rPr>
          <w:lang w:val="en-GB"/>
        </w:rPr>
      </w:pPr>
    </w:p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6D84BEE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>Il dataset è composto da un totale di 17389 istanze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 xml:space="preserve">. Ogni riga rappresenta il conteggio orario dei noleggi. La variabile target da prevedere è ‘cnt’, che corrisponde al conteggio totale dei noleggi, includendo sia gli utenti occasionali (‘casual’) che quelli registrati (‘registered’). Il dataset non presenta valori mancanti. </w:t>
      </w:r>
    </w:p>
    <w:p w14:paraId="0D023B54" w14:textId="0F411B15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 xml:space="preserve">a variabile ‘instant’ è stata scartata perché non utile ai fini predittivi. La variabile ‘dteday’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r w:rsidR="00971A31">
        <w:rPr>
          <w:sz w:val="24"/>
          <w:szCs w:val="24"/>
        </w:rPr>
        <w:t xml:space="preserve">weekday’ e ‘mnth’). Inoltre, le variabili ‘casual’ e ‘registered’ sono state eliminate per evitare il fenomeno </w:t>
      </w:r>
      <w:r w:rsidR="00B30D31">
        <w:rPr>
          <w:sz w:val="24"/>
          <w:szCs w:val="24"/>
        </w:rPr>
        <w:t xml:space="preserve">di “data leakage”, poiché la variabile target ‘cnt’ è la somma di queste due variabili.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7A19A0" w:rsidRDefault="00A7634A" w:rsidP="00A7634A">
      <w:pPr>
        <w:pStyle w:val="Titolo1"/>
      </w:pPr>
      <w:r w:rsidRPr="007A19A0">
        <w:t>1 – EDA: EXPLORATORY DATA ANALYSIS</w:t>
      </w:r>
    </w:p>
    <w:p w14:paraId="7642C73F" w14:textId="4CA96A5B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 xml:space="preserve">Per prevedere la variabile target ‘cnt’, sono state considerate variabili numeriche (‘temp’, ‘atemp’, ‘hum’, ‘windspeed’), </w:t>
      </w:r>
      <w:r w:rsidR="00106506">
        <w:rPr>
          <w:sz w:val="24"/>
          <w:szCs w:val="24"/>
        </w:rPr>
        <w:t>variabili binarie (‘holiday’, ‘</w:t>
      </w:r>
      <w:r w:rsidR="003271BF">
        <w:rPr>
          <w:sz w:val="24"/>
          <w:szCs w:val="24"/>
        </w:rPr>
        <w:t>workingday’) e variabili categoriche (‘season’, ‘yr’, ‘mnth’, ‘hr’, ‘weekday’, ‘weathersit’).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7662CC">
        <w:rPr>
          <w:sz w:val="24"/>
          <w:szCs w:val="24"/>
        </w:rPr>
        <w:t>l’</w:t>
      </w:r>
      <w:r w:rsidR="00987463" w:rsidRPr="007662CC">
        <w:rPr>
          <w:b/>
          <w:bCs/>
          <w:sz w:val="24"/>
          <w:szCs w:val="24"/>
        </w:rPr>
        <w:t>One-Hot Encoding</w:t>
      </w:r>
      <w:r w:rsidR="00987463">
        <w:rPr>
          <w:sz w:val="24"/>
          <w:szCs w:val="24"/>
        </w:rPr>
        <w:t>.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con una notevole asimmetria verso sinistra</w:t>
      </w:r>
      <w:r w:rsidR="00265338">
        <w:rPr>
          <w:sz w:val="24"/>
          <w:szCs w:val="24"/>
        </w:rPr>
        <w:t xml:space="preserve">. La maggior parte dei dati si concentra su un 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5EEECFA6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heatmap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‘temp’ e ‘atemp’.</w:t>
      </w:r>
      <w:r w:rsidR="0038021A">
        <w:rPr>
          <w:sz w:val="24"/>
          <w:szCs w:val="24"/>
        </w:rPr>
        <w:t xml:space="preserve"> Per evitare problemi di multicollinearità, che possono influenzare negativamente modelli lineari come la Regressione Lineare, si è deciso di rimuovere la variabile ‘temp’ mantenendo solamente ‘atemp’. </w:t>
      </w:r>
    </w:p>
    <w:p w14:paraId="435DAC4E" w14:textId="77777777" w:rsidR="00661A3F" w:rsidRDefault="00F1332F" w:rsidP="009B60EB">
      <w:pPr>
        <w:rPr>
          <w:sz w:val="24"/>
          <w:szCs w:val="24"/>
        </w:rPr>
      </w:pPr>
      <w:r w:rsidRPr="00B00B7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40829932">
            <wp:simplePos x="0" y="0"/>
            <wp:positionH relativeFrom="margin">
              <wp:posOffset>457200</wp:posOffset>
            </wp:positionH>
            <wp:positionV relativeFrom="paragraph">
              <wp:posOffset>78740</wp:posOffset>
            </wp:positionV>
            <wp:extent cx="4476750" cy="3730872"/>
            <wp:effectExtent l="0" t="0" r="0" b="3175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05" cy="374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75D68FF5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generato anche un grafico a dispersione “Bike Rentals vs. Temperature” che evidenzia un’interessante relazione tra la temperatura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 xml:space="preserve">non lineari, come vedremo più avanti. </w:t>
      </w:r>
    </w:p>
    <w:p w14:paraId="2F2335E1" w14:textId="6B6E6E1F" w:rsidR="0001252D" w:rsidRDefault="0001252D" w:rsidP="009B60EB">
      <w:pPr>
        <w:rPr>
          <w:sz w:val="24"/>
          <w:szCs w:val="24"/>
        </w:rPr>
      </w:pPr>
      <w:r w:rsidRPr="0001252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B87318" wp14:editId="33DD0510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61776" cy="3571200"/>
            <wp:effectExtent l="0" t="0" r="1270" b="0"/>
            <wp:wrapNone/>
            <wp:docPr id="1128933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988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7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26E4CCE2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>applicato un processo di scalamenti dei dati tramite “standardizzazione”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e poi sul testing set, evitando così il leakage data. </w:t>
      </w:r>
    </w:p>
    <w:p w14:paraId="4E8B5BBE" w14:textId="3EA0D570" w:rsidR="00536D19" w:rsidRDefault="00536D19" w:rsidP="00917FFB">
      <w:pPr>
        <w:rPr>
          <w:sz w:val="24"/>
          <w:szCs w:val="24"/>
        </w:rPr>
      </w:pPr>
    </w:p>
    <w:p w14:paraId="0CC85A8A" w14:textId="70A1E51A" w:rsidR="00536D19" w:rsidRDefault="00536D19" w:rsidP="00536D19">
      <w:pPr>
        <w:pStyle w:val="Titolo1"/>
      </w:pPr>
      <w:r>
        <w:t>3 – DEFINIZIONE DEI MODELLI E TRAINING</w:t>
      </w:r>
    </w:p>
    <w:p w14:paraId="52212948" w14:textId="6E0742C8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 xml:space="preserve">Linear </w:t>
      </w:r>
      <w:r w:rsidR="00975C9D">
        <w:rPr>
          <w:b/>
          <w:bCs/>
          <w:sz w:val="24"/>
          <w:szCs w:val="24"/>
        </w:rPr>
        <w:lastRenderedPageBreak/>
        <w:t>Regression</w:t>
      </w:r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r w:rsidR="009350EC">
        <w:rPr>
          <w:b/>
          <w:bCs/>
          <w:sz w:val="24"/>
          <w:szCs w:val="24"/>
        </w:rPr>
        <w:t xml:space="preserve">Decision Tree Regressor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>Random Forest Regressor</w:t>
      </w:r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77538D29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r w:rsidR="00541127">
        <w:rPr>
          <w:b/>
          <w:bCs/>
          <w:sz w:val="24"/>
          <w:szCs w:val="24"/>
        </w:rPr>
        <w:t>Grid Search</w:t>
      </w:r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Cross-Validation</w:t>
      </w:r>
      <w:r w:rsidR="00541127">
        <w:rPr>
          <w:sz w:val="24"/>
          <w:szCs w:val="24"/>
        </w:rPr>
        <w:t xml:space="preserve"> (con 5 fold)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 (</w:t>
      </w:r>
      <w:r w:rsidR="00652E64">
        <w:rPr>
          <w:sz w:val="24"/>
          <w:szCs w:val="24"/>
        </w:rPr>
        <w:t>‘neg</w:t>
      </w:r>
      <w:r w:rsidR="004904A2">
        <w:rPr>
          <w:sz w:val="24"/>
          <w:szCs w:val="24"/>
        </w:rPr>
        <w:t xml:space="preserve">_mean_squared_error’: negativo dell’errore quadratico medio). </w:t>
      </w:r>
    </w:p>
    <w:p w14:paraId="28813722" w14:textId="4BF49CA0" w:rsidR="00FB1653" w:rsidRDefault="00FB165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Questi risultati preliminari hanno permesso di identificare i modelli più promettenti per la fase successiva, </w:t>
      </w:r>
      <w:r w:rsidR="00FB1416">
        <w:rPr>
          <w:sz w:val="24"/>
          <w:szCs w:val="24"/>
        </w:rPr>
        <w:t>ovvero il modello</w:t>
      </w:r>
      <w:r w:rsidR="00AE7277">
        <w:rPr>
          <w:sz w:val="24"/>
          <w:szCs w:val="24"/>
        </w:rPr>
        <w:t xml:space="preserve"> non lineare Random Forest, </w:t>
      </w:r>
      <w:r w:rsidR="00673B7B">
        <w:rPr>
          <w:sz w:val="24"/>
          <w:szCs w:val="24"/>
        </w:rPr>
        <w:t>come si nota nella figura.</w:t>
      </w:r>
    </w:p>
    <w:p w14:paraId="67553B8C" w14:textId="3105FE6F" w:rsidR="00673B7B" w:rsidRDefault="006921FB" w:rsidP="00536D19">
      <w:pPr>
        <w:rPr>
          <w:sz w:val="24"/>
          <w:szCs w:val="24"/>
        </w:rPr>
      </w:pPr>
      <w:r w:rsidRPr="006921FB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67281AD" wp14:editId="768BB8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900" cy="2991267"/>
            <wp:effectExtent l="0" t="0" r="9525" b="0"/>
            <wp:wrapNone/>
            <wp:docPr id="140104774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7747" name="Immagine 1" descr="Immagine che contiene testo, schermata, Caratte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B3ED0" w14:textId="76CA82F3" w:rsidR="006921FB" w:rsidRDefault="006921FB" w:rsidP="00536D19">
      <w:pPr>
        <w:rPr>
          <w:sz w:val="24"/>
          <w:szCs w:val="24"/>
        </w:rPr>
      </w:pPr>
    </w:p>
    <w:p w14:paraId="1A5E1139" w14:textId="3F90EF16" w:rsidR="006921FB" w:rsidRDefault="006921FB" w:rsidP="00536D19">
      <w:pPr>
        <w:rPr>
          <w:sz w:val="24"/>
          <w:szCs w:val="24"/>
        </w:rPr>
      </w:pPr>
    </w:p>
    <w:p w14:paraId="72898C27" w14:textId="0E6A05C8" w:rsidR="006921FB" w:rsidRDefault="006921FB" w:rsidP="00536D19">
      <w:pPr>
        <w:rPr>
          <w:sz w:val="24"/>
          <w:szCs w:val="24"/>
        </w:rPr>
      </w:pPr>
    </w:p>
    <w:p w14:paraId="283F5636" w14:textId="2FAD65DD" w:rsidR="006921FB" w:rsidRDefault="006921FB" w:rsidP="00536D19">
      <w:pPr>
        <w:rPr>
          <w:sz w:val="24"/>
          <w:szCs w:val="24"/>
        </w:rPr>
      </w:pPr>
    </w:p>
    <w:p w14:paraId="13E94AFB" w14:textId="46EC6821" w:rsidR="006921FB" w:rsidRDefault="006921FB" w:rsidP="00536D19">
      <w:pPr>
        <w:rPr>
          <w:sz w:val="24"/>
          <w:szCs w:val="24"/>
        </w:rPr>
      </w:pPr>
    </w:p>
    <w:p w14:paraId="0908E456" w14:textId="1E75CF88" w:rsidR="006921FB" w:rsidRDefault="006921FB" w:rsidP="00536D19">
      <w:pPr>
        <w:rPr>
          <w:sz w:val="24"/>
          <w:szCs w:val="24"/>
        </w:rPr>
      </w:pPr>
    </w:p>
    <w:p w14:paraId="0474219B" w14:textId="5DE20EC8" w:rsidR="006921FB" w:rsidRDefault="006921FB" w:rsidP="00536D19">
      <w:pPr>
        <w:rPr>
          <w:sz w:val="24"/>
          <w:szCs w:val="24"/>
        </w:rPr>
      </w:pPr>
    </w:p>
    <w:p w14:paraId="2666F8E7" w14:textId="2768DCEF" w:rsidR="006921FB" w:rsidRDefault="006921FB" w:rsidP="00536D19">
      <w:pPr>
        <w:rPr>
          <w:sz w:val="24"/>
          <w:szCs w:val="24"/>
        </w:rPr>
      </w:pPr>
    </w:p>
    <w:p w14:paraId="361D8F89" w14:textId="32866932" w:rsidR="006921FB" w:rsidRDefault="006921FB" w:rsidP="00536D19">
      <w:pPr>
        <w:rPr>
          <w:sz w:val="24"/>
          <w:szCs w:val="24"/>
        </w:rPr>
      </w:pPr>
    </w:p>
    <w:p w14:paraId="6A7001FB" w14:textId="6D272EE2" w:rsidR="006921FB" w:rsidRDefault="006921FB" w:rsidP="00536D19">
      <w:pPr>
        <w:rPr>
          <w:sz w:val="24"/>
          <w:szCs w:val="24"/>
        </w:rPr>
      </w:pPr>
    </w:p>
    <w:p w14:paraId="5B438E99" w14:textId="18610212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r w:rsidR="00302CAA">
        <w:rPr>
          <w:b/>
          <w:bCs/>
          <w:sz w:val="24"/>
          <w:szCs w:val="24"/>
        </w:rPr>
        <w:t>Stacking Regressor</w:t>
      </w:r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Regression, </w:t>
      </w:r>
      <w:r w:rsidR="00553611">
        <w:rPr>
          <w:sz w:val="24"/>
          <w:szCs w:val="24"/>
        </w:rPr>
        <w:t xml:space="preserve">Decision Tree Regressor e Random Forest Regressor)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75131EB4" w14:textId="7CF07B76" w:rsidR="00991DF4" w:rsidRDefault="00661A3F" w:rsidP="00536D19">
      <w:pPr>
        <w:rPr>
          <w:sz w:val="24"/>
          <w:szCs w:val="24"/>
        </w:rPr>
      </w:pPr>
      <w:r w:rsidRPr="0038021A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469FF45" wp14:editId="2CC57E6C">
            <wp:simplePos x="0" y="0"/>
            <wp:positionH relativeFrom="margin">
              <wp:align>center</wp:align>
            </wp:positionH>
            <wp:positionV relativeFrom="paragraph">
              <wp:posOffset>146609</wp:posOffset>
            </wp:positionV>
            <wp:extent cx="5468113" cy="514422"/>
            <wp:effectExtent l="0" t="0" r="0" b="0"/>
            <wp:wrapNone/>
            <wp:docPr id="1565627310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27310" name="Immagine 1" descr="Immagine che contiene testo, Carattere, schermata, linea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  <w:r w:rsidR="00991DF4">
        <w:rPr>
          <w:sz w:val="24"/>
          <w:szCs w:val="24"/>
        </w:rPr>
        <w:tab/>
      </w:r>
    </w:p>
    <w:p w14:paraId="3E089F8C" w14:textId="4726A458" w:rsidR="00991DF4" w:rsidRDefault="00CE0176" w:rsidP="00CE05D1">
      <w:pPr>
        <w:pStyle w:val="Titolo1"/>
      </w:pPr>
      <w:r>
        <w:lastRenderedPageBreak/>
        <w:t>4 – TESTING E VALUTAZIONE DELLA PERFORMANCE FINALE</w:t>
      </w:r>
    </w:p>
    <w:p w14:paraId="51EAA56F" w14:textId="252FA635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(Stacking Regressor)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 xml:space="preserve">La valutazione è 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450C1186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t>I risultati finali si possono controllare nella figura sotto.</w:t>
      </w:r>
    </w:p>
    <w:p w14:paraId="37FAEE18" w14:textId="77777777" w:rsidR="0038021A" w:rsidRDefault="0038021A" w:rsidP="00CE0176">
      <w:pPr>
        <w:rPr>
          <w:sz w:val="24"/>
          <w:szCs w:val="24"/>
        </w:rPr>
      </w:pPr>
      <w:r w:rsidRPr="0038021A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F64F28B" wp14:editId="690DB2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2688" cy="828791"/>
            <wp:effectExtent l="0" t="0" r="0" b="9525"/>
            <wp:wrapNone/>
            <wp:docPr id="569219923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19923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</w:p>
    <w:p w14:paraId="45A11B87" w14:textId="0266ACAC" w:rsidR="009F5C90" w:rsidRDefault="009F5C90" w:rsidP="00CE01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</w:p>
    <w:p w14:paraId="1E8CF397" w14:textId="5D33BB16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0,88 indica che il modello è in grado di spiegare l’88%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  <w:r w:rsidR="00F63A33">
        <w:rPr>
          <w:sz w:val="24"/>
          <w:szCs w:val="24"/>
        </w:rPr>
        <w:t xml:space="preserve">Inoltre, </w:t>
      </w:r>
      <w:r w:rsidR="007154DD">
        <w:rPr>
          <w:sz w:val="24"/>
          <w:szCs w:val="24"/>
        </w:rPr>
        <w:t>l’RMSE molto simile sia in fase di training che in fase di test</w:t>
      </w:r>
      <w:r w:rsidR="007A6D2E">
        <w:rPr>
          <w:sz w:val="24"/>
          <w:szCs w:val="24"/>
        </w:rPr>
        <w:t xml:space="preserve"> ma leggermente migliore in fase di test indica una buona generalizzazione e assenza di overfitting. </w:t>
      </w:r>
    </w:p>
    <w:p w14:paraId="413A8320" w14:textId="78B49D76" w:rsidR="00806716" w:rsidRDefault="00806716" w:rsidP="00CE0176">
      <w:pPr>
        <w:rPr>
          <w:sz w:val="24"/>
          <w:szCs w:val="24"/>
        </w:rPr>
      </w:pPr>
    </w:p>
    <w:p w14:paraId="352938DA" w14:textId="3EE01149" w:rsidR="00806716" w:rsidRDefault="00806716" w:rsidP="00806716">
      <w:pPr>
        <w:pStyle w:val="Titolo1"/>
      </w:pPr>
      <w:r>
        <w:t>5 – CONCLUSIONI</w:t>
      </w:r>
    </w:p>
    <w:p w14:paraId="67CDAF52" w14:textId="36B13EF7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(‘y_test’)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 xml:space="preserve">con i valori predetti dal modello (‘y_pred’).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039DAC7F" w14:textId="77777777" w:rsidR="00661A3F" w:rsidRDefault="003C16A7" w:rsidP="00806716">
      <w:pPr>
        <w:rPr>
          <w:sz w:val="24"/>
          <w:szCs w:val="24"/>
        </w:rPr>
      </w:pPr>
      <w:r w:rsidRPr="009657F1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1B08A5F" wp14:editId="52EF46F9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103370" cy="3419475"/>
            <wp:effectExtent l="0" t="0" r="0" b="9525"/>
            <wp:wrapNone/>
            <wp:docPr id="1486125243" name="Immagine 1" descr="Immagine che contiene testo, mapp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25243" name="Immagine 1" descr="Immagine che contiene testo, mappa, linea, diagramm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</w:p>
    <w:p w14:paraId="07044262" w14:textId="03AC49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Dal punto di vista pratico, i risultati ottenuti possono essere utili a chi gestisce servizi di bike-sharing. La possibilità di prevedere la domanda in anticipo permette di migliorare la distribuzione delle biciclette nelle stazioni e la soddisfazione degli utenti, supportando strategie di mobilità sostenibile nelle aree urbane.</w:t>
      </w:r>
    </w:p>
    <w:p w14:paraId="45477DA5" w14:textId="4039539D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Tuttavia, il modello ha delle limitazioni. Le previsioni si basano esclusivamente sulle variabili contenute nel dataset e non considerano fattori esterni come eventi cittadini o fenomeni metereologici estremi, che possono influenzare significativamente l’utilizzo delle biciclette. </w:t>
      </w:r>
    </w:p>
    <w:p w14:paraId="0C4FD2A2" w14:textId="1D9887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Per sviluppi futuri, si potrebbe valutare l’integrazione di nuove feature e l’impiego di modelli più complessi come le reti neurali per apprendere meglio rappresentazioni più complesse e non lineari dei dati.</w:t>
      </w:r>
    </w:p>
    <w:p w14:paraId="5B375DB1" w14:textId="4700B045" w:rsidR="007A19A0" w:rsidRPr="00806716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In sintesi, il progetto ha mostrato come l’applicazione di tecniche di Machine Learning e una fase di pre-processing e selezione dei modelli consenta di ottenere risultati accurati e applicabili in contesti reali. </w:t>
      </w:r>
    </w:p>
    <w:sectPr w:rsidR="007A19A0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041B2" w14:textId="77777777" w:rsidR="00670B37" w:rsidRDefault="00670B37" w:rsidP="00855982">
      <w:pPr>
        <w:spacing w:after="0" w:line="240" w:lineRule="auto"/>
      </w:pPr>
      <w:r>
        <w:separator/>
      </w:r>
    </w:p>
  </w:endnote>
  <w:endnote w:type="continuationSeparator" w:id="0">
    <w:p w14:paraId="57788DB3" w14:textId="77777777" w:rsidR="00670B37" w:rsidRDefault="00670B3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EndPr/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EndPr/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DA463" w14:textId="77777777" w:rsidR="00670B37" w:rsidRDefault="00670B37" w:rsidP="00855982">
      <w:pPr>
        <w:spacing w:after="0" w:line="240" w:lineRule="auto"/>
      </w:pPr>
      <w:r>
        <w:separator/>
      </w:r>
    </w:p>
  </w:footnote>
  <w:footnote w:type="continuationSeparator" w:id="0">
    <w:p w14:paraId="72A8A31C" w14:textId="77777777" w:rsidR="00670B37" w:rsidRDefault="00670B3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6093"/>
    <w:rsid w:val="0004252A"/>
    <w:rsid w:val="00065178"/>
    <w:rsid w:val="0009363D"/>
    <w:rsid w:val="000E362A"/>
    <w:rsid w:val="00106506"/>
    <w:rsid w:val="00136832"/>
    <w:rsid w:val="0016218B"/>
    <w:rsid w:val="0017318C"/>
    <w:rsid w:val="001A370A"/>
    <w:rsid w:val="001D4362"/>
    <w:rsid w:val="00216F2A"/>
    <w:rsid w:val="002277AE"/>
    <w:rsid w:val="00237FE4"/>
    <w:rsid w:val="00265338"/>
    <w:rsid w:val="00276581"/>
    <w:rsid w:val="002A4844"/>
    <w:rsid w:val="002A6EEA"/>
    <w:rsid w:val="002B7AC3"/>
    <w:rsid w:val="00302CAA"/>
    <w:rsid w:val="00305E87"/>
    <w:rsid w:val="00324379"/>
    <w:rsid w:val="003271BF"/>
    <w:rsid w:val="00356D42"/>
    <w:rsid w:val="0038021A"/>
    <w:rsid w:val="003C0B2B"/>
    <w:rsid w:val="003C16A7"/>
    <w:rsid w:val="003E2D60"/>
    <w:rsid w:val="003E4159"/>
    <w:rsid w:val="00431FF5"/>
    <w:rsid w:val="004415DB"/>
    <w:rsid w:val="00447143"/>
    <w:rsid w:val="00461A3A"/>
    <w:rsid w:val="00464D3E"/>
    <w:rsid w:val="004904A2"/>
    <w:rsid w:val="004907FB"/>
    <w:rsid w:val="00492FD6"/>
    <w:rsid w:val="004E2E86"/>
    <w:rsid w:val="004E386C"/>
    <w:rsid w:val="004E6EF8"/>
    <w:rsid w:val="004F7291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61A3F"/>
    <w:rsid w:val="00670B37"/>
    <w:rsid w:val="00673303"/>
    <w:rsid w:val="00673B7B"/>
    <w:rsid w:val="006921FB"/>
    <w:rsid w:val="00695D1A"/>
    <w:rsid w:val="006C2196"/>
    <w:rsid w:val="006E31C8"/>
    <w:rsid w:val="006F1105"/>
    <w:rsid w:val="007154DD"/>
    <w:rsid w:val="00723425"/>
    <w:rsid w:val="007548A3"/>
    <w:rsid w:val="007662CC"/>
    <w:rsid w:val="007833A7"/>
    <w:rsid w:val="00794699"/>
    <w:rsid w:val="007A19A0"/>
    <w:rsid w:val="007A6D2E"/>
    <w:rsid w:val="007B6C8D"/>
    <w:rsid w:val="00801AC5"/>
    <w:rsid w:val="00806716"/>
    <w:rsid w:val="008507BA"/>
    <w:rsid w:val="00855982"/>
    <w:rsid w:val="00867A4F"/>
    <w:rsid w:val="0089075C"/>
    <w:rsid w:val="0089323C"/>
    <w:rsid w:val="00896CC6"/>
    <w:rsid w:val="008A0D6A"/>
    <w:rsid w:val="008A5E1E"/>
    <w:rsid w:val="008B0A49"/>
    <w:rsid w:val="008C759D"/>
    <w:rsid w:val="00917FFB"/>
    <w:rsid w:val="009303DD"/>
    <w:rsid w:val="009350EC"/>
    <w:rsid w:val="009657F1"/>
    <w:rsid w:val="00971A31"/>
    <w:rsid w:val="00975C9D"/>
    <w:rsid w:val="00987463"/>
    <w:rsid w:val="00991DF4"/>
    <w:rsid w:val="009B60EB"/>
    <w:rsid w:val="009F5C90"/>
    <w:rsid w:val="00A10484"/>
    <w:rsid w:val="00A14663"/>
    <w:rsid w:val="00A248D8"/>
    <w:rsid w:val="00A44AED"/>
    <w:rsid w:val="00A7634A"/>
    <w:rsid w:val="00AE7277"/>
    <w:rsid w:val="00B00B7F"/>
    <w:rsid w:val="00B30D31"/>
    <w:rsid w:val="00B82756"/>
    <w:rsid w:val="00B901C7"/>
    <w:rsid w:val="00B93505"/>
    <w:rsid w:val="00BB0EAE"/>
    <w:rsid w:val="00C015F6"/>
    <w:rsid w:val="00C12054"/>
    <w:rsid w:val="00C942F6"/>
    <w:rsid w:val="00CA0B26"/>
    <w:rsid w:val="00CE0176"/>
    <w:rsid w:val="00CE05D1"/>
    <w:rsid w:val="00D65C60"/>
    <w:rsid w:val="00DA1729"/>
    <w:rsid w:val="00E63C8A"/>
    <w:rsid w:val="00ED6300"/>
    <w:rsid w:val="00F1332F"/>
    <w:rsid w:val="00F259B9"/>
    <w:rsid w:val="00F63A33"/>
    <w:rsid w:val="00F71425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285</TotalTime>
  <Pages>6</Pages>
  <Words>1293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111</cp:revision>
  <dcterms:created xsi:type="dcterms:W3CDTF">2025-08-22T12:55:00Z</dcterms:created>
  <dcterms:modified xsi:type="dcterms:W3CDTF">2025-08-29T13:49:00Z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