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spacing w:after="400"/>
        <w:jc w:val="center"/>
      </w:pPr>
      <w:r>
        <w:rPr>
          <w:b/>
          <w:bCs/>
          <w:sz w:val="32"/>
          <w:szCs w:val="32"/>
          <w:u w:val="single"/>
        </w:rPr>
        <w:t xml:space="preserve">Northern Railway</w:t>
      </w:r>
    </w:p>
    <w:p>
      <w:pPr>
        <w:spacing w:after="300"/>
      </w:pPr>
      <w:r>
        <w:rPr>
          <w:b/>
          <w:bCs/>
          <w:sz w:val="26"/>
          <w:szCs w:val="26"/>
        </w:rPr>
        <w:t xml:space="preserve">Sub: Decoy of Catering Units over Delhi Division</w:t>
      </w:r>
    </w:p>
    <w:p>
      <w:pPr>
        <w:spacing w:after="400"/>
      </w:pPr>
      <w:r>
        <w:rPr>
          <w:sz w:val="22"/>
          <w:szCs w:val="22"/>
        </w:rPr>
        <w:t xml:space="preserve">Ref: CC - 21122</w:t>
      </w:r>
    </w:p>
    <w:p>
      <w:pPr>
        <w:spacing w:after="400"/>
        <w:jc w:val="both"/>
      </w:pPr>
      <w:r>
        <w:rPr>
          <w:sz w:val="22"/>
          <w:szCs w:val="22"/>
        </w:rPr>
        <w:t xml:space="preserve">As per reference above, undersigned conducted course of decoy of catering units over delhi division at DLI Railway Station on 05/08/2025. During the course of checks, the deficiencies observed over Commercial Aspect were as follows:-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0"/>
        <w:gridCol w:w="6200"/>
        <w:gridCol w:w="1500"/>
        <w:gridCol w:w="1300"/>
      </w:tblGrid>
      <w:tr>
        <w:tc>
          <w:tcPr>
            <w:tcW w:type="pct" w:w="10%"/>
          </w:tcPr>
          <w:p>
            <w:pPr>
              <w:jc w:val="center"/>
            </w:pPr>
            <w:r>
              <w:rPr>
                <w:b/>
                <w:bCs/>
                <w:sz w:val="22"/>
                <w:szCs w:val="22"/>
              </w:rPr>
              <w:t xml:space="preserve">S.No.</w:t>
            </w:r>
          </w:p>
        </w:tc>
        <w:tc>
          <w:tcPr>
            <w:tcW w:type="pct" w:w="60%"/>
          </w:tcPr>
          <w:p>
            <w:pPr>
              <w:jc w:val="center"/>
            </w:pPr>
            <w:r>
              <w:rPr>
                <w:b/>
                <w:bCs/>
                <w:sz w:val="22"/>
                <w:szCs w:val="22"/>
              </w:rPr>
              <w:t xml:space="preserve">Observations</w:t>
            </w:r>
          </w:p>
        </w:tc>
        <w:tc>
          <w:tcPr>
            <w:tcW w:type="pct" w:w="15%"/>
          </w:tcPr>
          <w:p>
            <w:pPr>
              <w:jc w:val="center"/>
            </w:pPr>
            <w:r>
              <w:rPr>
                <w:b/>
                <w:bCs/>
                <w:sz w:val="22"/>
                <w:szCs w:val="22"/>
              </w:rPr>
              <w:t xml:space="preserve">Action Taken By</w:t>
            </w:r>
          </w:p>
        </w:tc>
        <w:tc>
          <w:tcPr>
            <w:tcW w:type="pct" w:w="15%"/>
          </w:tcPr>
          <w:p>
            <w:pPr>
              <w:jc w:val="center"/>
            </w:pPr>
            <w:r>
              <w:rPr>
                <w:b/>
                <w:bCs/>
                <w:sz w:val="22"/>
                <w:szCs w:val="22"/>
              </w:rPr>
              <w:t xml:space="preserve">Images of the Inspection</w:t>
            </w:r>
          </w:p>
        </w:tc>
      </w:tr>
      <w:tr>
        <w:tc>
          <w:tcPr>
            <w:tcW w:type="pct" w:w="10%"/>
          </w:tcPr>
          <w:p>
            <w:pPr>
              <w:jc w:val="center"/>
            </w:pPr>
            <w:r>
              <w:rPr>
                <w:b/>
                <w:bCs/>
                <w:sz w:val="22"/>
                <w:szCs w:val="22"/>
              </w:rPr>
              <w:t xml:space="preserve">1</w:t>
            </w:r>
          </w:p>
        </w:tc>
        <w:tc>
          <w:tcPr>
            <w:tcW w:type="pct" w:w="60%"/>
          </w:tcPr>
          <w:p>
            <w:pPr>
              <w:spacing w:after="100"/>
            </w:pPr>
            <w:r>
              <w:rPr>
                <w:b/>
                <w:bCs/>
                <w:sz w:val="22"/>
                <w:szCs w:val="22"/>
              </w:rPr>
              <w:t xml:space="preserve">M/s fajdfdsfj did at PF No. dfdf</w:t>
            </w:r>
          </w:p>
          <w:p>
            <w:pPr>
              <w:spacing w:after="100"/>
              <w:ind w:left="720" w:hanging="360"/>
            </w:pPr>
            <w:r>
              <w:rPr>
                <w:sz w:val="22"/>
                <w:szCs w:val="22"/>
              </w:rPr>
              <w:t xml:space="preserve">1. At the time of checks, dfdfasd was found working in the said stall with proper uniform, with Medical Certificate with Police Verification.</w:t>
            </w:r>
          </w:p>
          <w:p>
            <w:pPr>
              <w:spacing w:after="100"/>
              <w:ind w:left="720" w:hanging="360"/>
            </w:pPr>
            <w:r>
              <w:rPr>
                <w:sz w:val="22"/>
                <w:szCs w:val="22"/>
              </w:rPr>
              <w:t xml:space="preserve">2. Overcharging detected: Rail Ner was being sold at Rs.20/- against MRP Rs.15/-.</w:t>
            </w:r>
          </w:p>
          <w:p>
            <w:pPr>
              <w:spacing w:after="100"/>
              <w:ind w:left="720" w:hanging="360"/>
            </w:pPr>
            <w:r>
              <w:rPr>
                <w:sz w:val="22"/>
                <w:szCs w:val="22"/>
              </w:rPr>
              <w:t xml:space="preserve">3. Electronic Billing Machine was available and working properly.</w:t>
            </w:r>
          </w:p>
          <w:p>
            <w:pPr>
              <w:spacing w:after="100"/>
              <w:ind w:left="720" w:hanging="360"/>
            </w:pPr>
            <w:r>
              <w:rPr>
                <w:sz w:val="22"/>
                <w:szCs w:val="22"/>
              </w:rPr>
              <w:t xml:space="preserve">4. Digital payment facility was available and functional.</w:t>
            </w:r>
          </w:p>
          <w:p>
            <w:pPr>
              <w:spacing w:after="100"/>
              <w:ind w:left="720" w:hanging="360"/>
            </w:pPr>
            <w:r>
              <w:rPr>
                <w:sz w:val="22"/>
                <w:szCs w:val="22"/>
              </w:rPr>
              <w:t xml:space="preserve">5. Rate list was properly displayed.</w:t>
            </w:r>
          </w:p>
          <w:p>
            <w:pPr>
              <w:spacing w:after="100"/>
              <w:ind w:left="720" w:hanging="360"/>
            </w:pPr>
            <w:r>
              <w:rPr>
                <w:sz w:val="22"/>
                <w:szCs w:val="22"/>
              </w:rPr>
              <w:t xml:space="preserve">6. Food license was available and valid.</w:t>
            </w:r>
          </w:p>
          <w:p>
            <w:pPr>
              <w:spacing w:after="100"/>
              <w:ind w:left="720" w:hanging="360"/>
            </w:pPr>
            <w:r>
              <w:rPr>
                <w:sz w:val="22"/>
                <w:szCs w:val="22"/>
              </w:rPr>
              <w:t xml:space="preserve">7. From the said stall unapproved items were observed selling i.e. Maggi.</w:t>
            </w:r>
          </w:p>
        </w:tc>
        <w:tc>
          <w:tcPr>
            <w:tcW w:type="pct" w:w="15%"/>
          </w:tcPr>
          <w:p>
            <w:pPr>
              <w:jc w:val="center"/>
            </w:pPr>
            <w:r>
              <w:rPr>
                <w:sz w:val="22"/>
                <w:szCs w:val="22"/>
              </w:rPr>
              <w:t xml:space="preserve">COS</w:t>
            </w:r>
          </w:p>
        </w:tc>
        <w:tc>
          <w:tcPr>
            <w:tcW w:type="pct" w:w="15%"/>
          </w:tcPr>
          <w:p>
            <w:pPr>
              <w:jc w:val="center"/>
            </w:pPr>
            <w:r>
              <w:rPr>
                <w:sz w:val="22"/>
                <w:szCs w:val="22"/>
              </w:rPr>
              <w:t xml:space="preserve">As per annexure</w:t>
            </w:r>
          </w:p>
        </w:tc>
      </w:tr>
    </w:tbl>
    <w:p>
      <w:pPr>
        <w:spacing w:after="600"/>
      </w:pPr>
      <w:r>
        <w:rPr>
          <w:sz w:val="22"/>
          <w:szCs w:val="22"/>
        </w:rPr>
        <w:t xml:space="preserve"/>
      </w:r>
    </w:p>
    <w:p>
      <w:pPr>
        <w:spacing w:after="200"/>
        <w:jc w:val="left"/>
      </w:pPr>
      <w:r>
        <w:rPr>
          <w:b/>
          <w:bCs/>
          <w:sz w:val="22"/>
          <w:szCs w:val="22"/>
        </w:rPr>
        <w:t xml:space="preserve">Sanjay Kumar Singh</w:t>
      </w:r>
      <w:r>
        <w:rPr>
          <w:sz w:val="22"/>
          <w:szCs w:val="22"/>
        </w:rPr>
        <w:t xml:space="preserve">
CMI/YTSK</w:t>
      </w:r>
    </w:p>
    <w:p>
      <w:pPr>
        <w:spacing w:after="200"/>
        <w:jc w:val="center"/>
      </w:pPr>
      <w:r>
        <w:rPr>
          <w:b/>
          <w:bCs/>
          <w:sz w:val="22"/>
          <w:szCs w:val="22"/>
        </w:rPr>
        <w:t xml:space="preserve">Lovey Gandhi</w:t>
      </w:r>
      <w:r>
        <w:rPr>
          <w:sz w:val="22"/>
          <w:szCs w:val="22"/>
        </w:rPr>
        <w:t xml:space="preserve">
CMI/G.</w:t>
      </w:r>
    </w:p>
    <w:p>
      <w:pPr>
        <w:spacing w:after="200"/>
        <w:jc w:val="right"/>
      </w:pPr>
      <w:r>
        <w:rPr>
          <w:b/>
          <w:bCs/>
          <w:sz w:val="22"/>
          <w:szCs w:val="22"/>
        </w:rPr>
        <w:t xml:space="preserve">Vivek Kumar</w:t>
      </w:r>
      <w:r>
        <w:rPr>
          <w:sz w:val="22"/>
          <w:szCs w:val="22"/>
        </w:rPr>
        <w:t xml:space="preserve">
CMI/Ctg/VIP</w:t>
      </w:r>
    </w:p>
    <w:p>
      <w:pPr>
        <w:spacing w:after="300"/>
      </w:pPr>
      <w:r>
        <w:rPr>
          <w:sz w:val="22"/>
          <w:szCs w:val="22"/>
        </w:rPr>
        <w:t xml:space="preserve"/>
      </w:r>
    </w:p>
    <w:p>
      <w:pPr>
        <w:spacing w:after="100"/>
      </w:pPr>
      <w:r>
        <w:rPr>
          <w:b/>
          <w:bCs/>
          <w:sz w:val="22"/>
          <w:szCs w:val="22"/>
        </w:rPr>
        <w:t xml:space="preserve">Copy to:</w:t>
      </w:r>
    </w:p>
    <w:p>
      <w:pPr>
        <w:spacing w:after="100"/>
      </w:pPr>
      <w:r>
        <w:rPr>
          <w:sz w:val="22"/>
          <w:szCs w:val="22"/>
        </w:rPr>
        <w:t xml:space="preserve">Sr.DCM/PS: For kind information please.</w:t>
      </w:r>
    </w:p>
    <w:p>
      <w:pPr>
        <w:spacing w:after="200"/>
      </w:pPr>
      <w:r>
        <w:rPr>
          <w:sz w:val="22"/>
          <w:szCs w:val="22"/>
        </w:rPr>
        <w:t xml:space="preserve">DCM/PS: For kind information please.</w:t>
      </w:r>
    </w:p>
    <w:p>
      <w:r>
        <w:rPr>
          <w:sz w:val="22"/>
          <w:szCs w:val="22"/>
        </w:rPr>
        <w:t xml:space="preserve">For images of the Decoy Check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2025-08-05T17:08:52.301Z</dcterms:created>
  <dcterms:modified xsi:type="dcterms:W3CDTF">2025-08-05T17:08:52.301Z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