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&lt;Class Management System&gt;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4956" w:firstLine="707.9999999999995"/>
        <w:contextualSpacing w:val="0"/>
        <w:rPr/>
      </w:pPr>
      <w:r w:rsidDel="00000000" w:rsidR="00000000" w:rsidRPr="00000000">
        <w:rPr>
          <w:rtl w:val="0"/>
        </w:rPr>
        <w:t xml:space="preserve">&lt;UC002&gt;</w:t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“Faz Login”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 Kirschke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  &lt;</w:t>
            </w:r>
          </w:hyperlink>
          <w:hyperlink w:anchor="_30j0zll">
            <w:r w:rsidDel="00000000" w:rsidR="00000000" w:rsidRPr="00000000">
              <w:rPr>
                <w:sz w:val="20"/>
                <w:szCs w:val="20"/>
                <w:rtl w:val="0"/>
              </w:rPr>
              <w:t xml:space="preserve">Faz Login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 do Caso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 Condições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de Eventos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FA001 Primeiro Fluxo Alternativo &gt;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FE001 Primeiro Fluxo de Exceção &gt;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Suplementar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Externa (telas e relatórios)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Leiaute sugerido (desenho da tela)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47"/>
            </w:tabs>
            <w:spacing w:after="0" w:before="0" w:line="240" w:lineRule="auto"/>
            <w:ind w:left="432" w:right="720" w:hanging="432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Critérios de aceitação do Requisito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Descrição de Caso de Uso – &lt;UC002&gt;</w:t>
      </w:r>
    </w:p>
    <w:p w:rsidR="00000000" w:rsidDel="00000000" w:rsidP="00000000" w:rsidRDefault="00000000" w:rsidRPr="00000000" w14:paraId="00000034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Caso de uso  Faz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Lines w:val="0"/>
        <w:widowControl w:val="0"/>
        <w:numPr>
          <w:ilvl w:val="0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Id do Caso de Uso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Calibri" w:cs="Calibri" w:eastAsia="Calibri" w:hAnsi="Calibri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Lines w:val="0"/>
        <w:widowControl w:val="0"/>
        <w:numPr>
          <w:ilvl w:val="0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Calibri" w:cs="Calibri" w:eastAsia="Calibri" w:hAnsi="Calibri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Lines w:val="0"/>
        <w:widowControl w:val="0"/>
        <w:numPr>
          <w:ilvl w:val="0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Calibri" w:cs="Calibri" w:eastAsia="Calibri" w:hAnsi="Calibri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Permite o usuário a fazer o login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Lines w:val="0"/>
        <w:widowControl w:val="0"/>
        <w:numPr>
          <w:ilvl w:val="0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Pré Condições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Calibri" w:cs="Calibri" w:eastAsia="Calibri" w:hAnsi="Calibri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deve estar conectado ao banco de dados para validar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Lines w:val="0"/>
        <w:widowControl w:val="0"/>
        <w:numPr>
          <w:ilvl w:val="0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3F">
      <w:pPr>
        <w:pStyle w:val="Heading2"/>
        <w:keepLines w:val="0"/>
        <w:widowControl w:val="0"/>
        <w:numPr>
          <w:ilvl w:val="1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informa seu login de acesso no campo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informa senha de seu login de acesso no campo de senha.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clica no botão “Login”.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valida informações prestada.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concede acesso ao sistema..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Lines w:val="0"/>
        <w:widowControl w:val="0"/>
        <w:numPr>
          <w:ilvl w:val="1"/>
          <w:numId w:val="5"/>
        </w:numPr>
        <w:spacing w:after="60" w:before="12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5"/>
        </w:numPr>
        <w:ind w:left="0" w:firstLine="0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&lt; FA001 Informações Incompletas&gt;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não informou  os campos de login e senha para o fazer o acesso.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exibe mensagem de “ Favor informar login e senha.”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Lines w:val="0"/>
        <w:widowControl w:val="0"/>
        <w:numPr>
          <w:ilvl w:val="1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Fluxos de Exceções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/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shd w:fill="auto" w:val="clear"/>
          <w:vertAlign w:val="baseline"/>
          <w:rtl w:val="0"/>
        </w:rPr>
        <w:t xml:space="preserve">5.3.1.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&lt; FE001 Informações Inválidas 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1.Sis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tema identifica que credenciais são inválidas.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Calibri" w:cs="Calibri" w:eastAsia="Calibri" w:hAnsi="Calibri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2. Sistema exibe mensagem de “Usuário ou senha estão incorretas.”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0"/>
        <w:widowControl w:val="0"/>
        <w:numPr>
          <w:ilvl w:val="0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lnxbz9" w:id="10"/>
      <w:bookmarkEnd w:id="10"/>
      <w:r w:rsidDel="00000000" w:rsidR="00000000" w:rsidRPr="00000000">
        <w:rPr>
          <w:rtl w:val="0"/>
        </w:rPr>
        <w:t xml:space="preserve">Pós Condições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Caso de Sucesso: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concede acesso ao sistema.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Caso de Falha: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não concede acesso ao sistema e permanece na página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Lines w:val="0"/>
        <w:widowControl w:val="0"/>
        <w:numPr>
          <w:ilvl w:val="0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Documentação Suplementar</w:t>
      </w:r>
    </w:p>
    <w:p w:rsidR="00000000" w:rsidDel="00000000" w:rsidP="00000000" w:rsidRDefault="00000000" w:rsidRPr="00000000" w14:paraId="00000053">
      <w:pPr>
        <w:pStyle w:val="Heading2"/>
        <w:keepLines w:val="0"/>
        <w:widowControl w:val="0"/>
        <w:numPr>
          <w:ilvl w:val="1"/>
          <w:numId w:val="5"/>
        </w:numPr>
        <w:spacing w:after="60" w:before="120" w:lineRule="auto"/>
        <w:ind w:left="0" w:firstLine="0"/>
        <w:contextualSpacing w:val="0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Regras de negócios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usuário deve estar logado para pode acessar outras rotinas do sistema.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720" w:hanging="360"/>
      <w:contextualSpacing w:val="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720" w:hanging="360"/>
      <w:contextualSpacing w:val="0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ind w:left="720" w:hanging="360"/>
      <w:contextualSpacing w:val="0"/>
    </w:pPr>
    <w:rPr>
      <w:rFonts w:ascii="Arial" w:cs="Arial" w:eastAsia="Arial" w:hAnsi="Arial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720" w:hanging="360"/>
      <w:contextualSpacing w:val="0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