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tabs>
          <w:tab w:val="left" w:pos="540"/>
          <w:tab w:val="left" w:pos="1260"/>
        </w:tabs>
        <w:spacing w:after="120" w:lineRule="auto"/>
        <w:ind w:left="58"/>
        <w:contextualSpacing w:val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/>
      </w:pPr>
      <w:r w:rsidDel="00000000" w:rsidR="00000000" w:rsidRPr="00000000">
        <w:rPr>
          <w:rtl w:val="0"/>
        </w:rPr>
        <w:t xml:space="preserve">&lt;Fazer Login&gt;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4956" w:firstLine="707.9999999999995"/>
        <w:contextualSpacing w:val="0"/>
        <w:rPr/>
      </w:pPr>
      <w:r w:rsidDel="00000000" w:rsidR="00000000" w:rsidRPr="00000000">
        <w:rPr>
          <w:rtl w:val="0"/>
        </w:rPr>
        <w:t xml:space="preserve">&lt;UC002&gt;</w:t>
      </w:r>
    </w:p>
    <w:p w:rsidR="00000000" w:rsidDel="00000000" w:rsidP="00000000" w:rsidRDefault="00000000" w:rsidRPr="00000000" w14:paraId="00000005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Title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tabs>
          <w:tab w:val="left" w:pos="540"/>
          <w:tab w:val="left" w:pos="1260"/>
        </w:tabs>
        <w:spacing w:after="120" w:lineRule="auto"/>
        <w:ind w:left="58"/>
        <w:contextualSpacing w:val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widowControl w:val="0"/>
        <w:spacing w:after="120" w:lineRule="auto"/>
        <w:ind w:left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widowControl w:val="0"/>
        <w:spacing w:after="120" w:lineRule="auto"/>
        <w:ind w:left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12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&lt;24/04/2018&gt;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&lt;1.0&gt;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 “Fazer Login”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 Kirschke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&lt;16/05/2018&gt;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&lt;2.0&gt;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uso “Fazer Login”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Henrique Kirschke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Caso de uso  Fazer Login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 do Caso de Uso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Atores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Sumário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Pré Condições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Fluxo de Eventos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Fluxo Principal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Fluxos de Exceções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Pós Condições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Documentação Suplementar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503.511811023622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Regras de negócios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Descrição de Caso de Uso – &lt;UC002&gt;</w:t>
      </w:r>
    </w:p>
    <w:p w:rsidR="00000000" w:rsidDel="00000000" w:rsidP="00000000" w:rsidRDefault="00000000" w:rsidRPr="00000000" w14:paraId="0000002D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contextualSpacing w:val="0"/>
        <w:rPr>
          <w:rFonts w:ascii="Times New Roman" w:cs="Times New Roman" w:eastAsia="Times New Roman" w:hAnsi="Times New Roman"/>
          <w:i w:val="1"/>
          <w:color w:val="0000ff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Caso de uso  Fazer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Lines w:val="0"/>
        <w:widowControl w:val="0"/>
        <w:numPr>
          <w:ilvl w:val="0"/>
          <w:numId w:val="1"/>
        </w:numPr>
        <w:spacing w:after="60" w:before="120" w:lineRule="auto"/>
        <w:ind w:left="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Id do Caso de Uso</w:t>
      </w:r>
    </w:p>
    <w:p w:rsidR="00000000" w:rsidDel="00000000" w:rsidP="00000000" w:rsidRDefault="00000000" w:rsidRPr="00000000" w14:paraId="00000030">
      <w:pPr>
        <w:widowControl w:val="0"/>
        <w:tabs>
          <w:tab w:val="left" w:pos="540"/>
          <w:tab w:val="left" w:pos="1260"/>
        </w:tabs>
        <w:spacing w:after="120" w:lineRule="auto"/>
        <w:ind w:left="58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UC002</w:t>
      </w:r>
    </w:p>
    <w:p w:rsidR="00000000" w:rsidDel="00000000" w:rsidP="00000000" w:rsidRDefault="00000000" w:rsidRPr="00000000" w14:paraId="00000031">
      <w:pPr>
        <w:pStyle w:val="Heading1"/>
        <w:keepLines w:val="0"/>
        <w:widowControl w:val="0"/>
        <w:numPr>
          <w:ilvl w:val="0"/>
          <w:numId w:val="1"/>
        </w:numPr>
        <w:spacing w:after="60" w:before="120" w:lineRule="auto"/>
        <w:ind w:left="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32">
      <w:pPr>
        <w:widowControl w:val="0"/>
        <w:tabs>
          <w:tab w:val="left" w:pos="540"/>
          <w:tab w:val="left" w:pos="1260"/>
        </w:tabs>
        <w:spacing w:after="120" w:lineRule="auto"/>
        <w:ind w:left="58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ab/>
        <w:t xml:space="preserve">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Usuário</w:t>
      </w:r>
    </w:p>
    <w:p w:rsidR="00000000" w:rsidDel="00000000" w:rsidP="00000000" w:rsidRDefault="00000000" w:rsidRPr="00000000" w14:paraId="00000033">
      <w:pPr>
        <w:pStyle w:val="Heading1"/>
        <w:keepLines w:val="0"/>
        <w:widowControl w:val="0"/>
        <w:numPr>
          <w:ilvl w:val="0"/>
          <w:numId w:val="1"/>
        </w:numPr>
        <w:spacing w:after="60" w:before="120" w:lineRule="auto"/>
        <w:ind w:left="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34">
      <w:pPr>
        <w:widowControl w:val="0"/>
        <w:tabs>
          <w:tab w:val="left" w:pos="540"/>
          <w:tab w:val="left" w:pos="1260"/>
        </w:tabs>
        <w:spacing w:after="120" w:lineRule="auto"/>
        <w:ind w:left="58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Permite o usuário a fazer o login no sistema.</w:t>
      </w:r>
    </w:p>
    <w:p w:rsidR="00000000" w:rsidDel="00000000" w:rsidP="00000000" w:rsidRDefault="00000000" w:rsidRPr="00000000" w14:paraId="00000035">
      <w:pPr>
        <w:pStyle w:val="Heading1"/>
        <w:keepLines w:val="0"/>
        <w:widowControl w:val="0"/>
        <w:numPr>
          <w:ilvl w:val="0"/>
          <w:numId w:val="1"/>
        </w:numPr>
        <w:spacing w:after="60" w:before="120" w:lineRule="auto"/>
        <w:ind w:left="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Pré Condições</w:t>
      </w:r>
    </w:p>
    <w:p w:rsidR="00000000" w:rsidDel="00000000" w:rsidP="00000000" w:rsidRDefault="00000000" w:rsidRPr="00000000" w14:paraId="00000036">
      <w:pPr>
        <w:widowControl w:val="0"/>
        <w:tabs>
          <w:tab w:val="left" w:pos="540"/>
          <w:tab w:val="left" w:pos="1260"/>
        </w:tabs>
        <w:spacing w:after="120" w:lineRule="auto"/>
        <w:ind w:left="58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sistema deve estar conectado ao banco de dados para validar o login.</w:t>
      </w:r>
    </w:p>
    <w:p w:rsidR="00000000" w:rsidDel="00000000" w:rsidP="00000000" w:rsidRDefault="00000000" w:rsidRPr="00000000" w14:paraId="00000037">
      <w:pPr>
        <w:pStyle w:val="Heading1"/>
        <w:keepLines w:val="0"/>
        <w:widowControl w:val="0"/>
        <w:numPr>
          <w:ilvl w:val="0"/>
          <w:numId w:val="1"/>
        </w:numPr>
        <w:spacing w:after="60" w:before="120" w:lineRule="auto"/>
        <w:ind w:left="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Fluxo de Eventos</w:t>
      </w:r>
    </w:p>
    <w:p w:rsidR="00000000" w:rsidDel="00000000" w:rsidP="00000000" w:rsidRDefault="00000000" w:rsidRPr="00000000" w14:paraId="00000038">
      <w:pPr>
        <w:pStyle w:val="Heading2"/>
        <w:keepLines w:val="0"/>
        <w:widowControl w:val="0"/>
        <w:numPr>
          <w:ilvl w:val="1"/>
          <w:numId w:val="1"/>
        </w:numPr>
        <w:spacing w:after="60" w:before="120" w:lineRule="auto"/>
        <w:ind w:left="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Fluxo Principal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tabs>
          <w:tab w:val="left" w:pos="540"/>
          <w:tab w:val="left" w:pos="1260"/>
        </w:tabs>
        <w:spacing w:after="12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Usuário informa seu login de acesso no campo de login.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tabs>
          <w:tab w:val="left" w:pos="540"/>
          <w:tab w:val="left" w:pos="1260"/>
        </w:tabs>
        <w:spacing w:after="12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Usuário informa senha de seu login de acesso no campo de senha.[</w:t>
      </w:r>
      <w:r w:rsidDel="00000000" w:rsidR="00000000" w:rsidRPr="00000000">
        <w:rPr>
          <w:rtl w:val="0"/>
        </w:rPr>
        <w:t xml:space="preserve">FE001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][</w:t>
      </w:r>
      <w:r w:rsidDel="00000000" w:rsidR="00000000" w:rsidRPr="00000000">
        <w:rPr>
          <w:rtl w:val="0"/>
        </w:rPr>
        <w:t xml:space="preserve">FE002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tabs>
          <w:tab w:val="left" w:pos="540"/>
          <w:tab w:val="left" w:pos="1260"/>
        </w:tabs>
        <w:spacing w:after="12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Usuário clica no botão “Login”.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tabs>
          <w:tab w:val="left" w:pos="540"/>
          <w:tab w:val="left" w:pos="1260"/>
        </w:tabs>
        <w:spacing w:after="12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Sistema valida informações prestada.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tabs>
          <w:tab w:val="left" w:pos="540"/>
          <w:tab w:val="left" w:pos="1260"/>
        </w:tabs>
        <w:spacing w:after="12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Sistema concede acesso ao sistema.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tabs>
          <w:tab w:val="left" w:pos="540"/>
          <w:tab w:val="left" w:pos="1260"/>
        </w:tabs>
        <w:spacing w:after="120" w:lineRule="auto"/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Sistema redirecciona para tela inicial.</w:t>
      </w:r>
    </w:p>
    <w:p w:rsidR="00000000" w:rsidDel="00000000" w:rsidP="00000000" w:rsidRDefault="00000000" w:rsidRPr="00000000" w14:paraId="0000003F">
      <w:pPr>
        <w:pStyle w:val="Heading2"/>
        <w:keepLines w:val="0"/>
        <w:widowControl w:val="0"/>
        <w:numPr>
          <w:ilvl w:val="1"/>
          <w:numId w:val="1"/>
        </w:numPr>
        <w:spacing w:after="60" w:before="120" w:lineRule="auto"/>
        <w:ind w:left="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17dp8vu" w:id="8"/>
      <w:bookmarkEnd w:id="8"/>
      <w:r w:rsidDel="00000000" w:rsidR="00000000" w:rsidRPr="00000000">
        <w:rPr>
          <w:rtl w:val="0"/>
        </w:rPr>
        <w:t xml:space="preserve">Fluxos de Exceções</w:t>
      </w:r>
    </w:p>
    <w:p w:rsidR="00000000" w:rsidDel="00000000" w:rsidP="00000000" w:rsidRDefault="00000000" w:rsidRPr="00000000" w14:paraId="00000040">
      <w:pPr>
        <w:widowControl w:val="0"/>
        <w:tabs>
          <w:tab w:val="left" w:pos="540"/>
          <w:tab w:val="left" w:pos="1260"/>
        </w:tabs>
        <w:spacing w:after="120" w:lineRule="auto"/>
        <w:ind w:left="58"/>
        <w:contextualSpacing w:val="0"/>
        <w:jc w:val="both"/>
        <w:rPr/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5.2.1.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&lt; FE001 Informações Inválidas &gt;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6"/>
        </w:numPr>
        <w:tabs>
          <w:tab w:val="left" w:pos="540"/>
          <w:tab w:val="left" w:pos="1260"/>
        </w:tabs>
        <w:spacing w:after="120" w:lineRule="auto"/>
        <w:ind w:left="720" w:hanging="360"/>
        <w:contextualSpacing w:val="1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Sistema identifica que credenciais são inválidas.</w:t>
      </w:r>
    </w:p>
    <w:p w:rsidR="00000000" w:rsidDel="00000000" w:rsidP="00000000" w:rsidRDefault="00000000" w:rsidRPr="00000000" w14:paraId="00000042">
      <w:pPr>
        <w:widowControl w:val="0"/>
        <w:tabs>
          <w:tab w:val="left" w:pos="540"/>
          <w:tab w:val="left" w:pos="1260"/>
        </w:tabs>
        <w:spacing w:after="120" w:lineRule="auto"/>
        <w:ind w:left="58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2. Sistema exibe mensagem de “Usuário ou senha estão incorretas.”</w:t>
      </w:r>
    </w:p>
    <w:p w:rsidR="00000000" w:rsidDel="00000000" w:rsidP="00000000" w:rsidRDefault="00000000" w:rsidRPr="00000000" w14:paraId="00000043">
      <w:pPr>
        <w:widowControl w:val="0"/>
        <w:tabs>
          <w:tab w:val="left" w:pos="540"/>
          <w:tab w:val="left" w:pos="1260"/>
        </w:tabs>
        <w:spacing w:after="120" w:lineRule="auto"/>
        <w:ind w:left="58"/>
        <w:contextualSpacing w:val="0"/>
        <w:jc w:val="both"/>
        <w:rPr/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5.2.2.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&lt; FE002 Informações Incompletas&gt;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tabs>
          <w:tab w:val="left" w:pos="540"/>
          <w:tab w:val="left" w:pos="1260"/>
        </w:tabs>
        <w:spacing w:after="120" w:lineRule="auto"/>
        <w:ind w:left="720" w:hanging="360"/>
        <w:contextualSpacing w:val="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Usuário não informou os campos de login e senha para o fazer o acesso.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tabs>
          <w:tab w:val="left" w:pos="540"/>
          <w:tab w:val="left" w:pos="1260"/>
        </w:tabs>
        <w:spacing w:after="120" w:lineRule="auto"/>
        <w:ind w:left="720" w:hanging="360"/>
        <w:contextualSpacing w:val="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Sistema exibe mensagem de “Favor informar login e senha.”</w:t>
      </w:r>
    </w:p>
    <w:p w:rsidR="00000000" w:rsidDel="00000000" w:rsidP="00000000" w:rsidRDefault="00000000" w:rsidRPr="00000000" w14:paraId="00000046">
      <w:pPr>
        <w:widowControl w:val="0"/>
        <w:tabs>
          <w:tab w:val="left" w:pos="540"/>
          <w:tab w:val="left" w:pos="1260"/>
        </w:tabs>
        <w:spacing w:after="120" w:lineRule="auto"/>
        <w:ind w:left="58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pos="540"/>
          <w:tab w:val="left" w:pos="1260"/>
        </w:tabs>
        <w:spacing w:after="120" w:lineRule="auto"/>
        <w:ind w:left="58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Lines w:val="0"/>
        <w:widowControl w:val="0"/>
        <w:numPr>
          <w:ilvl w:val="0"/>
          <w:numId w:val="1"/>
        </w:numPr>
        <w:spacing w:after="60" w:before="120" w:lineRule="auto"/>
        <w:ind w:left="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lnxbz9" w:id="9"/>
      <w:bookmarkEnd w:id="9"/>
      <w:r w:rsidDel="00000000" w:rsidR="00000000" w:rsidRPr="00000000">
        <w:rPr>
          <w:rtl w:val="0"/>
        </w:rPr>
        <w:t xml:space="preserve">Pós Condições</w:t>
      </w:r>
    </w:p>
    <w:p w:rsidR="00000000" w:rsidDel="00000000" w:rsidP="00000000" w:rsidRDefault="00000000" w:rsidRPr="00000000" w14:paraId="00000049">
      <w:pPr>
        <w:widowControl w:val="0"/>
        <w:tabs>
          <w:tab w:val="left" w:pos="540"/>
          <w:tab w:val="left" w:pos="1260"/>
        </w:tabs>
        <w:spacing w:after="120" w:lineRule="auto"/>
        <w:ind w:left="58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Caso de Sucesso: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5"/>
        </w:numPr>
        <w:tabs>
          <w:tab w:val="left" w:pos="540"/>
          <w:tab w:val="left" w:pos="1260"/>
        </w:tabs>
        <w:spacing w:after="120" w:lineRule="auto"/>
        <w:ind w:left="720" w:hanging="360"/>
        <w:contextualSpacing w:val="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Sistema concede acesso ao sistema.</w:t>
      </w:r>
    </w:p>
    <w:p w:rsidR="00000000" w:rsidDel="00000000" w:rsidP="00000000" w:rsidRDefault="00000000" w:rsidRPr="00000000" w14:paraId="0000004B">
      <w:pPr>
        <w:widowControl w:val="0"/>
        <w:tabs>
          <w:tab w:val="left" w:pos="540"/>
          <w:tab w:val="left" w:pos="1260"/>
        </w:tabs>
        <w:spacing w:after="120" w:lineRule="auto"/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Caso de Falha: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tabs>
          <w:tab w:val="left" w:pos="540"/>
          <w:tab w:val="left" w:pos="1260"/>
        </w:tabs>
        <w:spacing w:after="120" w:lineRule="auto"/>
        <w:ind w:left="720" w:hanging="360"/>
        <w:contextualSpacing w:val="1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Sistema não concede acesso ao sistema e permanece na página atual.</w:t>
      </w:r>
    </w:p>
    <w:p w:rsidR="00000000" w:rsidDel="00000000" w:rsidP="00000000" w:rsidRDefault="00000000" w:rsidRPr="00000000" w14:paraId="0000004D">
      <w:pPr>
        <w:pStyle w:val="Heading1"/>
        <w:keepLines w:val="0"/>
        <w:widowControl w:val="0"/>
        <w:numPr>
          <w:ilvl w:val="0"/>
          <w:numId w:val="1"/>
        </w:numPr>
        <w:spacing w:after="60" w:before="120" w:lineRule="auto"/>
        <w:ind w:left="0" w:firstLine="0"/>
        <w:rPr>
          <w:rFonts w:ascii="Calibri" w:cs="Calibri" w:eastAsia="Calibri" w:hAnsi="Calibri"/>
          <w:sz w:val="32"/>
          <w:szCs w:val="32"/>
        </w:rPr>
      </w:pPr>
      <w:bookmarkStart w:colFirst="0" w:colLast="0" w:name="_35nkun2" w:id="10"/>
      <w:bookmarkEnd w:id="10"/>
      <w:r w:rsidDel="00000000" w:rsidR="00000000" w:rsidRPr="00000000">
        <w:rPr>
          <w:rtl w:val="0"/>
        </w:rPr>
        <w:t xml:space="preserve">Documentação Suplementar</w:t>
      </w:r>
    </w:p>
    <w:p w:rsidR="00000000" w:rsidDel="00000000" w:rsidP="00000000" w:rsidRDefault="00000000" w:rsidRPr="00000000" w14:paraId="0000004E">
      <w:pPr>
        <w:pStyle w:val="Heading2"/>
        <w:keepLines w:val="0"/>
        <w:widowControl w:val="0"/>
        <w:numPr>
          <w:ilvl w:val="1"/>
          <w:numId w:val="1"/>
        </w:numPr>
        <w:spacing w:after="60" w:before="120" w:lineRule="auto"/>
        <w:ind w:left="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1ksv4uv" w:id="11"/>
      <w:bookmarkEnd w:id="11"/>
      <w:r w:rsidDel="00000000" w:rsidR="00000000" w:rsidRPr="00000000">
        <w:rPr>
          <w:rtl w:val="0"/>
        </w:rPr>
        <w:t xml:space="preserve">Regras de negócios</w:t>
      </w:r>
    </w:p>
    <w:p w:rsidR="00000000" w:rsidDel="00000000" w:rsidP="00000000" w:rsidRDefault="00000000" w:rsidRPr="00000000" w14:paraId="0000004F">
      <w:pPr>
        <w:widowControl w:val="0"/>
        <w:tabs>
          <w:tab w:val="left" w:pos="540"/>
          <w:tab w:val="left" w:pos="1260"/>
        </w:tabs>
        <w:spacing w:after="120" w:lineRule="auto"/>
        <w:ind w:left="58"/>
        <w:contextualSpacing w:val="0"/>
        <w:jc w:val="both"/>
        <w:rPr/>
      </w:pP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 </w:t>
        <w:tab/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usuário deve estar logado para pode acessar outras rotinas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58" w:right="0" w:hanging="58"/>
        <w:contextualSpacing w:val="0"/>
        <w:jc w:val="both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720" w:hanging="360"/>
      <w:contextualSpacing w:val="0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720" w:hanging="360"/>
      <w:contextualSpacing w:val="0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ind w:left="720" w:hanging="360"/>
      <w:contextualSpacing w:val="0"/>
    </w:pPr>
    <w:rPr>
      <w:rFonts w:ascii="Arial" w:cs="Arial" w:eastAsia="Arial" w:hAnsi="Arial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ind w:left="720" w:hanging="360"/>
      <w:contextualSpacing w:val="0"/>
    </w:pPr>
    <w:rPr>
      <w:rFonts w:ascii="Arial" w:cs="Arial" w:eastAsia="Arial" w:hAnsi="Arial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