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58" w:right="0" w:hanging="58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  <w:t xml:space="preserve">&lt;Class Management System&gt;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4956" w:firstLine="707.9999999999995"/>
        <w:contextualSpacing w:val="0"/>
        <w:rPr/>
      </w:pPr>
      <w:r w:rsidDel="00000000" w:rsidR="00000000" w:rsidRPr="00000000">
        <w:rPr>
          <w:rtl w:val="0"/>
        </w:rPr>
        <w:t xml:space="preserve">&lt;UC001&gt;</w:t>
      </w:r>
    </w:p>
    <w:p w:rsidR="00000000" w:rsidDel="00000000" w:rsidP="00000000" w:rsidRDefault="00000000" w:rsidRPr="00000000" w14:paraId="00000005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Title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58" w:right="0" w:hanging="58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24/04/2018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&lt;detalhes&gt;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Magalhães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uso  </w:t>
            </w:r>
          </w:hyperlink>
          <w:hyperlink w:anchor="_30j0zll">
            <w:r w:rsidDel="00000000" w:rsidR="00000000" w:rsidRPr="00000000">
              <w:rPr>
                <w:sz w:val="20"/>
                <w:szCs w:val="20"/>
                <w:rtl w:val="0"/>
              </w:rPr>
              <w:t xml:space="preserve">UC001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 do Caso de Uso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 Condições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de Eventos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47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47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5.2.1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FA001 Primeiro Fluxo Alternativo &gt;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5.2.2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FA002 Segundo fluxo alternativo &gt;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47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5.3.1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FE001 Primeiro Fluxo de Exceção &gt;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FE002 segundo Fluxo de Exceção &gt;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Documentação Suplementar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47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7.1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47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7.2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47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7.3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Externa (telas e relatórios)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7.3.1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Leiaute sugerido (desenho da tela)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47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Critérios de aceitação do Requisito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Descrição de Caso de Uso – &lt;UC001&gt;</w:t>
      </w:r>
    </w:p>
    <w:p w:rsidR="00000000" w:rsidDel="00000000" w:rsidP="00000000" w:rsidRDefault="00000000" w:rsidRPr="00000000" w14:paraId="00000036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Caso de uso cadastro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Lines w:val="0"/>
        <w:widowControl w:val="0"/>
        <w:numPr>
          <w:ilvl w:val="0"/>
          <w:numId w:val="8"/>
        </w:numPr>
        <w:spacing w:after="60" w:before="120" w:lineRule="auto"/>
        <w:ind w:left="0" w:firstLine="0"/>
        <w:contextualSpacing w:val="0"/>
        <w:rPr>
          <w:b w:val="1"/>
        </w:rPr>
      </w:pPr>
      <w:bookmarkStart w:colFirst="0" w:colLast="0" w:name="_i3gj4yd0n5zj" w:id="2"/>
      <w:bookmarkEnd w:id="2"/>
      <w:r w:rsidDel="00000000" w:rsidR="00000000" w:rsidRPr="00000000">
        <w:rPr>
          <w:b w:val="1"/>
          <w:rtl w:val="0"/>
        </w:rPr>
        <w:t xml:space="preserve">Id caso de uso</w:t>
      </w:r>
    </w:p>
    <w:p w:rsidR="00000000" w:rsidDel="00000000" w:rsidP="00000000" w:rsidRDefault="00000000" w:rsidRPr="00000000" w14:paraId="00000039">
      <w:pPr>
        <w:pStyle w:val="Heading1"/>
        <w:keepLines w:val="0"/>
        <w:widowControl w:val="0"/>
        <w:spacing w:after="60" w:before="120" w:lineRule="auto"/>
        <w:ind w:left="0" w:firstLine="720"/>
        <w:contextualSpacing w:val="0"/>
        <w:rPr>
          <w:sz w:val="28"/>
          <w:szCs w:val="28"/>
        </w:rPr>
      </w:pPr>
      <w:bookmarkStart w:colFirst="0" w:colLast="0" w:name="_1fob9te" w:id="3"/>
      <w:bookmarkEnd w:id="3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UC001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Lines w:val="0"/>
        <w:widowControl w:val="0"/>
        <w:numPr>
          <w:ilvl w:val="0"/>
          <w:numId w:val="8"/>
        </w:numPr>
        <w:spacing w:after="60" w:before="120" w:lineRule="auto"/>
        <w:ind w:left="0" w:firstLine="0"/>
        <w:contextualSpacing w:val="0"/>
        <w:rPr>
          <w:b w:val="1"/>
        </w:rPr>
      </w:pPr>
      <w:bookmarkStart w:colFirst="0" w:colLast="0" w:name="_jovud228c5gi" w:id="4"/>
      <w:bookmarkEnd w:id="4"/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03B">
      <w:pPr>
        <w:pStyle w:val="Heading1"/>
        <w:keepLines w:val="0"/>
        <w:widowControl w:val="0"/>
        <w:spacing w:after="60" w:before="120" w:lineRule="auto"/>
        <w:ind w:left="0" w:firstLine="720"/>
        <w:contextualSpacing w:val="0"/>
        <w:rPr>
          <w:sz w:val="28"/>
          <w:szCs w:val="28"/>
        </w:rPr>
      </w:pPr>
      <w:bookmarkStart w:colFirst="0" w:colLast="0" w:name="_8lilimpw492a" w:id="5"/>
      <w:bookmarkEnd w:id="5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Usuário</w:t>
      </w:r>
    </w:p>
    <w:p w:rsidR="00000000" w:rsidDel="00000000" w:rsidP="00000000" w:rsidRDefault="00000000" w:rsidRPr="00000000" w14:paraId="0000003C">
      <w:pPr>
        <w:pStyle w:val="Heading1"/>
        <w:keepLines w:val="0"/>
        <w:widowControl w:val="0"/>
        <w:numPr>
          <w:ilvl w:val="0"/>
          <w:numId w:val="8"/>
        </w:numPr>
        <w:spacing w:after="60" w:before="120" w:lineRule="auto"/>
        <w:ind w:left="0" w:firstLine="0"/>
        <w:contextualSpacing w:val="0"/>
        <w:rPr>
          <w:b w:val="1"/>
        </w:rPr>
      </w:pPr>
      <w:bookmarkStart w:colFirst="0" w:colLast="0" w:name="_wl5wx2xec19c" w:id="6"/>
      <w:bookmarkEnd w:id="6"/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Permite cadastrar, pesquisar, alterar e remover outros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Lines w:val="0"/>
        <w:widowControl w:val="0"/>
        <w:numPr>
          <w:ilvl w:val="0"/>
          <w:numId w:val="8"/>
        </w:numPr>
        <w:spacing w:after="60" w:before="120" w:lineRule="auto"/>
        <w:ind w:left="0" w:firstLine="0"/>
        <w:contextualSpacing w:val="0"/>
        <w:rPr/>
      </w:pPr>
      <w:bookmarkStart w:colFirst="0" w:colLast="0" w:name="_23ej2omwzcsx" w:id="7"/>
      <w:bookmarkEnd w:id="7"/>
      <w:r w:rsidDel="00000000" w:rsidR="00000000" w:rsidRPr="00000000">
        <w:rPr>
          <w:b w:val="1"/>
          <w:rtl w:val="0"/>
        </w:rPr>
        <w:t xml:space="preserve">Pré condições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pStyle w:val="Heading1"/>
        <w:keepLines w:val="0"/>
        <w:widowControl w:val="0"/>
        <w:spacing w:after="60" w:before="120" w:lineRule="auto"/>
        <w:ind w:left="0" w:firstLine="720"/>
        <w:contextualSpacing w:val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8"/>
      <w:bookmarkEnd w:id="8"/>
      <w:r w:rsidDel="00000000" w:rsidR="00000000" w:rsidRPr="00000000">
        <w:rPr>
          <w:sz w:val="28"/>
          <w:szCs w:val="28"/>
          <w:rtl w:val="0"/>
        </w:rPr>
        <w:t xml:space="preserve">Estar logado no sistema. Visto que só o sistema possui pré-cadastrados usuários nos quais estes poderão cadastrar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Lines w:val="0"/>
        <w:widowControl w:val="0"/>
        <w:numPr>
          <w:ilvl w:val="0"/>
          <w:numId w:val="8"/>
        </w:numPr>
        <w:spacing w:after="60" w:before="120" w:lineRule="auto"/>
        <w:ind w:left="0" w:firstLine="0"/>
        <w:contextualSpacing w:val="0"/>
        <w:rPr/>
      </w:pPr>
      <w:bookmarkStart w:colFirst="0" w:colLast="0" w:name="_3dy6vkm" w:id="9"/>
      <w:bookmarkEnd w:id="9"/>
      <w:r w:rsidDel="00000000" w:rsidR="00000000" w:rsidRPr="00000000">
        <w:rPr>
          <w:rtl w:val="0"/>
        </w:rPr>
        <w:t xml:space="preserve">Fluxo de Eventos</w:t>
      </w:r>
    </w:p>
    <w:p w:rsidR="00000000" w:rsidDel="00000000" w:rsidP="00000000" w:rsidRDefault="00000000" w:rsidRPr="00000000" w14:paraId="00000041">
      <w:pPr>
        <w:pStyle w:val="Heading2"/>
        <w:keepLines w:val="0"/>
        <w:widowControl w:val="0"/>
        <w:numPr>
          <w:ilvl w:val="1"/>
          <w:numId w:val="8"/>
        </w:numPr>
        <w:spacing w:after="60" w:before="120" w:lineRule="auto"/>
        <w:ind w:left="0" w:firstLine="0"/>
        <w:contextualSpacing w:val="0"/>
        <w:rPr/>
      </w:pPr>
      <w:bookmarkStart w:colFirst="0" w:colLast="0" w:name="_32g69aflsog0" w:id="10"/>
      <w:bookmarkEnd w:id="10"/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disponibiliza opções para usuário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FA001 Pesquisar usuário 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FA002 Alterar usuário&gt;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2160" w:hanging="360"/>
        <w:contextualSpacing w:val="1"/>
        <w:rPr>
          <w:rFonts w:ascii="Arial" w:cs="Arial" w:eastAsia="Arial" w:hAnsi="Arial"/>
          <w:i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&lt;FA002 Remover usuário&gt;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Usuário preenche os campos obrigatórios(nome, login, email, cpf, senha e confirmar senha)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clica em “Cadastrar”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valida os campos informados.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FE001 Dados inválidos&gt;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2160" w:hanging="360"/>
        <w:contextualSpacing w:val="1"/>
        <w:rPr>
          <w:rFonts w:ascii="Arial" w:cs="Arial" w:eastAsia="Arial" w:hAnsi="Arial"/>
          <w:i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&lt;FA004 Dados obrigatórios não informados&gt;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2160" w:hanging="360"/>
        <w:contextualSpacing w:val="1"/>
        <w:rPr>
          <w:rFonts w:ascii="Arial" w:cs="Arial" w:eastAsia="Arial" w:hAnsi="Arial"/>
          <w:i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&lt;FA002 Usuário já cadastrado&gt;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persiste as informações do usuário no banco de dados.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exibe mensagem “Usuário cadastrado com sucesso” para o usuário logado.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Fim do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Lines w:val="0"/>
        <w:widowControl w:val="0"/>
        <w:numPr>
          <w:ilvl w:val="1"/>
          <w:numId w:val="8"/>
        </w:numPr>
        <w:spacing w:after="60" w:before="12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50">
      <w:pPr>
        <w:pStyle w:val="Heading3"/>
        <w:numPr>
          <w:ilvl w:val="2"/>
          <w:numId w:val="8"/>
        </w:numPr>
        <w:ind w:left="0" w:firstLine="0"/>
        <w:contextualSpacing w:val="0"/>
        <w:rPr/>
      </w:pPr>
      <w:bookmarkStart w:colFirst="0" w:colLast="0" w:name="_f0q8oojgz0wp" w:id="11"/>
      <w:bookmarkEnd w:id="11"/>
      <w:r w:rsidDel="00000000" w:rsidR="00000000" w:rsidRPr="00000000">
        <w:rPr>
          <w:rtl w:val="0"/>
        </w:rPr>
        <w:t xml:space="preserve">FA001 Pesquisar usuário 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2160" w:hanging="360"/>
        <w:contextualSpacing w:val="1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Usuário informa o nome do usuário que deseja encontrar.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FA003 Usuário não cadastrado&gt;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exibe dados do usuário informado.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 de uso encerrado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2"/>
          <w:numId w:val="8"/>
        </w:numPr>
        <w:ind w:left="0" w:firstLine="0"/>
        <w:contextualSpacing w:val="0"/>
        <w:rPr/>
      </w:pPr>
      <w:bookmarkStart w:colFirst="0" w:colLast="0" w:name="_4d8o6ybblkxs" w:id="12"/>
      <w:bookmarkEnd w:id="12"/>
      <w:r w:rsidDel="00000000" w:rsidR="00000000" w:rsidRPr="00000000">
        <w:rPr>
          <w:rtl w:val="0"/>
        </w:rPr>
        <w:t xml:space="preserve">FA002 Alterar usuário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seleciona um usuário que deseja alterar.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exibe as informações do usuário selecionado.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altera as informações do usuário selecionado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persiste as alterações no banco de dados.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 de uso encerrado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numPr>
          <w:ilvl w:val="2"/>
          <w:numId w:val="8"/>
        </w:numPr>
        <w:ind w:left="0" w:firstLine="0"/>
        <w:rPr/>
      </w:pPr>
      <w:bookmarkStart w:colFirst="0" w:colLast="0" w:name="_w8s4sl4ecisx" w:id="13"/>
      <w:bookmarkEnd w:id="13"/>
      <w:r w:rsidDel="00000000" w:rsidR="00000000" w:rsidRPr="00000000">
        <w:rPr>
          <w:rtl w:val="0"/>
        </w:rPr>
        <w:t xml:space="preserve">FA002 Remover usuário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seleciona um usuário.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solicita a exclusão do usuário.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exibe mensagem de confirmação de exclusão.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confirma exclusão.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remove o usuário do banco de dados.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exibe mensagem de êxito na exclusão para o usuário logado.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 de uso encerrado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Lines w:val="0"/>
        <w:widowControl w:val="0"/>
        <w:numPr>
          <w:ilvl w:val="1"/>
          <w:numId w:val="8"/>
        </w:numPr>
        <w:spacing w:after="60" w:before="120" w:lineRule="auto"/>
        <w:ind w:left="0" w:firstLine="0"/>
        <w:contextualSpacing w:val="0"/>
        <w:rPr/>
      </w:pPr>
      <w:bookmarkStart w:colFirst="0" w:colLast="0" w:name="_17dp8vu" w:id="14"/>
      <w:bookmarkEnd w:id="14"/>
      <w:r w:rsidDel="00000000" w:rsidR="00000000" w:rsidRPr="00000000">
        <w:rPr>
          <w:rtl w:val="0"/>
        </w:rPr>
        <w:t xml:space="preserve">Fluxos de Exceções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numPr>
          <w:ilvl w:val="2"/>
          <w:numId w:val="8"/>
        </w:numPr>
        <w:ind w:left="0" w:firstLine="0"/>
        <w:rPr/>
      </w:pPr>
      <w:bookmarkStart w:colFirst="0" w:colLast="0" w:name="_xh65i08nicb" w:id="15"/>
      <w:bookmarkEnd w:id="15"/>
      <w:r w:rsidDel="00000000" w:rsidR="00000000" w:rsidRPr="00000000">
        <w:rPr>
          <w:rtl w:val="0"/>
        </w:rPr>
        <w:t xml:space="preserve">FE001 Dados inválidos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exibe mensagem exibindo os campos que estão incorretos.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Fluxo retorna para ao ponto anterior da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numPr>
          <w:ilvl w:val="2"/>
          <w:numId w:val="8"/>
        </w:numPr>
        <w:ind w:left="0" w:firstLine="0"/>
        <w:rPr/>
      </w:pPr>
      <w:bookmarkStart w:colFirst="0" w:colLast="0" w:name="_97vhnh9asos" w:id="16"/>
      <w:bookmarkEnd w:id="16"/>
      <w:r w:rsidDel="00000000" w:rsidR="00000000" w:rsidRPr="00000000">
        <w:rPr>
          <w:rtl w:val="0"/>
        </w:rPr>
        <w:t xml:space="preserve">FA002 Usuário já cadastrado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exibe mensagem informando que já existe um usuário cadastrado para aquele cpf-email.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Fluxo retorna para o ponto anterior da interface.</w:t>
      </w:r>
    </w:p>
    <w:p w:rsidR="00000000" w:rsidDel="00000000" w:rsidP="00000000" w:rsidRDefault="00000000" w:rsidRPr="00000000" w14:paraId="0000006A">
      <w:pPr>
        <w:numPr>
          <w:ilvl w:val="2"/>
          <w:numId w:val="8"/>
        </w:num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FA003 Usuário não cadastrado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Sistema exibe mensagem informando que usuário não existe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Fluxo retorna ao ponto anterior da interface</w:t>
      </w:r>
    </w:p>
    <w:p w:rsidR="00000000" w:rsidDel="00000000" w:rsidP="00000000" w:rsidRDefault="00000000" w:rsidRPr="00000000" w14:paraId="0000006D">
      <w:pPr>
        <w:numPr>
          <w:ilvl w:val="2"/>
          <w:numId w:val="8"/>
        </w:numPr>
        <w:ind w:left="0" w:firstLine="0"/>
        <w:rPr>
          <w:rFonts w:ascii="Arial" w:cs="Arial" w:eastAsia="Arial" w:hAnsi="Arial"/>
          <w:i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FA004 Dados obrigatórios não informados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Sistema exibe mensagem informando campos obrigatórios não preenchidos.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Fluxo retorna ao ponto anterior da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Lines w:val="0"/>
        <w:widowControl w:val="0"/>
        <w:numPr>
          <w:ilvl w:val="0"/>
          <w:numId w:val="8"/>
        </w:numPr>
        <w:spacing w:after="60" w:before="120" w:lineRule="auto"/>
        <w:ind w:left="0" w:firstLine="0"/>
        <w:contextualSpacing w:val="0"/>
        <w:rPr/>
      </w:pPr>
      <w:bookmarkStart w:colFirst="0" w:colLast="0" w:name="_bhwpqz4mvuzm" w:id="17"/>
      <w:bookmarkEnd w:id="17"/>
      <w:r w:rsidDel="00000000" w:rsidR="00000000" w:rsidRPr="00000000">
        <w:rPr>
          <w:rtl w:val="0"/>
        </w:rPr>
        <w:t xml:space="preserve">Pós Condições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Caso de sucesso: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Inserção</w:t>
      </w:r>
      <w:r w:rsidDel="00000000" w:rsidR="00000000" w:rsidRPr="00000000">
        <w:rPr>
          <w:rtl w:val="0"/>
        </w:rPr>
        <w:t xml:space="preserve">: usuário deve estar registrado no banco de dados.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Pesquisa</w:t>
      </w:r>
      <w:r w:rsidDel="00000000" w:rsidR="00000000" w:rsidRPr="00000000">
        <w:rPr>
          <w:rtl w:val="0"/>
        </w:rPr>
        <w:t xml:space="preserve">: após a pesquisa, o sistema deve exibir os usuários que estão de acordo com o parâmetro.</w:t>
      </w:r>
    </w:p>
    <w:p w:rsidR="00000000" w:rsidDel="00000000" w:rsidP="00000000" w:rsidRDefault="00000000" w:rsidRPr="00000000" w14:paraId="00000075">
      <w:pPr>
        <w:contextualSpacing w:val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Remoção</w:t>
      </w:r>
      <w:r w:rsidDel="00000000" w:rsidR="00000000" w:rsidRPr="00000000">
        <w:rPr>
          <w:rtl w:val="0"/>
        </w:rPr>
        <w:t xml:space="preserve">: usuário não deve persistir mais no banco de dados após a remoção.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720" w:hanging="360"/>
      <w:contextualSpacing w:val="0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720" w:hanging="360"/>
      <w:contextualSpacing w:val="0"/>
    </w:pPr>
    <w:rPr>
      <w:rFonts w:ascii="Calibri" w:cs="Calibri" w:eastAsia="Calibri" w:hAnsi="Calibri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ind w:left="720" w:hanging="360"/>
      <w:contextualSpacing w:val="0"/>
    </w:pPr>
    <w:rPr>
      <w:rFonts w:ascii="Arial" w:cs="Arial" w:eastAsia="Arial" w:hAnsi="Arial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ind w:left="720" w:hanging="360"/>
      <w:contextualSpacing w:val="0"/>
    </w:pPr>
    <w:rPr>
      <w:rFonts w:ascii="Arial" w:cs="Arial" w:eastAsia="Arial" w:hAnsi="Arial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