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10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Kelas: 1C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3"/>
        <w:gridCol w:w="4523"/>
      </w:tblGrid>
      <w:tr>
        <w:trPr>
          <w:trHeight w:hRule="exact" w:val="422"/>
        </w:trPr>
        <w:tc>
          <w:tcPr>
            <w:tcW w:type="dxa" w:w="6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NIM: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254107020030</w:t>
            </w:r>
          </w:p>
        </w:tc>
      </w:tr>
      <w:tr>
        <w:trPr>
          <w:trHeight w:hRule="exact" w:val="45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Nama: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96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wildan dwi triatna kusuma</w:t>
            </w:r>
          </w:p>
        </w:tc>
      </w:tr>
    </w:tbl>
    <w:p>
      <w:pPr>
        <w:autoSpaceDN w:val="0"/>
        <w:autoSpaceDE w:val="0"/>
        <w:widowControl/>
        <w:spacing w:line="230" w:lineRule="auto" w:before="104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JOBSHEET 9 </w:t>
      </w:r>
    </w:p>
    <w:p>
      <w:pPr>
        <w:autoSpaceDN w:val="0"/>
        <w:autoSpaceDE w:val="0"/>
        <w:widowControl/>
        <w:spacing w:line="230" w:lineRule="auto" w:before="1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STACK </w:t>
      </w:r>
    </w:p>
    <w:p>
      <w:pPr>
        <w:autoSpaceDN w:val="0"/>
        <w:autoSpaceDE w:val="0"/>
        <w:widowControl/>
        <w:spacing w:line="240" w:lineRule="auto" w:before="6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313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54" w:lineRule="auto" w:before="202" w:after="0"/>
        <w:ind w:left="360" w:right="0" w:firstLine="0"/>
        <w:jc w:val="left"/>
      </w:pPr>
      <w:r>
        <w:t xml:space="preserve">1.Method print() agar urutan tampil sama seperti verifikasi, data harus ditampilkan dari </w:t>
        <w:tab/>
        <w:t xml:space="preserve">top ke bawah </w:t>
        <w:br/>
        <w:t xml:space="preserve">2.5 data mahasiswa </w:t>
        <w:br/>
        <w:tab/>
        <w:tab/>
        <w:t xml:space="preserve">•StackTugasMahasiswa stack = new StackTugasMahasiswa(5); </w:t>
        <w:br/>
        <w:t xml:space="preserve">3.Digunakan agar Stack tidak melebihi kapasitas array, dikarenakan array memiliki batas </w:t>
        <w:tab/>
        <w:t xml:space="preserve">ukuran yang tetap 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953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95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94" w:after="0"/>
        <w:ind w:left="360" w:right="432" w:firstLine="0"/>
        <w:jc w:val="left"/>
      </w:pPr>
      <w:r>
        <w:t xml:space="preserve">1.Method konversiDesimalKeBiner() berfungsi dengan konsep stack dan pembagian </w:t>
        <w:tab/>
        <w:t xml:space="preserve">berulang. 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30" w:after="0"/>
        <w:ind w:left="720" w:right="53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Alurnya: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Nilai desimal dibagi 2 </w:t>
      </w:r>
    </w:p>
    <w:p>
      <w:pPr>
        <w:sectPr>
          <w:pgSz w:w="11906" w:h="16838"/>
          <w:pgMar w:top="724" w:right="142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058" w:right="1440" w:firstLine="0"/>
        <w:jc w:val="left"/>
      </w:pPr>
      <w:r>
        <w:t xml:space="preserve">•Sisa pembagian (% 2) disimpan ke Stack memakai push () •Nilai terus dibagi 2 sampai menjadi 0 </w:t>
        <w:br/>
        <w:t xml:space="preserve">•Isi Stack selanjutnya diambil kembali memakai pop ()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26" w:after="0"/>
        <w:ind w:left="360" w:right="144" w:firstLine="0"/>
        <w:jc w:val="left"/>
      </w:pPr>
      <w:r>
        <w:t xml:space="preserve">2.Tetap benar, dikarenakan perulangan akan terus berjalan selama nilai belum 0 dan ketika </w:t>
        <w:tab/>
        <w:t xml:space="preserve">nilai sudah 0, proses berhenti </w:t>
      </w:r>
    </w:p>
    <w:sectPr w:rsidR="00FC693F" w:rsidRPr="0006063C" w:rsidSect="00034616">
      <w:pgSz w:w="11906" w:h="16838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