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Information session on Reporting 2025 Outcomes-20250930_100130-Meeting Recording</w:t>
      </w:r>
    </w:p>
    <w:p>
      <w:pPr>
        <w:spacing w:after="100"/>
      </w:pPr>
      <w:r>
        <w:rPr>
          <w:color w:val="5A5A71"/>
          <w:sz w:val="3mm"/>
          <w:szCs w:val="3mm"/>
          <w:rFonts w:ascii="Segoe UI" w:cs="Segoe UI" w:eastAsia="Segoe UI" w:hAnsi="Segoe UI"/>
        </w:rPr>
        <w:t xml:space="preserve">30 de septiembre de 2025, 8:01a.m.</w:t>
      </w:r>
    </w:p>
    <w:p>
      <w:pPr>
        <w:spacing w:after="100"/>
      </w:pPr>
      <w:r>
        <w:rPr>
          <w:color w:val="5A5A71"/>
          <w:sz w:val="3mm"/>
          <w:szCs w:val="3mm"/>
          <w:rFonts w:ascii="Segoe UI" w:cs="Segoe UI" w:eastAsia="Segoe UI" w:hAnsi="Segoe UI"/>
        </w:rPr>
        <w:t xml:space="preserve">1 h 3 min 26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0:04</w:t>
      </w:r>
      <w:r>
        <w:rPr>
          <w:color w:val="232330"/>
          <w:sz w:val="4.3mm"/>
          <w:szCs w:val="4.3mm"/>
          <w:rFonts w:ascii="Segoe UI" w:cs="Segoe UI" w:eastAsia="Segoe UI" w:hAnsi="Segoe UI"/>
        </w:rPr>
        <w:br/>
        <w:t xml:space="preserve">With you and also save both the slides and the recording on the Performance and Results hub. Let me share my screen.</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If you're in the call maybe you can admit people in as they they come. I I do not see comments in the chat or people which are joining the who are joining the session. So thanks for your support on this.</w:t>
      </w:r>
      <w:r>
        <w:rPr>
          <w:color w:val="232330"/>
          <w:sz w:val="4.3mm"/>
          <w:szCs w:val="4.3mm"/>
          <w:rFonts w:ascii="Segoe UI" w:cs="Segoe UI" w:eastAsia="Segoe UI" w:hAnsi="Segoe UI"/>
        </w:rPr>
        <w:br/>
        <w:t xml:space="preserve">This third session, this third info session is on reporting on outcomes, recordings and decks from previous two info session on technical reporting which we had end of July and then last week.</w:t>
      </w:r>
      <w:r>
        <w:rPr>
          <w:color w:val="232330"/>
          <w:sz w:val="4.3mm"/>
          <w:szCs w:val="4.3mm"/>
          <w:rFonts w:ascii="Segoe UI" w:cs="Segoe UI" w:eastAsia="Segoe UI" w:hAnsi="Segoe UI"/>
        </w:rPr>
        <w:br/>
        <w:t xml:space="preserve">Are also available on the performance and results hub.</w:t>
      </w:r>
      <w:r>
        <w:rPr>
          <w:color w:val="232330"/>
          <w:sz w:val="4.3mm"/>
          <w:szCs w:val="4.3mm"/>
          <w:rFonts w:ascii="Segoe UI" w:cs="Segoe UI" w:eastAsia="Segoe UI" w:hAnsi="Segoe UI"/>
        </w:rPr>
        <w:br/>
        <w:t xml:space="preserve">We can also share the resources in the in the chat of this meeting after we finalize the presentation. The purpose of today's info session is to provide more information on outcome level reporting.</w:t>
      </w:r>
      <w:r>
        <w:rPr>
          <w:color w:val="232330"/>
          <w:sz w:val="4.3mm"/>
          <w:szCs w:val="4.3mm"/>
          <w:rFonts w:ascii="Segoe UI" w:cs="Segoe UI" w:eastAsia="Segoe UI" w:hAnsi="Segoe UI"/>
        </w:rPr>
        <w:br/>
        <w:t xml:space="preserve">And I'm joined today by Jim Hammond and Edwin, who will go into the specifics of policy change, innovation use and then the other outcomes categories. But first, let me briefly.</w:t>
      </w:r>
      <w:r>
        <w:rPr>
          <w:color w:val="232330"/>
          <w:sz w:val="4.3mm"/>
          <w:szCs w:val="4.3mm"/>
          <w:rFonts w:ascii="Segoe UI" w:cs="Segoe UI" w:eastAsia="Segoe UI" w:hAnsi="Segoe UI"/>
        </w:rPr>
        <w:br/>
        <w:t xml:space="preserve">Frame this so programs, programs and accelerators use the CGR results framework as the basis of their theory of change design, media and reporting the foundation of the results framework.</w:t>
      </w:r>
      <w:r>
        <w:rPr>
          <w:color w:val="232330"/>
          <w:sz w:val="4.3mm"/>
          <w:szCs w:val="4.3mm"/>
          <w:rFonts w:ascii="Segoe UI" w:cs="Segoe UI" w:eastAsia="Segoe UI" w:hAnsi="Segoe UI"/>
        </w:rPr>
        <w:br/>
        <w:t xml:space="preserve">Which we used in the previous portfolio remain for this portfolio as well. So we have the impact area linked to sustainable development, sustainable development goals, impact outcomes and output results level and then at the program and accelerator level to.</w:t>
      </w:r>
      <w:r>
        <w:rPr>
          <w:color w:val="232330"/>
          <w:sz w:val="4.3mm"/>
          <w:szCs w:val="4.3mm"/>
          <w:rFonts w:ascii="Segoe UI" w:cs="Segoe UI" w:eastAsia="Segoe UI" w:hAnsi="Segoe UI"/>
        </w:rPr>
        <w:br/>
        <w:t xml:space="preserve">Categories outcomes, so policy change, innovation use and other other category and at the output level we have knowledge products, capacity sharing for development, innovation development and other. Again a reminder that the session on the output level reporting.</w:t>
      </w:r>
      <w:r>
        <w:rPr>
          <w:color w:val="232330"/>
          <w:sz w:val="4.3mm"/>
          <w:szCs w:val="4.3mm"/>
          <w:rFonts w:ascii="Segoe UI" w:cs="Segoe UI" w:eastAsia="Segoe UI" w:hAnsi="Segoe UI"/>
        </w:rPr>
        <w:br/>
        <w:t xml:space="preserve">Took place last week and that information is available on the PNR hub.</w:t>
      </w:r>
      <w:r>
        <w:rPr>
          <w:color w:val="232330"/>
          <w:sz w:val="4.3mm"/>
          <w:szCs w:val="4.3mm"/>
          <w:rFonts w:ascii="Segoe UI" w:cs="Segoe UI" w:eastAsia="Segoe UI" w:hAnsi="Segoe UI"/>
        </w:rPr>
        <w:br/>
        <w:t xml:space="preserve">Just a reminder that this year common data fields for outcomes and outputs, so applicable to both categories are title, description, the title of the result, description of the result, impact area tagging score.</w:t>
      </w:r>
      <w:r>
        <w:rPr>
          <w:color w:val="232330"/>
          <w:sz w:val="4.3mm"/>
          <w:szCs w:val="4.3mm"/>
          <w:rFonts w:ascii="Segoe UI" w:cs="Segoe UI" w:eastAsia="Segoe UI" w:hAnsi="Segoe UI"/>
        </w:rPr>
        <w:br/>
        <w:t xml:space="preserve">Score, which will be applicable to all five impact areas with evidence and a component level breakdown whenever a score of two is assigned to a result, theory of change alignment, internal contributors of the results of CGR centers, window 3 bilateral projects or.</w:t>
      </w:r>
      <w:r>
        <w:rPr>
          <w:color w:val="232330"/>
          <w:sz w:val="4.3mm"/>
          <w:szCs w:val="4.3mm"/>
          <w:rFonts w:ascii="Segoe UI" w:cs="Segoe UI" w:eastAsia="Segoe UI" w:hAnsi="Segoe UI"/>
        </w:rPr>
        <w:br/>
        <w:t xml:space="preserve">Other programs and accelerators, external partners, geographic location and of course evidence linked to evidence for each result submitted at the outcome level.</w:t>
      </w:r>
      <w:r>
        <w:rPr>
          <w:color w:val="232330"/>
          <w:sz w:val="4.3mm"/>
          <w:szCs w:val="4.3mm"/>
          <w:rFonts w:ascii="Segoe UI" w:cs="Segoe UI" w:eastAsia="Segoe UI" w:hAnsi="Segoe UI"/>
        </w:rPr>
        <w:br/>
        <w:t xml:space="preserve">These are the data fields common to all the results submitted under outcomes. So to policy, change, innovation, use and results submitted under other.</w:t>
      </w:r>
      <w:r>
        <w:rPr>
          <w:color w:val="232330"/>
          <w:sz w:val="4.3mm"/>
          <w:szCs w:val="4.3mm"/>
          <w:rFonts w:ascii="Segoe UI" w:cs="Segoe UI" w:eastAsia="Segoe UI" w:hAnsi="Segoe UI"/>
        </w:rPr>
        <w:br/>
        <w:t xml:space="preserve">Category and then now I will hand it over to Jim to share the details on reporting a policy change.</w:t>
      </w:r>
      <w:r>
        <w:rPr>
          <w:color w:val="232330"/>
          <w:sz w:val="4.3mm"/>
          <w:szCs w:val="4.3mm"/>
          <w:rFonts w:ascii="Segoe UI" w:cs="Segoe UI" w:eastAsia="Segoe UI" w:hAnsi="Segoe UI"/>
        </w:rPr>
        <w:br/>
        <w:t xml:space="preserve">Jim, over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Hammond, James (CGIAR System Organization)   </w:t>
      </w:r>
      <w:r>
        <w:rPr>
          <w:color w:val="a19f9d"/>
          <w:sz w:val="4.3mm"/>
          <w:szCs w:val="4.3mm"/>
          <w:rFonts w:ascii="Segoe UI" w:cs="Segoe UI" w:eastAsia="Segoe UI" w:hAnsi="Segoe UI"/>
        </w:rPr>
        <w:t xml:space="preserve">4:07</w:t>
      </w:r>
      <w:r>
        <w:rPr>
          <w:color w:val="232330"/>
          <w:sz w:val="4.3mm"/>
          <w:szCs w:val="4.3mm"/>
          <w:rFonts w:ascii="Segoe UI" w:cs="Segoe UI" w:eastAsia="Segoe UI" w:hAnsi="Segoe UI"/>
        </w:rPr>
        <w:br/>
        <w:t xml:space="preserve">Thank you, Nicoletta. Hello, everybody. Good morning, good afternoon. I'll, I'll tell you a bit about the policy change outcome reporting. It's much, much the same, very similar to how it has been for the past few years.</w:t>
      </w:r>
      <w:r>
        <w:rPr>
          <w:color w:val="232330"/>
          <w:sz w:val="4.3mm"/>
          <w:szCs w:val="4.3mm"/>
          <w:rFonts w:ascii="Segoe UI" w:cs="Segoe UI" w:eastAsia="Segoe UI" w:hAnsi="Segoe UI"/>
        </w:rPr>
        <w:br/>
        <w:t xml:space="preserve">Under the initiatives. So. So the policy change category is to report changes which organisations have made in their policies. They could be government organisations, they could be, they could be non-governmental organisations.</w:t>
      </w:r>
      <w:r>
        <w:rPr>
          <w:color w:val="232330"/>
          <w:sz w:val="4.3mm"/>
          <w:szCs w:val="4.3mm"/>
          <w:rFonts w:ascii="Segoe UI" w:cs="Segoe UI" w:eastAsia="Segoe UI" w:hAnsi="Segoe UI"/>
        </w:rPr>
        <w:br/>
        <w:t xml:space="preserve">And those changes should be have been influenced by CGIR research innovation activities and there should be evidence that CGIR has contributed towards those changed.</w:t>
      </w:r>
      <w:r>
        <w:rPr>
          <w:color w:val="232330"/>
          <w:sz w:val="4.3mm"/>
          <w:szCs w:val="4.3mm"/>
          <w:rFonts w:ascii="Segoe UI" w:cs="Segoe UI" w:eastAsia="Segoe UI" w:hAnsi="Segoe UI"/>
        </w:rPr>
        <w:br/>
        <w:t xml:space="preserve">Policies.</w:t>
      </w:r>
      <w:r>
        <w:rPr>
          <w:color w:val="232330"/>
          <w:sz w:val="4.3mm"/>
          <w:szCs w:val="4.3mm"/>
          <w:rFonts w:ascii="Segoe UI" w:cs="Segoe UI" w:eastAsia="Segoe UI" w:hAnsi="Segoe UI"/>
        </w:rPr>
        <w:br/>
        <w:t xml:space="preserve">The there are three kind of types of policy change which can be reported the right investment decisions. So that's where investments of money have been influenced by by CGIR activities.</w:t>
      </w:r>
      <w:r>
        <w:rPr>
          <w:color w:val="232330"/>
          <w:sz w:val="4.3mm"/>
          <w:szCs w:val="4.3mm"/>
          <w:rFonts w:ascii="Segoe UI" w:cs="Segoe UI" w:eastAsia="Segoe UI" w:hAnsi="Segoe UI"/>
        </w:rPr>
        <w:br/>
        <w:t xml:space="preserve">Those those could be.</w:t>
      </w:r>
      <w:r>
        <w:rPr>
          <w:color w:val="232330"/>
          <w:sz w:val="4.3mm"/>
          <w:szCs w:val="4.3mm"/>
          <w:rFonts w:ascii="Segoe UI" w:cs="Segoe UI" w:eastAsia="Segoe UI" w:hAnsi="Segoe UI"/>
        </w:rPr>
        <w:br/>
        <w:t xml:space="preserve">Various types of investment could be could be made bilaterally, could be made into a fund, could be made by by by government investing in a in a in a particular policy. But the key thing there is it's an investment of money.</w:t>
      </w:r>
      <w:r>
        <w:rPr>
          <w:color w:val="232330"/>
          <w:sz w:val="4.3mm"/>
          <w:szCs w:val="4.3mm"/>
          <w:rFonts w:ascii="Segoe UI" w:cs="Segoe UI" w:eastAsia="Segoe UI" w:hAnsi="Segoe UI"/>
        </w:rPr>
        <w:br/>
        <w:t xml:space="preserve">The amount of money should be reported as well, the the US dollar amount investment and the the the status of that investment as well, so.</w:t>
      </w:r>
      <w:r>
        <w:rPr>
          <w:color w:val="232330"/>
          <w:sz w:val="4.3mm"/>
          <w:szCs w:val="4.3mm"/>
          <w:rFonts w:ascii="Segoe UI" w:cs="Segoe UI" w:eastAsia="Segoe UI" w:hAnsi="Segoe UI"/>
        </w:rPr>
        <w:br/>
        <w:t xml:space="preserve">But basically, is it? Is it confirmed? You know, is the.</w:t>
      </w:r>
      <w:r>
        <w:rPr>
          <w:color w:val="232330"/>
          <w:sz w:val="4.3mm"/>
          <w:szCs w:val="4.3mm"/>
          <w:rFonts w:ascii="Segoe UI" w:cs="Segoe UI" w:eastAsia="Segoe UI" w:hAnsi="Segoe UI"/>
        </w:rPr>
        <w:br/>
        <w:t xml:space="preserve">Written solid evidence on that amount. Is it an estimated amount or is it kind of an alone unknown amount? In which case I think you don't have to apply a value.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The second type of policy outcome result is a legal instrument. So, so a law regulation, the application of the law where that has been influenced by the CGIR. So if, yeah, if regulators it, you know.</w:t>
      </w:r>
      <w:r>
        <w:rPr>
          <w:color w:val="232330"/>
          <w:sz w:val="4.3mm"/>
          <w:szCs w:val="4.3mm"/>
          <w:rFonts w:ascii="Segoe UI" w:cs="Segoe UI" w:eastAsia="Segoe UI" w:hAnsi="Segoe UI"/>
        </w:rPr>
        <w:br/>
        <w:t xml:space="preserve">If regulators change their rules based on CJI research, that that would be counted under here.</w:t>
      </w:r>
      <w:r>
        <w:rPr>
          <w:color w:val="232330"/>
          <w:sz w:val="4.3mm"/>
          <w:szCs w:val="4.3mm"/>
          <w:rFonts w:ascii="Segoe UI" w:cs="Segoe UI" w:eastAsia="Segoe UI" w:hAnsi="Segoe UI"/>
        </w:rPr>
        <w:br/>
        <w:t xml:space="preserve">The third type is policy or strategy change. So that's that's the the policy of an organization and the the policy of government being applied.</w:t>
      </w:r>
      <w:r>
        <w:rPr>
          <w:color w:val="232330"/>
          <w:sz w:val="4.3mm"/>
          <w:szCs w:val="4.3mm"/>
          <w:rFonts w:ascii="Segoe UI" w:cs="Segoe UI" w:eastAsia="Segoe UI" w:hAnsi="Segoe UI"/>
        </w:rPr>
        <w:br/>
        <w:t xml:space="preserve">Those.</w:t>
      </w:r>
      <w:r>
        <w:rPr>
          <w:color w:val="232330"/>
          <w:sz w:val="4.3mm"/>
          <w:szCs w:val="4.3mm"/>
          <w:rFonts w:ascii="Segoe UI" w:cs="Segoe UI" w:eastAsia="Segoe UI" w:hAnsi="Segoe UI"/>
        </w:rPr>
        <w:br/>
        <w:t xml:space="preserve">Those would would would usually be written. There would be some kind of written evidence associated with those changes.</w:t>
      </w:r>
      <w:r>
        <w:rPr>
          <w:color w:val="232330"/>
          <w:sz w:val="4.3mm"/>
          <w:szCs w:val="4.3mm"/>
          <w:rFonts w:ascii="Segoe UI" w:cs="Segoe UI" w:eastAsia="Segoe UI" w:hAnsi="Segoe UI"/>
        </w:rPr>
        <w:br/>
        <w:t xml:space="preserve">Applied to this, there is also a kind of a stage. So what stage has the has the policy result? What stages is it at? So we've got stage 1-2 and three. Stage one means that the research, the CJI research, the CJI recommendation.</w:t>
      </w:r>
      <w:r>
        <w:rPr>
          <w:color w:val="232330"/>
          <w:sz w:val="4.3mm"/>
          <w:szCs w:val="4.3mm"/>
          <w:rFonts w:ascii="Segoe UI" w:cs="Segoe UI" w:eastAsia="Segoe UI" w:hAnsi="Segoe UI"/>
        </w:rPr>
        <w:br/>
        <w:t xml:space="preserve">And so on have been taken up by the next user by the by the organization who is changing and making a policy decision, but the change has not yet been enacted. So in that case there would not be a public document.</w:t>
      </w:r>
      <w:r>
        <w:rPr>
          <w:color w:val="232330"/>
          <w:sz w:val="4.3mm"/>
          <w:szCs w:val="4.3mm"/>
          <w:rFonts w:ascii="Segoe UI" w:cs="Segoe UI" w:eastAsia="Segoe UI" w:hAnsi="Segoe UI"/>
        </w:rPr>
        <w:br/>
        <w:t xml:space="preserve">You know, stating the policy.</w:t>
      </w:r>
      <w:r>
        <w:rPr>
          <w:color w:val="232330"/>
          <w:sz w:val="4.3mm"/>
          <w:szCs w:val="4.3mm"/>
          <w:rFonts w:ascii="Segoe UI" w:cs="Segoe UI" w:eastAsia="Segoe UI" w:hAnsi="Segoe UI"/>
        </w:rPr>
        <w:br/>
        <w:t xml:space="preserve">Stage 2 means that the policy has been enacted, so the organization took the advice, they've changed their policy and there is a published document which which makes clear the the policy change or the investment of the legal change.</w:t>
      </w:r>
      <w:r>
        <w:rPr>
          <w:color w:val="232330"/>
          <w:sz w:val="4.3mm"/>
          <w:szCs w:val="4.3mm"/>
          <w:rFonts w:ascii="Segoe UI" w:cs="Segoe UI" w:eastAsia="Segoe UI" w:hAnsi="Segoe UI"/>
        </w:rPr>
        <w:br/>
        <w:t xml:space="preserve">Stage three, it links to the impact assessment. So the policy has been enacted and it has led to impact and there is evidence of that impact.</w:t>
      </w:r>
      <w:r>
        <w:rPr>
          <w:color w:val="232330"/>
          <w:sz w:val="4.3mm"/>
          <w:szCs w:val="4.3mm"/>
          <w:rFonts w:ascii="Segoe UI" w:cs="Segoe UI" w:eastAsia="Segoe UI" w:hAnsi="Segoe UI"/>
        </w:rPr>
        <w:br/>
        <w:t xml:space="preserve">So that that may be an additional study has been performed to evaluate the impact of that policy.</w:t>
      </w:r>
      <w:r>
        <w:rPr>
          <w:color w:val="232330"/>
          <w:sz w:val="4.3mm"/>
          <w:szCs w:val="4.3mm"/>
          <w:rFonts w:ascii="Segoe UI" w:cs="Segoe UI" w:eastAsia="Segoe UI" w:hAnsi="Segoe UI"/>
        </w:rPr>
        <w:br/>
        <w:t xml:space="preserve">Who's next? There's another question about whose policy it is. So which organization has changed their policy? And that comes from the standard list of partner organizations.</w:t>
      </w:r>
      <w:r>
        <w:rPr>
          <w:color w:val="232330"/>
          <w:sz w:val="4.3mm"/>
          <w:szCs w:val="4.3mm"/>
          <w:rFonts w:ascii="Segoe UI" w:cs="Segoe UI" w:eastAsia="Segoe UI" w:hAnsi="Segoe UI"/>
        </w:rPr>
        <w:br/>
        <w:t xml:space="preserve">And then the the final question here, #4, I I believe it's new for this year. I believe it's new for this year, but I may be wrong. Um.</w:t>
      </w:r>
      <w:r>
        <w:rPr>
          <w:color w:val="232330"/>
          <w:sz w:val="4.3mm"/>
          <w:szCs w:val="4.3mm"/>
          <w:rFonts w:ascii="Segoe UI" w:cs="Segoe UI" w:eastAsia="Segoe UI" w:hAnsi="Segoe UI"/>
        </w:rPr>
        <w:br/>
        <w:t xml:space="preserve">So is is the result related to a policy change? So the the the types of things I've been discussing so far, they were all policy changes. Or you can say that actually the result being reported is more about the capacity development of actors.</w:t>
      </w:r>
      <w:r>
        <w:rPr>
          <w:color w:val="232330"/>
          <w:sz w:val="4.3mm"/>
          <w:szCs w:val="4.3mm"/>
          <w:rFonts w:ascii="Segoe UI" w:cs="Segoe UI" w:eastAsia="Segoe UI" w:hAnsi="Segoe UI"/>
        </w:rPr>
        <w:br/>
        <w:t xml:space="preserve">In the policy process.</w:t>
      </w:r>
      <w:r>
        <w:rPr>
          <w:color w:val="232330"/>
          <w:sz w:val="4.3mm"/>
          <w:szCs w:val="4.3mm"/>
          <w:rFonts w:ascii="Segoe UI" w:cs="Segoe UI" w:eastAsia="Segoe UI" w:hAnsi="Segoe UI"/>
        </w:rPr>
        <w:br/>
        <w:t xml:space="preserve">So if you have evidence that the knowledge, attitude, skills and behaviour of actors in the policy process is being changed, which were probably, you know, which may well lead on to.</w:t>
      </w:r>
      <w:r>
        <w:rPr>
          <w:color w:val="232330"/>
          <w:sz w:val="4.3mm"/>
          <w:szCs w:val="4.3mm"/>
          <w:rFonts w:ascii="Segoe UI" w:cs="Segoe UI" w:eastAsia="Segoe UI" w:hAnsi="Segoe UI"/>
        </w:rPr>
        <w:br/>
        <w:t xml:space="preserve">Policy change that can be reported by this Ave.</w:t>
      </w:r>
      <w:r>
        <w:rPr>
          <w:color w:val="232330"/>
          <w:sz w:val="4.3mm"/>
          <w:szCs w:val="4.3mm"/>
          <w:rFonts w:ascii="Segoe UI" w:cs="Segoe UI" w:eastAsia="Segoe UI" w:hAnsi="Segoe UI"/>
        </w:rPr>
        <w:br/>
        <w:t xml:space="preserve">OK, next slide please. So some of the common issues which have been encountered when reviewing the results and the policy change outcome list a few here.</w:t>
      </w:r>
      <w:r>
        <w:rPr>
          <w:color w:val="232330"/>
          <w:sz w:val="4.3mm"/>
          <w:szCs w:val="4.3mm"/>
          <w:rFonts w:ascii="Segoe UI" w:cs="Segoe UI" w:eastAsia="Segoe UI" w:hAnsi="Segoe UI"/>
        </w:rPr>
        <w:br/>
        <w:t xml:space="preserve">8.</w:t>
      </w:r>
      <w:r>
        <w:rPr>
          <w:color w:val="232330"/>
          <w:sz w:val="4.3mm"/>
          <w:szCs w:val="4.3mm"/>
          <w:rFonts w:ascii="Segoe UI" w:cs="Segoe UI" w:eastAsia="Segoe UI" w:hAnsi="Segoe UI"/>
        </w:rPr>
        <w:br/>
        <w:t xml:space="preserve">So for a stage 1 policy which says the research has been taken up, we we have found that sometimes these are being submitted too early, so there's not actually evidence that the research is being taken up.</w:t>
      </w:r>
      <w:r>
        <w:rPr>
          <w:color w:val="232330"/>
          <w:sz w:val="4.3mm"/>
          <w:szCs w:val="4.3mm"/>
          <w:rFonts w:ascii="Segoe UI" w:cs="Segoe UI" w:eastAsia="Segoe UI" w:hAnsi="Segoe UI"/>
        </w:rPr>
        <w:br/>
        <w:t xml:space="preserve">More just that the research has been communicated to.</w:t>
      </w:r>
      <w:r>
        <w:rPr>
          <w:color w:val="232330"/>
          <w:sz w:val="4.3mm"/>
          <w:szCs w:val="4.3mm"/>
          <w:rFonts w:ascii="Segoe UI" w:cs="Segoe UI" w:eastAsia="Segoe UI" w:hAnsi="Segoe UI"/>
        </w:rPr>
        <w:br/>
        <w:t xml:space="preserve">The audience, but but there's no evidence they've engaged with it. So so we do need to see to claim that outcome stage. We need to see some behaviour change on the part of the actor or or organization.</w:t>
      </w:r>
      <w:r>
        <w:rPr>
          <w:color w:val="232330"/>
          <w:sz w:val="4.3mm"/>
          <w:szCs w:val="4.3mm"/>
          <w:rFonts w:ascii="Segoe UI" w:cs="Segoe UI" w:eastAsia="Segoe UI" w:hAnsi="Segoe UI"/>
        </w:rPr>
        <w:br/>
        <w:t xml:space="preserve">Policy changes can.</w:t>
      </w:r>
      <w:r>
        <w:rPr>
          <w:color w:val="232330"/>
          <w:sz w:val="4.3mm"/>
          <w:szCs w:val="4.3mm"/>
          <w:rFonts w:ascii="Segoe UI" w:cs="Segoe UI" w:eastAsia="Segoe UI" w:hAnsi="Segoe UI"/>
        </w:rPr>
        <w:br/>
        <w:t xml:space="preserve">They relate to innovation use.</w:t>
      </w:r>
      <w:r>
        <w:rPr>
          <w:color w:val="232330"/>
          <w:sz w:val="4.3mm"/>
          <w:szCs w:val="4.3mm"/>
          <w:rFonts w:ascii="Segoe UI" w:cs="Segoe UI" w:eastAsia="Segoe UI" w:hAnsi="Segoe UI"/>
        </w:rPr>
        <w:br/>
        <w:t xml:space="preserve">As well. So there's two points here that that a policy change can enable further innovation use. If there's a policy change, for example, a government promotes a certain model of extension to their to their extension services, that can be a policy.</w:t>
      </w:r>
      <w:r>
        <w:rPr>
          <w:color w:val="232330"/>
          <w:sz w:val="4.3mm"/>
          <w:szCs w:val="4.3mm"/>
          <w:rFonts w:ascii="Segoe UI" w:cs="Segoe UI" w:eastAsia="Segoe UI" w:hAnsi="Segoe UI"/>
        </w:rPr>
        <w:br/>
        <w:t xml:space="preserve">See change and then those extension services could also be using CJR innovations so that that both can be reported, but they need to be separated appropriately.</w:t>
      </w:r>
      <w:r>
        <w:rPr>
          <w:color w:val="232330"/>
          <w:sz w:val="4.3mm"/>
          <w:szCs w:val="4.3mm"/>
          <w:rFonts w:ascii="Segoe UI" w:cs="Segoe UI" w:eastAsia="Segoe UI" w:hAnsi="Segoe UI"/>
        </w:rPr>
        <w:br/>
        <w:t xml:space="preserve">And policy makers may use innovations that CJ has created that that would be classed as an innovation use. For example, a decision support tool and could have been reported as an innovation development output and then it's in use by policy.</w:t>
      </w:r>
      <w:r>
        <w:rPr>
          <w:color w:val="232330"/>
          <w:sz w:val="4.3mm"/>
          <w:szCs w:val="4.3mm"/>
          <w:rFonts w:ascii="Segoe UI" w:cs="Segoe UI" w:eastAsia="Segoe UI" w:hAnsi="Segoe UI"/>
        </w:rPr>
        <w:br/>
        <w:t xml:space="preserve">Policy makers that would be innovation use. However, if an organization then released an official policy stating that the use of that tool was mandated, that would be a policy change. So there's just a little bit of fine tuning around around those two categories, how they interact.</w:t>
      </w:r>
      <w:r>
        <w:rPr>
          <w:color w:val="232330"/>
          <w:sz w:val="4.3mm"/>
          <w:szCs w:val="4.3mm"/>
          <w:rFonts w:ascii="Segoe UI" w:cs="Segoe UI" w:eastAsia="Segoe UI" w:hAnsi="Segoe UI"/>
        </w:rPr>
        <w:br/>
        <w:t xml:space="preserve">OK. Thank you. Next slide.</w:t>
      </w:r>
      <w:r>
        <w:rPr>
          <w:color w:val="232330"/>
          <w:sz w:val="4.3mm"/>
          <w:szCs w:val="4.3mm"/>
          <w:rFonts w:ascii="Segoe UI" w:cs="Segoe UI" w:eastAsia="Segoe UI" w:hAnsi="Segoe UI"/>
        </w:rPr>
        <w:br/>
        <w:t xml:space="preserve">I've got a few words to say about the other outcomes category. So other outcomes should relate to behaviour change, which aren't clear about, which don't clearly fall into the innovation policy change categories.</w:t>
      </w:r>
      <w:r>
        <w:rPr>
          <w:color w:val="232330"/>
          <w:sz w:val="4.3mm"/>
          <w:szCs w:val="4.3mm"/>
          <w:rFonts w:ascii="Segoe UI" w:cs="Segoe UI" w:eastAsia="Segoe UI" w:hAnsi="Segoe UI"/>
        </w:rPr>
        <w:br/>
        <w:t xml:space="preserve">But they they do elect to behaviour change. This can also fill the gap of some of the capacity change space. So some good examples would be the application of curricular use of survey tools by other parties.</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Uptake of CGI research by authors who who have not, who are not affiliated to CGI, who have kind of taken up the work and developed it further.</w:t>
      </w:r>
      <w:r>
        <w:rPr>
          <w:color w:val="232330"/>
          <w:sz w:val="4.3mm"/>
          <w:szCs w:val="4.3mm"/>
          <w:rFonts w:ascii="Segoe UI" w:cs="Segoe UI" w:eastAsia="Segoe UI" w:hAnsi="Segoe UI"/>
        </w:rPr>
        <w:br/>
        <w:t xml:space="preserve">And partnership networks that extend beyond the innovation use or or the directions of a policy.</w:t>
      </w:r>
      <w:r>
        <w:rPr>
          <w:color w:val="232330"/>
          <w:sz w:val="4.3mm"/>
          <w:szCs w:val="4.3mm"/>
          <w:rFonts w:ascii="Segoe UI" w:cs="Segoe UI" w:eastAsia="Segoe UI" w:hAnsi="Segoe UI"/>
        </w:rPr>
        <w:br/>
        <w:t xml:space="preserve">So, for example, evidenced by memorandum of understandings, what should not counter to the outcomes is is output level work. That's that's too early to really claim an outcome if there's no evidence of behaviour change.</w:t>
      </w:r>
      <w:r>
        <w:rPr>
          <w:color w:val="232330"/>
          <w:sz w:val="4.3mm"/>
          <w:szCs w:val="4.3mm"/>
          <w:rFonts w:ascii="Segoe UI" w:cs="Segoe UI" w:eastAsia="Segoe UI" w:hAnsi="Segoe UI"/>
        </w:rPr>
        <w:br/>
        <w:t xml:space="preserve">So early stage discussions, early stage communities of practice.</w:t>
      </w:r>
      <w:r>
        <w:rPr>
          <w:color w:val="232330"/>
          <w:sz w:val="4.3mm"/>
          <w:szCs w:val="4.3mm"/>
          <w:rFonts w:ascii="Segoe UI" w:cs="Segoe UI" w:eastAsia="Segoe UI" w:hAnsi="Segoe UI"/>
        </w:rPr>
        <w:br/>
        <w:t xml:space="preserve">Outputs which have been authored but not been updated up or in endorsements that do not clearly evidence any behaviour change on on the actors part.</w:t>
      </w:r>
      <w:r>
        <w:rPr>
          <w:color w:val="232330"/>
          <w:sz w:val="4.3mm"/>
          <w:szCs w:val="4.3mm"/>
          <w:rFonts w:ascii="Segoe UI" w:cs="Segoe UI" w:eastAsia="Segoe UI" w:hAnsi="Segoe UI"/>
        </w:rPr>
        <w:br/>
        <w:t xml:space="preserve">OK. Thank you. That's the next slide, please. So those of you who attended last week might remember that we ran a poll where you could vote on whether we should create a new results reporting category for engagement.</w:t>
      </w:r>
      <w:r>
        <w:rPr>
          <w:color w:val="232330"/>
          <w:sz w:val="4.3mm"/>
          <w:szCs w:val="4.3mm"/>
          <w:rFonts w:ascii="Segoe UI" w:cs="Segoe UI" w:eastAsia="Segoe UI" w:hAnsi="Segoe UI"/>
        </w:rPr>
        <w:br/>
        <w:t xml:space="preserve">44 people voted, about 3/4 said yes, please do create this. So we will. Yeah, we we we listen, we we respond. So yeah, we'll do that. We'll work on it. I I don't think it won't be ready for 2025 reporting.</w:t>
      </w:r>
      <w:r>
        <w:rPr>
          <w:color w:val="232330"/>
          <w:sz w:val="4.3mm"/>
          <w:szCs w:val="4.3mm"/>
          <w:rFonts w:ascii="Segoe UI" w:cs="Segoe UI" w:eastAsia="Segoe UI" w:hAnsi="Segoe UI"/>
        </w:rPr>
        <w:br/>
        <w:t xml:space="preserve">But we will, I think we'll we'll run a kind of participatory process probably through December, January, maybe February to get it ready for the early part of 26. So it can be worked into the plan planning from reflect onwards.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Bonaiuti, Enrico (ICARDA)   </w:t>
      </w:r>
      <w:r>
        <w:rPr>
          <w:color w:val="a19f9d"/>
          <w:sz w:val="4.3mm"/>
          <w:szCs w:val="4.3mm"/>
          <w:rFonts w:ascii="Segoe UI" w:cs="Segoe UI" w:eastAsia="Segoe UI" w:hAnsi="Segoe UI"/>
        </w:rPr>
        <w:t xml:space="preserve">14:29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Hammond, James (CGIAR System Organization)   </w:t>
      </w:r>
      <w:r>
        <w:rPr>
          <w:color w:val="a19f9d"/>
          <w:sz w:val="4.3mm"/>
          <w:szCs w:val="4.3mm"/>
          <w:rFonts w:ascii="Segoe UI" w:cs="Segoe UI" w:eastAsia="Segoe UI" w:hAnsi="Segoe UI"/>
        </w:rPr>
        <w:t xml:space="preserve">14:37</w:t>
      </w:r>
      <w:r>
        <w:rPr>
          <w:color w:val="232330"/>
          <w:sz w:val="4.3mm"/>
          <w:szCs w:val="4.3mm"/>
          <w:rFonts w:ascii="Segoe UI" w:cs="Segoe UI" w:eastAsia="Segoe UI" w:hAnsi="Segoe UI"/>
        </w:rPr>
        <w:br/>
        <w:t xml:space="preserve">Thank you for the comments as well which which can guide the guide the formation of this category, but but for for 2025 will keep things as they are and then this will apply from 26 onwards.</w:t>
      </w:r>
      <w:r>
        <w:rPr>
          <w:color w:val="232330"/>
          <w:sz w:val="4.3mm"/>
          <w:szCs w:val="4.3mm"/>
          <w:rFonts w:ascii="Segoe UI" w:cs="Segoe UI" w:eastAsia="Segoe UI" w:hAnsi="Segoe UI"/>
        </w:rPr>
        <w:br/>
        <w:t xml:space="preserve">OK, thank you. I think I'm handing it back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Bonaiuti, Enrico (ICARDA)   </w:t>
      </w:r>
      <w:r>
        <w:rPr>
          <w:color w:val="a19f9d"/>
          <w:sz w:val="4.3mm"/>
          <w:szCs w:val="4.3mm"/>
          <w:rFonts w:ascii="Segoe UI" w:cs="Segoe UI" w:eastAsia="Segoe UI" w:hAnsi="Segoe UI"/>
        </w:rPr>
        <w:t xml:space="preserve">14:53</w:t>
      </w:r>
      <w:r>
        <w:rPr>
          <w:color w:val="2323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14:55</w:t>
      </w:r>
      <w:r>
        <w:rPr>
          <w:color w:val="232330"/>
          <w:sz w:val="4.3mm"/>
          <w:szCs w:val="4.3mm"/>
          <w:rFonts w:ascii="Segoe UI" w:cs="Segoe UI" w:eastAsia="Segoe UI" w:hAnsi="Segoe UI"/>
        </w:rPr>
        <w:br/>
        <w:t xml:space="preserve">Thank you so much, Jim. Edwin, I will hand it over to you to present an innovation use category.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15:03</w:t>
      </w:r>
      <w:r>
        <w:rPr>
          <w:color w:val="232330"/>
          <w:sz w:val="4.3mm"/>
          <w:szCs w:val="4.3mm"/>
          <w:rFonts w:ascii="Segoe UI" w:cs="Segoe UI" w:eastAsia="Segoe UI" w:hAnsi="Segoe UI"/>
        </w:rPr>
        <w:br/>
        <w:t xml:space="preserve">Yeah. Thank you, Nicoletta. Good morning. Good afternoon, colleagues.</w:t>
      </w:r>
      <w:r>
        <w:rPr>
          <w:color w:val="232330"/>
          <w:sz w:val="4.3mm"/>
          <w:szCs w:val="4.3mm"/>
          <w:rFonts w:ascii="Segoe UI" w:cs="Segoe UI" w:eastAsia="Segoe UI" w:hAnsi="Segoe UI"/>
        </w:rPr>
        <w:br/>
        <w:t xml:space="preserve">Um, yeah, so innovation use.</w:t>
      </w:r>
      <w:r>
        <w:rPr>
          <w:color w:val="232330"/>
          <w:sz w:val="4.3mm"/>
          <w:szCs w:val="4.3mm"/>
          <w:rFonts w:ascii="Segoe UI" w:cs="Segoe UI" w:eastAsia="Segoe UI" w:hAnsi="Segoe UI"/>
        </w:rPr>
        <w:br/>
        <w:t xml:space="preserve">We have we have two options on reporting innovation use. We have the non IPSR pathway and then the IPSR pathway also known as the innovation packages. So for.</w:t>
      </w:r>
      <w:r>
        <w:rPr>
          <w:color w:val="232330"/>
          <w:sz w:val="4.3mm"/>
          <w:szCs w:val="4.3mm"/>
          <w:rFonts w:ascii="Segoe UI" w:cs="Segoe UI" w:eastAsia="Segoe UI" w:hAnsi="Segoe UI"/>
        </w:rPr>
        <w:br/>
        <w:t xml:space="preserve">Non IPSR pathway indicated by the heptagon, the brown heptagon element there with a star you you can either report as a new new result which is simply the new result button or update an already existing entry.</w:t>
      </w:r>
      <w:r>
        <w:rPr>
          <w:color w:val="232330"/>
          <w:sz w:val="4.3mm"/>
          <w:szCs w:val="4.3mm"/>
          <w:rFonts w:ascii="Segoe UI" w:cs="Segoe UI" w:eastAsia="Segoe UI" w:hAnsi="Segoe UI"/>
        </w:rPr>
        <w:br/>
        <w:t xml:space="preserve">And as guided by the arrow in you will search for the result. You should be able to find your result using the the result code and then when you click the three buttons there you can then update your result, your your user's result.</w:t>
      </w:r>
      <w:r>
        <w:rPr>
          <w:color w:val="232330"/>
          <w:sz w:val="4.3mm"/>
          <w:szCs w:val="4.3mm"/>
          <w:rFonts w:ascii="Segoe UI" w:cs="Segoe UI" w:eastAsia="Segoe UI" w:hAnsi="Segoe UI"/>
        </w:rPr>
        <w:br/>
        <w:t xml:space="preserve">IPSR package IPSR pathway that is innovation package. You will click the the second tab up there the green hexagonal element this innovation package and once you click that then you go to and the next field. Next slide Nicolet please.</w:t>
      </w:r>
      <w:r>
        <w:rPr>
          <w:color w:val="232330"/>
          <w:sz w:val="4.3mm"/>
          <w:szCs w:val="4.3mm"/>
          <w:rFonts w:ascii="Segoe UI" w:cs="Segoe UI" w:eastAsia="Segoe UI" w:hAnsi="Segoe UI"/>
        </w:rPr>
        <w:br/>
        <w:t xml:space="preserve">Yeah, so you get the first option, the first option up there. So you can either create a new package or also similarly update an existing package. So when you create a new package you you go to the.</w:t>
      </w:r>
      <w:r>
        <w:rPr>
          <w:color w:val="232330"/>
          <w:sz w:val="4.3mm"/>
          <w:szCs w:val="4.3mm"/>
          <w:rFonts w:ascii="Segoe UI" w:cs="Segoe UI" w:eastAsia="Segoe UI" w:hAnsi="Segoe UI"/>
        </w:rPr>
        <w:br/>
        <w:t xml:space="preserve">Usual process of selecting the program accelerator and then and then you get to add your your fields later. For updating similar to the previous process you just click the update on innovation package you search.</w:t>
      </w:r>
      <w:r>
        <w:rPr>
          <w:color w:val="232330"/>
          <w:sz w:val="4.3mm"/>
          <w:szCs w:val="4.3mm"/>
          <w:rFonts w:ascii="Segoe UI" w:cs="Segoe UI" w:eastAsia="Segoe UI" w:hAnsi="Segoe UI"/>
        </w:rPr>
        <w:br/>
        <w:t xml:space="preserve">The package that you are updating and then you click update as as indicated it should be. I think we have we have done this in the past so it should be a straight a straightforward or user-friendly process now. Next slide please.</w:t>
      </w:r>
      <w:r>
        <w:rPr>
          <w:color w:val="232330"/>
          <w:sz w:val="4.3mm"/>
          <w:szCs w:val="4.3mm"/>
          <w:rFonts w:ascii="Segoe UI" w:cs="Segoe UI" w:eastAsia="Segoe UI" w:hAnsi="Segoe UI"/>
        </w:rPr>
        <w:br/>
        <w:t xml:space="preserve">Yeah, IP is that pathway. So the more detailed use use reporting you'll have.</w:t>
      </w:r>
      <w:r>
        <w:rPr>
          <w:color w:val="232330"/>
          <w:sz w:val="4.3mm"/>
          <w:szCs w:val="4.3mm"/>
          <w:rFonts w:ascii="Segoe UI" w:cs="Segoe UI" w:eastAsia="Segoe UI" w:hAnsi="Segoe UI"/>
        </w:rPr>
        <w:br/>
        <w:t xml:space="preserve">So for updating the innovation package, if you have reported packages a package in the last year or last reporting period, then it's mandatory to report to update that package. Just a little note there a few changes on non IPSR pathway, some also include.</w:t>
      </w:r>
      <w:r>
        <w:rPr>
          <w:color w:val="232330"/>
          <w:sz w:val="4.3mm"/>
          <w:szCs w:val="4.3mm"/>
          <w:rFonts w:ascii="Segoe UI" w:cs="Segoe UI" w:eastAsia="Segoe UI" w:hAnsi="Segoe UI"/>
        </w:rPr>
        <w:br/>
        <w:t xml:space="preserve">The the IPSR pathway but I will indicate when it does. So for the non IPSR pathway you like we did with the innovation output level reporting, we are now capturing innovation bundling. So we.</w:t>
      </w:r>
      <w:r>
        <w:rPr>
          <w:color w:val="232330"/>
          <w:sz w:val="4.3mm"/>
          <w:szCs w:val="4.3mm"/>
          <w:rFonts w:ascii="Segoe UI" w:cs="Segoe UI" w:eastAsia="Segoe UI" w:hAnsi="Segoe UI"/>
        </w:rPr>
        <w:br/>
        <w:t xml:space="preserve">We ask whether this innovation is linked or bundled to another CJR innovation under either development or use. So you just pick that that innovation that is linked to this one that you're we're now reporting on.</w:t>
      </w:r>
      <w:r>
        <w:rPr>
          <w:color w:val="232330"/>
          <w:sz w:val="4.3mm"/>
          <w:szCs w:val="4.3mm"/>
          <w:rFonts w:ascii="Segoe UI" w:cs="Segoe UI" w:eastAsia="Segoe UI" w:hAnsi="Segoe UI"/>
        </w:rPr>
        <w:br/>
        <w:t xml:space="preserve">Or any other category, not just innovation development. So that is the first change. Then there is innovation. This time around we'll also report on innovation use level, so zero to 9 using the scaling readiness.</w:t>
      </w:r>
      <w:r>
        <w:rPr>
          <w:color w:val="232330"/>
          <w:sz w:val="4.3mm"/>
          <w:szCs w:val="4.3mm"/>
          <w:rFonts w:ascii="Segoe UI" w:cs="Segoe UI" w:eastAsia="Segoe UI" w:hAnsi="Segoe UI"/>
        </w:rPr>
        <w:br/>
        <w:t xml:space="preserve">Framework and we have. There's a link there. You can use the calculator to answer a series of three series of three questions each, and with that you land to the use level for your.</w:t>
      </w:r>
      <w:r>
        <w:rPr>
          <w:color w:val="232330"/>
          <w:sz w:val="4.3mm"/>
          <w:szCs w:val="4.3mm"/>
          <w:rFonts w:ascii="Segoe UI" w:cs="Segoe UI" w:eastAsia="Segoe UI" w:hAnsi="Segoe UI"/>
        </w:rPr>
        <w:br/>
        <w:t xml:space="preserve">For the result that you're you're reporting on on news.</w:t>
      </w:r>
      <w:r>
        <w:rPr>
          <w:color w:val="232330"/>
          <w:sz w:val="4.3mm"/>
          <w:szCs w:val="4.3mm"/>
          <w:rFonts w:ascii="Segoe UI" w:cs="Segoe UI" w:eastAsia="Segoe UI" w:hAnsi="Segoe UI"/>
        </w:rPr>
        <w:br/>
        <w:t xml:space="preserve">There's also collecting expected user data by 20-30. So this is, you know, being asked to specify the targeted innovation use by end of 20-30.</w:t>
      </w:r>
      <w:r>
        <w:rPr>
          <w:color w:val="232330"/>
          <w:sz w:val="4.3mm"/>
          <w:szCs w:val="4.3mm"/>
          <w:rFonts w:ascii="Segoe UI" w:cs="Segoe UI" w:eastAsia="Segoe UI" w:hAnsi="Segoe UI"/>
        </w:rPr>
        <w:br/>
        <w:t xml:space="preserve">This can be either be individual users like researchers, extension, farmers, organizational type of users like either government or financial institution, private companies, any other.</w:t>
      </w:r>
      <w:r>
        <w:rPr>
          <w:color w:val="232330"/>
          <w:sz w:val="4.3mm"/>
          <w:szCs w:val="4.3mm"/>
          <w:rFonts w:ascii="Segoe UI" w:cs="Segoe UI" w:eastAsia="Segoe UI" w:hAnsi="Segoe UI"/>
        </w:rPr>
        <w:br/>
        <w:t xml:space="preserve">Type that that you might that is relevant.</w:t>
      </w:r>
      <w:r>
        <w:rPr>
          <w:color w:val="232330"/>
          <w:sz w:val="4.3mm"/>
          <w:szCs w:val="4.3mm"/>
          <w:rFonts w:ascii="Segoe UI" w:cs="Segoe UI" w:eastAsia="Segoe UI" w:hAnsi="Segoe UI"/>
        </w:rPr>
        <w:br/>
        <w:t xml:space="preserve">USD data is.</w:t>
      </w:r>
      <w:r>
        <w:rPr>
          <w:color w:val="232330"/>
          <w:sz w:val="4.3mm"/>
          <w:szCs w:val="4.3mm"/>
          <w:rFonts w:ascii="Segoe UI" w:cs="Segoe UI" w:eastAsia="Segoe UI" w:hAnsi="Segoe UI"/>
        </w:rPr>
        <w:br/>
        <w:t xml:space="preserve">For the for the reporting period is now mandatory for this, for this field and also for the innovation for IPSR pathway, so innovation packages as well and now and finally specifically for innovation packages, the PSR packages, the PSR pathway.</w:t>
      </w:r>
      <w:r>
        <w:rPr>
          <w:color w:val="232330"/>
          <w:sz w:val="4.3mm"/>
          <w:szCs w:val="4.3mm"/>
          <w:rFonts w:ascii="Segoe UI" w:cs="Segoe UI" w:eastAsia="Segoe UI" w:hAnsi="Segoe UI"/>
        </w:rPr>
        <w:br/>
        <w:t xml:space="preserve">There's a new question on whether there's any study that has been conducted to inform to inform innovation, scaling, strategy design. So this will be like the next anti-impact study, the policy integration.</w:t>
      </w:r>
      <w:r>
        <w:rPr>
          <w:color w:val="232330"/>
          <w:sz w:val="4.3mm"/>
          <w:szCs w:val="4.3mm"/>
          <w:rFonts w:ascii="Segoe UI" w:cs="Segoe UI" w:eastAsia="Segoe UI" w:hAnsi="Segoe UI"/>
        </w:rPr>
        <w:br/>
        <w:t xml:space="preserve">Some analysis or scaling partner network mapping, those kind of studies or processes whether any has been done. It's a yes or no question and when when it's a yes then you upload that that information that is the only.</w:t>
      </w:r>
      <w:r>
        <w:rPr>
          <w:color w:val="232330"/>
          <w:sz w:val="4.3mm"/>
          <w:szCs w:val="4.3mm"/>
          <w:rFonts w:ascii="Segoe UI" w:cs="Segoe UI" w:eastAsia="Segoe UI" w:hAnsi="Segoe UI"/>
        </w:rPr>
        <w:br/>
        <w:t xml:space="preserve">I think change or new question under packages.</w:t>
      </w:r>
      <w:r>
        <w:rPr>
          <w:color w:val="232330"/>
          <w:sz w:val="4.3mm"/>
          <w:szCs w:val="4.3mm"/>
          <w:rFonts w:ascii="Segoe UI" w:cs="Segoe UI" w:eastAsia="Segoe UI" w:hAnsi="Segoe UI"/>
        </w:rPr>
        <w:br/>
        <w:t xml:space="preserve">That that's that's all for innovation use. I don't know whether there's a question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20:40</w:t>
      </w:r>
      <w:r>
        <w:rPr>
          <w:color w:val="232330"/>
          <w:sz w:val="4.3mm"/>
          <w:szCs w:val="4.3mm"/>
          <w:rFonts w:ascii="Segoe UI" w:cs="Segoe UI" w:eastAsia="Segoe UI" w:hAnsi="Segoe UI"/>
        </w:rPr>
        <w:br/>
        <w:t xml:space="preserve">Thanks Edwin. I I just want to add something here. There will be an innovation specific information session which will be held most probably the third week of October and during that session session the focus will be on reporting on innovation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20:44</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20:59</w:t>
      </w:r>
      <w:r>
        <w:rPr>
          <w:color w:val="232330"/>
          <w:sz w:val="4.3mm"/>
          <w:szCs w:val="4.3mm"/>
          <w:rFonts w:ascii="Segoe UI" w:cs="Segoe UI" w:eastAsia="Segoe UI" w:hAnsi="Segoe UI"/>
        </w:rPr>
        <w:br/>
        <w:t xml:space="preserve">Innovation development, use I PSR and I PSR pathway and so on. So more information will be given around innovation bundles, innovation bundles versus innovation packages and and so on. Also at that time the team is now running an analysis.</w:t>
      </w:r>
      <w:r>
        <w:rPr>
          <w:color w:val="232330"/>
          <w:sz w:val="4.3mm"/>
          <w:szCs w:val="4.3mm"/>
          <w:rFonts w:ascii="Segoe UI" w:cs="Segoe UI" w:eastAsia="Segoe UI" w:hAnsi="Segoe UI"/>
        </w:rPr>
        <w:br/>
        <w:t xml:space="preserve">On mapping innovations reporting the previous portfolio.</w:t>
      </w:r>
      <w:r>
        <w:rPr>
          <w:color w:val="232330"/>
          <w:sz w:val="4.3mm"/>
          <w:szCs w:val="4.3mm"/>
          <w:rFonts w:ascii="Segoe UI" w:cs="Segoe UI" w:eastAsia="Segoe UI" w:hAnsi="Segoe UI"/>
        </w:rPr>
        <w:br/>
        <w:t xml:space="preserve">Mapping those to the new portfolio. As you know, we have initiative initiatives from previous portfolio have been up to the new programs and accelerators in the new portfolio. So the analysis is meant to better define.</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Oh, sorry, there's no.</w:t>
      </w:r>
      <w:r>
        <w:rPr>
          <w:color w:val="232330"/>
          <w:sz w:val="4.3mm"/>
          <w:szCs w:val="4.3mm"/>
          <w:rFonts w:ascii="Segoe UI" w:cs="Segoe UI" w:eastAsia="Segoe UI" w:hAnsi="Segoe UI"/>
        </w:rPr>
        <w:br/>
        <w:t xml:space="preserve">There is somebody with the microphone open.</w:t>
      </w:r>
      <w:r>
        <w:rPr>
          <w:color w:val="232330"/>
          <w:sz w:val="4.3mm"/>
          <w:szCs w:val="4.3mm"/>
          <w:rFonts w:ascii="Segoe UI" w:cs="Segoe UI" w:eastAsia="Segoe UI" w:hAnsi="Segoe UI"/>
        </w:rPr>
        <w:br/>
        <w:t xml:space="preserve">Yes, and the analysis will then inform who needs to update the innovation from the previous cycle, especially in those cases where one initiative has been mapped to multiple programs and accelerators. So more information on that will follow.</w:t>
      </w:r>
      <w:r>
        <w:rPr>
          <w:color w:val="232330"/>
          <w:sz w:val="4.3mm"/>
          <w:szCs w:val="4.3mm"/>
          <w:rFonts w:ascii="Segoe UI" w:cs="Segoe UI" w:eastAsia="Segoe UI" w:hAnsi="Segoe UI"/>
        </w:rPr>
        <w:br/>
        <w:t xml:space="preserve">And will be shared with you shortly. I again, I want to remind everyone that this information together with specific information on innovation use reporting and policy change reporting can be found on the performance and results hub.</w:t>
      </w:r>
      <w:r>
        <w:rPr>
          <w:color w:val="232330"/>
          <w:sz w:val="4.3mm"/>
          <w:szCs w:val="4.3mm"/>
          <w:rFonts w:ascii="Segoe UI" w:cs="Segoe UI" w:eastAsia="Segoe UI" w:hAnsi="Segoe UI"/>
        </w:rPr>
        <w:br/>
        <w:t xml:space="preserve">I invite you to go to the Frequently Asked Questions at the bottom of the page and click on the accordion of each reporting categories and that's where you'll find.</w:t>
      </w:r>
      <w:r>
        <w:rPr>
          <w:color w:val="232330"/>
          <w:sz w:val="4.3mm"/>
          <w:szCs w:val="4.3mm"/>
          <w:rFonts w:ascii="Segoe UI" w:cs="Segoe UI" w:eastAsia="Segoe UI" w:hAnsi="Segoe UI"/>
        </w:rPr>
        <w:br/>
        <w:t xml:space="preserve">See if you can find out the question to your the the answer to your question. Otherwise feel free to reach out to us and then we will help you with your question, comments, suggestions and so on. I will stop sharing.</w:t>
      </w:r>
      <w:r>
        <w:rPr>
          <w:color w:val="232330"/>
          <w:sz w:val="4.3mm"/>
          <w:szCs w:val="4.3mm"/>
          <w:rFonts w:ascii="Segoe UI" w:cs="Segoe UI" w:eastAsia="Segoe UI" w:hAnsi="Segoe UI"/>
        </w:rPr>
        <w:br/>
        <w:t xml:space="preserve">And then open the floor to questions, comments, suggestions.</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Yes, starting with Gracia, the PowerPoint is not yet on the hub. We will add it at the end of today. We have an a second info session taking place in the afternoon. So once that's done, both the PowerPoint and the recordings of the meetings will be placed on the performance and results hub.</w:t>
      </w:r>
      <w:r>
        <w:rPr>
          <w:color w:val="232330"/>
          <w:sz w:val="4.3mm"/>
          <w:szCs w:val="4.3mm"/>
          <w:rFonts w:ascii="Segoe UI" w:cs="Segoe UI" w:eastAsia="Segoe UI" w:hAnsi="Segoe UI"/>
        </w:rPr>
        <w:br/>
        <w:t xml:space="preserve">Uh, Amanda.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Wyatt, Amanda (IFPRI-United Kingdom)   </w:t>
      </w:r>
      <w:r>
        <w:rPr>
          <w:color w:val="a19f9d"/>
          <w:sz w:val="4.3mm"/>
          <w:szCs w:val="4.3mm"/>
          <w:rFonts w:ascii="Segoe UI" w:cs="Segoe UI" w:eastAsia="Segoe UI" w:hAnsi="Segoe UI"/>
        </w:rPr>
        <w:t xml:space="preserve">23:33</w:t>
      </w:r>
      <w:r>
        <w:rPr>
          <w:color w:val="232330"/>
          <w:sz w:val="4.3mm"/>
          <w:szCs w:val="4.3mm"/>
          <w:rFonts w:ascii="Segoe UI" w:cs="Segoe UI" w:eastAsia="Segoe UI" w:hAnsi="Segoe UI"/>
        </w:rPr>
        <w:br/>
        <w:t xml:space="preserve">Hello, good morning. I have a question about the innovation use. So there's packages and then there's another category. But again, like I said last time, I'm going through and trying to see what all of these legacy innovations were from the other initiatives that are on our program.</w:t>
      </w:r>
      <w:r>
        <w:rPr>
          <w:color w:val="232330"/>
          <w:sz w:val="4.3mm"/>
          <w:szCs w:val="4.3mm"/>
          <w:rFonts w:ascii="Segoe UI" w:cs="Segoe UI" w:eastAsia="Segoe UI" w:hAnsi="Segoe UI"/>
        </w:rPr>
        <w:br/>
        <w:t xml:space="preserve">And in one case I find I'm trying to understand how to trace the innovation development to the innovation in use is my first question. And I thought the idea was that you report an innovation development and then you pick that entry and then in 2024, let's say it's now in use, you update.</w:t>
      </w:r>
      <w:r>
        <w:rPr>
          <w:color w:val="232330"/>
          <w:sz w:val="4.3mm"/>
          <w:szCs w:val="4.3mm"/>
          <w:rFonts w:ascii="Segoe UI" w:cs="Segoe UI" w:eastAsia="Segoe UI" w:hAnsi="Segoe UI"/>
        </w:rPr>
        <w:br/>
        <w:t xml:space="preserve">That entry. So if it was entry 8000, you're updating it with a new title. The new category is that's my first question. Is that the idea? Then my second question is I found I think an innovation that was supposed to be reported as in use.</w:t>
      </w:r>
      <w:r>
        <w:rPr>
          <w:color w:val="232330"/>
          <w:sz w:val="4.3mm"/>
          <w:szCs w:val="4.3mm"/>
          <w:rFonts w:ascii="Segoe UI" w:cs="Segoe UI" w:eastAsia="Segoe UI" w:hAnsi="Segoe UI"/>
        </w:rPr>
        <w:br/>
        <w:t xml:space="preserve">But I could only find them. They reported the package, which I think is these brochures that they create as a knowledge product, but then I can't find it as an actual innovation in use. So do you think that was an error or how do I link this knowledge product, which is just the brochure and is your whole exercise of packaging?</w:t>
      </w:r>
      <w:r>
        <w:rPr>
          <w:color w:val="232330"/>
          <w:sz w:val="4.3mm"/>
          <w:szCs w:val="4.3mm"/>
          <w:rFonts w:ascii="Segoe UI" w:cs="Segoe UI" w:eastAsia="Segoe UI" w:hAnsi="Segoe UI"/>
        </w:rPr>
        <w:br/>
        <w:t xml:space="preserve">And I understand as actual innovation in use, I thought they would have the same title. I was also surprised that someone would report that as a knowledge product because to me that seems a little bit of double dipping or double counting. So those are my two questions.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25:07</w:t>
      </w:r>
      <w:r>
        <w:rPr>
          <w:color w:val="232330"/>
          <w:sz w:val="4.3mm"/>
          <w:szCs w:val="4.3mm"/>
          <w:rFonts w:ascii="Segoe UI" w:cs="Segoe UI" w:eastAsia="Segoe UI" w:hAnsi="Segoe UI"/>
        </w:rPr>
        <w:br/>
        <w:t xml:space="preserve">Thanks Amanda. Anybody want to take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25:11</w:t>
      </w:r>
      <w:r>
        <w:rPr>
          <w:color w:val="232330"/>
          <w:sz w:val="4.3mm"/>
          <w:szCs w:val="4.3mm"/>
          <w:rFonts w:ascii="Segoe UI" w:cs="Segoe UI" w:eastAsia="Segoe UI" w:hAnsi="Segoe UI"/>
        </w:rPr>
        <w:br/>
        <w:t xml:space="preserve">Yeah, sure.</w:t>
      </w:r>
      <w:r>
        <w:rPr>
          <w:color w:val="232330"/>
          <w:sz w:val="4.3mm"/>
          <w:szCs w:val="4.3mm"/>
          <w:rFonts w:ascii="Segoe UI" w:cs="Segoe UI" w:eastAsia="Segoe UI" w:hAnsi="Segoe UI"/>
        </w:rPr>
        <w:br/>
        <w:t xml:space="preserve">So I think I'll start with the first question on the pathway. So ideally, yes, you start with reporting on the innovation development. So the actual collection of what is this innovation, what is readiness?</w:t>
      </w:r>
      <w:r>
        <w:rPr>
          <w:color w:val="232330"/>
          <w:sz w:val="4.3mm"/>
          <w:szCs w:val="4.3mm"/>
          <w:rFonts w:ascii="Segoe UI" w:cs="Segoe UI" w:eastAsia="Segoe UI" w:hAnsi="Segoe UI"/>
        </w:rPr>
        <w:br/>
        <w:t xml:space="preserve">And so forth. So and then you can report innovation use and or packages. So the the innovation use you can report both the simple innovation use that is a non IPSR pathway or the more details.</w:t>
      </w:r>
      <w:r>
        <w:rPr>
          <w:color w:val="232330"/>
          <w:sz w:val="4.3mm"/>
          <w:szCs w:val="4.3mm"/>
          <w:rFonts w:ascii="Segoe UI" w:cs="Segoe UI" w:eastAsia="Segoe UI" w:hAnsi="Segoe UI"/>
        </w:rPr>
        <w:br/>
        <w:t xml:space="preserve">Detailed you know IPSR package using innovation package which which which we have fewer fewer reports. So for your for your innovation I would need to know which what innovation you're talking about and try help you to trace whether it has been reported as a either.</w:t>
      </w:r>
      <w:r>
        <w:rPr>
          <w:color w:val="232330"/>
          <w:sz w:val="4.3mm"/>
          <w:szCs w:val="4.3mm"/>
          <w:rFonts w:ascii="Segoe UI" w:cs="Segoe UI" w:eastAsia="Segoe UI" w:hAnsi="Segoe UI"/>
        </w:rPr>
        <w:br/>
        <w:t xml:space="preserve">PSR pathway or as a package because it's not none of that is mandatory you know for reporting. So I wouldn't know what it has been reported. But to the to your last question the I think you're you're referring to an innovation profile that.</w:t>
      </w:r>
      <w:r>
        <w:rPr>
          <w:color w:val="232330"/>
          <w:sz w:val="4.3mm"/>
          <w:szCs w:val="4.3mm"/>
          <w:rFonts w:ascii="Segoe UI" w:cs="Segoe UI" w:eastAsia="Segoe UI" w:hAnsi="Segoe UI"/>
        </w:rPr>
        <w:br/>
        <w:t xml:space="preserve">PDF that you you're talking about, it sounds like an innovation profile and not and not an innovation package report in in which case you can report an innovation development and from that innovation development initially we used to produce.</w:t>
      </w:r>
      <w:r>
        <w:rPr>
          <w:color w:val="232330"/>
          <w:sz w:val="4.3mm"/>
          <w:szCs w:val="4.3mm"/>
          <w:rFonts w:ascii="Segoe UI" w:cs="Segoe UI" w:eastAsia="Segoe UI" w:hAnsi="Segoe UI"/>
        </w:rPr>
        <w:br/>
        <w:t xml:space="preserve">Those profiles and those profiles would then be reported as a as a noise product. So probably that is what you're referring to as a double dipping, but happy to help you trace this specific case that you you're dealing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Wyatt, Amanda (IFPRI-United Kingdom)   </w:t>
      </w:r>
      <w:r>
        <w:rPr>
          <w:color w:val="a19f9d"/>
          <w:sz w:val="4.3mm"/>
          <w:szCs w:val="4.3mm"/>
          <w:rFonts w:ascii="Segoe UI" w:cs="Segoe UI" w:eastAsia="Segoe UI" w:hAnsi="Segoe UI"/>
        </w:rPr>
        <w:t xml:space="preserve">26:52</w:t>
      </w:r>
      <w:r>
        <w:rPr>
          <w:color w:val="232330"/>
          <w:sz w:val="4.3mm"/>
          <w:szCs w:val="4.3mm"/>
          <w:rFonts w:ascii="Segoe UI" w:cs="Segoe UI" w:eastAsia="Segoe UI" w:hAnsi="Segoe UI"/>
        </w:rPr>
        <w:br/>
        <w:t xml:space="preserve">OK, thank you. Sorry if I can quickly ask a follow up, but just for everyone's benefit, there really are two categories. You enter the innovation in use, that's the category and then you have two branches of doing the IPSR pathway or the non IPSR.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26:52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Wyatt, Amanda (IFPRI-United Kingdom)   </w:t>
      </w:r>
      <w:r>
        <w:rPr>
          <w:color w:val="a19f9d"/>
          <w:sz w:val="4.3mm"/>
          <w:szCs w:val="4.3mm"/>
          <w:rFonts w:ascii="Segoe UI" w:cs="Segoe UI" w:eastAsia="Segoe UI" w:hAnsi="Segoe UI"/>
        </w:rPr>
        <w:t xml:space="preserve">27:10</w:t>
      </w:r>
      <w:r>
        <w:rPr>
          <w:color w:val="232330"/>
          <w:sz w:val="4.3mm"/>
          <w:szCs w:val="4.3mm"/>
          <w:rFonts w:ascii="Segoe UI" w:cs="Segoe UI" w:eastAsia="Segoe UI" w:hAnsi="Segoe UI"/>
        </w:rPr>
        <w:br/>
        <w:t xml:space="preserve">So I'm wanting to know like if I'm looking for an innovation in use, that's a package. How do you describe that in like in my first question like if an innovation in development has become in use and you packaged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27:10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Wyatt, Amanda (IFPRI-United Kingdom)   </w:t>
      </w:r>
      <w:r>
        <w:rPr>
          <w:color w:val="a19f9d"/>
          <w:sz w:val="4.3mm"/>
          <w:szCs w:val="4.3mm"/>
          <w:rFonts w:ascii="Segoe UI" w:cs="Segoe UI" w:eastAsia="Segoe UI" w:hAnsi="Segoe UI"/>
        </w:rPr>
        <w:t xml:space="preserve">27:25</w:t>
      </w:r>
      <w:r>
        <w:rPr>
          <w:color w:val="232330"/>
          <w:sz w:val="4.3mm"/>
          <w:szCs w:val="4.3mm"/>
          <w:rFonts w:ascii="Segoe UI" w:cs="Segoe UI" w:eastAsia="Segoe UI" w:hAnsi="Segoe UI"/>
        </w:rPr>
        <w:br/>
        <w:t xml:space="preserve">Theoretically, that could be several innovations in development that's now a package. So I'm trying to connect the dots like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27:32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Wyatt, Amanda (IFPRI-United Kingdom)   </w:t>
      </w:r>
      <w:r>
        <w:rPr>
          <w:color w:val="a19f9d"/>
          <w:sz w:val="4.3mm"/>
          <w:szCs w:val="4.3mm"/>
          <w:rFonts w:ascii="Segoe UI" w:cs="Segoe UI" w:eastAsia="Segoe UI" w:hAnsi="Segoe UI"/>
        </w:rPr>
        <w:t xml:space="preserve">27:35</w:t>
      </w:r>
      <w:r>
        <w:rPr>
          <w:color w:val="232330"/>
          <w:sz w:val="4.3mm"/>
          <w:szCs w:val="4.3mm"/>
          <w:rFonts w:ascii="Segoe UI" w:cs="Segoe UI" w:eastAsia="Segoe UI" w:hAnsi="Segoe UI"/>
        </w:rPr>
        <w:br/>
        <w:t xml:space="preserve">Important to you to be able to look through PRMS and see how these things are connected. Because now as a program manager inheriting all this, I was expecting to find these connected dots and I don't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27:45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Lincoln.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Wyatt, Amanda (IFPRI-United Kingdom)   </w:t>
      </w:r>
      <w:r>
        <w:rPr>
          <w:color w:val="a19f9d"/>
          <w:sz w:val="4.3mm"/>
          <w:szCs w:val="4.3mm"/>
          <w:rFonts w:ascii="Segoe UI" w:cs="Segoe UI" w:eastAsia="Segoe UI" w:hAnsi="Segoe UI"/>
        </w:rPr>
        <w:t xml:space="preserve">27:52</w:t>
      </w:r>
      <w:r>
        <w:rPr>
          <w:color w:val="232330"/>
          <w:sz w:val="4.3mm"/>
          <w:szCs w:val="4.3mm"/>
          <w:rFonts w:ascii="Segoe UI" w:cs="Segoe UI" w:eastAsia="Segoe UI" w:hAnsi="Segoe UI"/>
        </w:rPr>
        <w:br/>
        <w:t xml:space="preserve">So I'd just like to understand the philosophy a bit more so that we're all doing the same, we're all entering the data in the same way or also in the same way you had in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27:53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So on the philosophy, Nicoletta, 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28:09</w:t>
      </w:r>
      <w:r>
        <w:rPr>
          <w:color w:val="232330"/>
          <w:sz w:val="4.3mm"/>
          <w:szCs w:val="4.3mm"/>
          <w:rFonts w:ascii="Segoe UI" w:cs="Segoe UI" w:eastAsia="Segoe UI" w:hAnsi="Segoe UI"/>
        </w:rPr>
        <w:br/>
        <w:t xml:space="preserve">That's my understanding as well, Amanda. So you first enter the innovation as innovation development, then that innovation development will be taken over by innovation use. And then as you said, you combine innovation use with several other innovations or.</w:t>
      </w:r>
      <w:r>
        <w:rPr>
          <w:color w:val="232330"/>
          <w:sz w:val="4.3mm"/>
          <w:szCs w:val="4.3mm"/>
          <w:rFonts w:ascii="Segoe UI" w:cs="Segoe UI" w:eastAsia="Segoe UI" w:hAnsi="Segoe UI"/>
        </w:rPr>
        <w:br/>
        <w:t xml:space="preserve">Of favorable context and then it transformed into into a package. So taking the IPSR pathway, that's that's my understanding as well. Maybe indeed we can drop the visual to simplify things and how the flow goes and where things become more complex at the.</w:t>
      </w:r>
      <w:r>
        <w:rPr>
          <w:color w:val="232330"/>
          <w:sz w:val="4.3mm"/>
          <w:szCs w:val="4.3mm"/>
          <w:rFonts w:ascii="Segoe UI" w:cs="Segoe UI" w:eastAsia="Segoe UI" w:hAnsi="Segoe UI"/>
        </w:rPr>
        <w:br/>
        <w:t xml:space="preserve">Catches level.</w:t>
      </w:r>
      <w:r>
        <w:rPr>
          <w:color w:val="232330"/>
          <w:sz w:val="4.3mm"/>
          <w:szCs w:val="4.3mm"/>
          <w:rFonts w:ascii="Segoe UI" w:cs="Segoe UI" w:eastAsia="Segoe UI" w:hAnsi="Segoe UI"/>
        </w:rPr>
        <w:br/>
        <w:t xml:space="preserve">And and you know maybe use a visual and share with with colleagues during the innovation specific info session in October admin because indeed you know adding the bundles to the whole complexity of things you know I think it it will help to better understand the flow of information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28:51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29:11</w:t>
      </w:r>
      <w:r>
        <w:rPr>
          <w:color w:val="232330"/>
          <w:sz w:val="4.3mm"/>
          <w:szCs w:val="4.3mm"/>
          <w:rFonts w:ascii="Segoe UI" w:cs="Segoe UI" w:eastAsia="Segoe UI" w:hAnsi="Segoe UI"/>
        </w:rPr>
        <w:br/>
        <w:t xml:space="preserve">When and how to add any information on on innovation in PRMS?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29:11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yeah. I wanted to add, I think the the gap there is the technical aspect of linking. I think that you know visually or process was linking that information sounds like that is what is.</w:t>
      </w:r>
      <w:r>
        <w:rPr>
          <w:color w:val="232330"/>
          <w:sz w:val="4.3mm"/>
          <w:szCs w:val="4.3mm"/>
          <w:rFonts w:ascii="Segoe UI" w:cs="Segoe UI" w:eastAsia="Segoe UI" w:hAnsi="Segoe UI"/>
        </w:rPr>
        <w:br/>
        <w:t xml:space="preserve">Is not clear, but we'll address it in the in the forthcoming session on on these two indicators.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Wyatt, Amanda (IFPRI-United Kingdom)   </w:t>
      </w:r>
      <w:r>
        <w:rPr>
          <w:color w:val="a19f9d"/>
          <w:sz w:val="4.3mm"/>
          <w:szCs w:val="4.3mm"/>
          <w:rFonts w:ascii="Segoe UI" w:cs="Segoe UI" w:eastAsia="Segoe UI" w:hAnsi="Segoe UI"/>
        </w:rPr>
        <w:t xml:space="preserve">29:40</w:t>
      </w:r>
      <w:r>
        <w:rPr>
          <w:color w:val="232330"/>
          <w:sz w:val="4.3mm"/>
          <w:szCs w:val="4.3mm"/>
          <w:rFonts w:ascii="Segoe UI" w:cs="Segoe UI" w:eastAsia="Segoe UI" w:hAnsi="Segoe UI"/>
        </w:rPr>
        <w:br/>
        <w:t xml:space="preserve">Okay,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29:41</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29:45</w:t>
      </w:r>
      <w:r>
        <w:rPr>
          <w:color w:val="232330"/>
          <w:sz w:val="4.3mm"/>
          <w:szCs w:val="4.3mm"/>
          <w:rFonts w:ascii="Segoe UI" w:cs="Segoe UI" w:eastAsia="Segoe UI" w:hAnsi="Segoe UI"/>
        </w:rPr>
        <w:br/>
        <w:t xml:space="preserve">Karen,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Marshall, Karen (ILRI)   </w:t>
      </w:r>
      <w:r>
        <w:rPr>
          <w:color w:val="a19f9d"/>
          <w:sz w:val="4.3mm"/>
          <w:szCs w:val="4.3mm"/>
          <w:rFonts w:ascii="Segoe UI" w:cs="Segoe UI" w:eastAsia="Segoe UI" w:hAnsi="Segoe UI"/>
        </w:rPr>
        <w:t xml:space="preserve">29:48</w:t>
      </w:r>
      <w:r>
        <w:rPr>
          <w:color w:val="232330"/>
          <w:sz w:val="4.3mm"/>
          <w:szCs w:val="4.3mm"/>
          <w:rFonts w:ascii="Segoe UI" w:cs="Segoe UI" w:eastAsia="Segoe UI" w:hAnsi="Segoe UI"/>
        </w:rPr>
        <w:br/>
        <w:t xml:space="preserve">Yeah, hi. I'm just also on innovations on on a slide it said collect expected user data by 2030. Does that mean you want us to predict user data and put it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30:03</w:t>
      </w:r>
      <w:r>
        <w:rPr>
          <w:color w:val="232330"/>
          <w:sz w:val="4.3mm"/>
          <w:szCs w:val="4.3mm"/>
          <w:rFonts w:ascii="Segoe UI" w:cs="Segoe UI" w:eastAsia="Segoe UI" w:hAnsi="Segoe UI"/>
        </w:rPr>
        <w:br/>
        <w:t xml:space="preserve">Yes, that's precisely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Marshall, Karen (ILRI)   </w:t>
      </w:r>
      <w:r>
        <w:rPr>
          <w:color w:val="a19f9d"/>
          <w:sz w:val="4.3mm"/>
          <w:szCs w:val="4.3mm"/>
          <w:rFonts w:ascii="Segoe UI" w:cs="Segoe UI" w:eastAsia="Segoe UI" w:hAnsi="Segoe UI"/>
        </w:rPr>
        <w:t xml:space="preserve">30:04</w:t>
      </w:r>
      <w:r>
        <w:rPr>
          <w:color w:val="232330"/>
          <w:sz w:val="4.3mm"/>
          <w:szCs w:val="4.3mm"/>
          <w:rFonts w:ascii="Segoe UI" w:cs="Segoe UI" w:eastAsia="Segoe UI" w:hAnsi="Segoe UI"/>
        </w:rPr>
        <w:br/>
        <w:t xml:space="preserve">So I mean, my my concern is that the innovation keep getting bigger and bigger and this is reporting what we've achieved. So why are we putting predictions in here when we have, you know, results frameworks with target predictions and other things?</w:t>
      </w:r>
      <w:r>
        <w:rPr>
          <w:color w:val="232330"/>
          <w:sz w:val="4.3mm"/>
          <w:szCs w:val="4.3mm"/>
          <w:rFonts w:ascii="Segoe UI" w:cs="Segoe UI" w:eastAsia="Segoe UI" w:hAnsi="Segoe UI"/>
        </w:rPr>
        <w:br/>
        <w:t xml:space="preserve">I mean what what would be the value of this for a reporting of achievement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30:32</w:t>
      </w:r>
      <w:r>
        <w:rPr>
          <w:color w:val="232330"/>
          <w:sz w:val="4.3mm"/>
          <w:szCs w:val="4.3mm"/>
          <w:rFonts w:ascii="Segoe UI" w:cs="Segoe UI" w:eastAsia="Segoe UI" w:hAnsi="Segoe UI"/>
        </w:rPr>
        <w:br/>
        <w:t xml:space="preserve">Yeah, yeah, good question, Karen. There's all the time there's some analysis, intelligence analysis that we get on our desks around this kind of data and that informs this, this field.</w:t>
      </w:r>
      <w:r>
        <w:rPr>
          <w:color w:val="232330"/>
          <w:sz w:val="4.3mm"/>
          <w:szCs w:val="4.3mm"/>
          <w:rFonts w:ascii="Segoe UI" w:cs="Segoe UI" w:eastAsia="Segoe UI" w:hAnsi="Segoe UI"/>
        </w:rPr>
        <w:br/>
        <w:t xml:space="preserve">But happy to, you know, take that feedback, but it's really for for those kind of intelligence analysis forecasting.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Marshall, Karen (ILRI)   </w:t>
      </w:r>
      <w:r>
        <w:rPr>
          <w:color w:val="a19f9d"/>
          <w:sz w:val="4.3mm"/>
          <w:szCs w:val="4.3mm"/>
          <w:rFonts w:ascii="Segoe UI" w:cs="Segoe UI" w:eastAsia="Segoe UI" w:hAnsi="Segoe UI"/>
        </w:rPr>
        <w:t xml:space="preserve">30:57</w:t>
      </w:r>
      <w:r>
        <w:rPr>
          <w:color w:val="232330"/>
          <w:sz w:val="4.3mm"/>
          <w:szCs w:val="4.3mm"/>
          <w:rFonts w:ascii="Segoe UI" w:cs="Segoe UI" w:eastAsia="Segoe UI" w:hAnsi="Segoe UI"/>
        </w:rPr>
        <w:br/>
        <w:t xml:space="preserve">Yeah, but this, this is a reporting system. It might not be the best way to do that. On top of that, we have, you know, in fact we'll have a couple of 100 innovations. We're not going to be able to do accurate predictions on all of those. We don't have the resources to do that.</w:t>
      </w:r>
      <w:r>
        <w:rPr>
          <w:color w:val="232330"/>
          <w:sz w:val="4.3mm"/>
          <w:szCs w:val="4.3mm"/>
          <w:rFonts w:ascii="Segoe UI" w:cs="Segoe UI" w:eastAsia="Segoe UI" w:hAnsi="Segoe UI"/>
        </w:rPr>
        <w:br/>
        <w:t xml:space="preserve">Maybe you could make it optional so that if people have that information, they can put it in. And if we don't have that information, we just leave it out for now. Because I mean, you know, we were discussing a lot last year on streamlining innovations and they, you know, continually get expanded.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31:30</w:t>
      </w:r>
      <w:r>
        <w:rPr>
          <w:color w:val="232330"/>
          <w:sz w:val="4.3mm"/>
          <w:szCs w:val="4.3mm"/>
          <w:rFonts w:ascii="Segoe UI" w:cs="Segoe UI" w:eastAsia="Segoe UI" w:hAnsi="Segoe UI"/>
        </w:rPr>
        <w:br/>
        <w:t xml:space="preserve">Yeah, feedback that I'm current. And thank you. Thank you. And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Marshall, Karen (ILRI)   </w:t>
      </w:r>
      <w:r>
        <w:rPr>
          <w:color w:val="a19f9d"/>
          <w:sz w:val="4.3mm"/>
          <w:szCs w:val="4.3mm"/>
          <w:rFonts w:ascii="Segoe UI" w:cs="Segoe UI" w:eastAsia="Segoe UI" w:hAnsi="Segoe UI"/>
        </w:rPr>
        <w:t xml:space="preserve">31:34</w:t>
      </w:r>
      <w:r>
        <w:rPr>
          <w:color w:val="232330"/>
          <w:sz w:val="4.3mm"/>
          <w:szCs w:val="4.3mm"/>
          <w:rFonts w:ascii="Segoe UI" w:cs="Segoe UI" w:eastAsia="Segoe UI" w:hAnsi="Segoe UI"/>
        </w:rPr>
        <w:br/>
        <w:t xml:space="preserve">OK. Thanks. Thanks. Yeah, please, please discuss on your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31:35</w:t>
      </w:r>
      <w:r>
        <w:rPr>
          <w:color w:val="232330"/>
          <w:sz w:val="4.3mm"/>
          <w:szCs w:val="4.3mm"/>
          <w:rFonts w:ascii="Segoe UI" w:cs="Segoe UI" w:eastAsia="Segoe UI" w:hAnsi="Segoe UI"/>
        </w:rPr>
        <w:br/>
        <w:t xml:space="preserve">Just.</w:t>
      </w:r>
      <w:r>
        <w:rPr>
          <w:color w:val="232330"/>
          <w:sz w:val="4.3mm"/>
          <w:szCs w:val="4.3mm"/>
          <w:rFonts w:ascii="Segoe UI" w:cs="Segoe UI" w:eastAsia="Segoe UI" w:hAnsi="Segoe UI"/>
        </w:rPr>
        <w:br/>
        <w:t xml:space="preserve">Colleagues, just just to note that this question came in the during the first session on innovation development as well and the answer provided by the team was that the information gathered through the reporting systems through PRMS.</w:t>
      </w:r>
      <w:r>
        <w:rPr>
          <w:color w:val="232330"/>
          <w:sz w:val="4.3mm"/>
          <w:szCs w:val="4.3mm"/>
          <w:rFonts w:ascii="Segoe UI" w:cs="Segoe UI" w:eastAsia="Segoe UI" w:hAnsi="Segoe UI"/>
        </w:rPr>
        <w:br/>
        <w:t xml:space="preserve">Is not only used specifically for.</w:t>
      </w:r>
      <w:r>
        <w:rPr>
          <w:color w:val="232330"/>
          <w:sz w:val="4.3mm"/>
          <w:szCs w:val="4.3mm"/>
          <w:rFonts w:ascii="Segoe UI" w:cs="Segoe UI" w:eastAsia="Segoe UI" w:hAnsi="Segoe UI"/>
        </w:rPr>
        <w:br/>
        <w:t xml:space="preserve">In the ethical reports, it's also used by.</w:t>
      </w:r>
      <w:r>
        <w:rPr>
          <w:color w:val="232330"/>
          <w:sz w:val="4.3mm"/>
          <w:szCs w:val="4.3mm"/>
          <w:rFonts w:ascii="Segoe UI" w:cs="Segoe UI" w:eastAsia="Segoe UI" w:hAnsi="Segoe UI"/>
        </w:rPr>
        <w:br/>
        <w:t xml:space="preserve">In projects beyond technical reporting and it's also used by the scaling for the impact program for example. So I would paste, I will paste in the chat here the response to the questions specifically and the projects which the team has next to technical reporting and how the data we are gathering.</w:t>
      </w:r>
      <w:r>
        <w:rPr>
          <w:color w:val="232330"/>
          <w:sz w:val="4.3mm"/>
          <w:szCs w:val="4.3mm"/>
          <w:rFonts w:ascii="Segoe UI" w:cs="Segoe UI" w:eastAsia="Segoe UI" w:hAnsi="Segoe UI"/>
        </w:rPr>
        <w:br/>
        <w:t xml:space="preserve">Ring on innovation is used in several discussion to for resource mobilisation for you know to for scaling for impact and so on. So I will paste that here. Maybe that's answers a bit to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Marshall, Karen (ILRI)   </w:t>
      </w:r>
      <w:r>
        <w:rPr>
          <w:color w:val="a19f9d"/>
          <w:sz w:val="4.3mm"/>
          <w:szCs w:val="4.3mm"/>
          <w:rFonts w:ascii="Segoe UI" w:cs="Segoe UI" w:eastAsia="Segoe UI" w:hAnsi="Segoe UI"/>
        </w:rPr>
        <w:t xml:space="preserve">32:35</w:t>
      </w:r>
      <w:r>
        <w:rPr>
          <w:color w:val="232330"/>
          <w:sz w:val="4.3mm"/>
          <w:szCs w:val="4.3mm"/>
          <w:rFonts w:ascii="Segoe UI" w:cs="Segoe UI" w:eastAsia="Segoe UI" w:hAnsi="Segoe UI"/>
        </w:rPr>
        <w:br/>
        <w:t xml:space="preserve">Well, in in which case are you going to give us a so sorry, Nicola, I thought you'd finish. Are you going to give us a common procedure to do this prediction or otherwise everyone will just be making up any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32:40</w:t>
      </w:r>
      <w:r>
        <w:rPr>
          <w:color w:val="232330"/>
          <w:sz w:val="4.3mm"/>
          <w:szCs w:val="4.3mm"/>
          <w:rFonts w:ascii="Segoe UI" w:cs="Segoe UI" w:eastAsia="Segoe UI" w:hAnsi="Segoe UI"/>
        </w:rPr>
        <w:br/>
        <w:t xml:space="preserve">Go ahead.</w:t>
      </w:r>
      <w:r>
        <w:rPr>
          <w:color w:val="232330"/>
          <w:sz w:val="4.3mm"/>
          <w:szCs w:val="4.3mm"/>
          <w:rFonts w:ascii="Segoe UI" w:cs="Segoe UI" w:eastAsia="Segoe UI" w:hAnsi="Segoe UI"/>
        </w:rPr>
        <w:br/>
        <w:t xml:space="preserve">More, more how to say St. guidance will be provided I guess on how best you estimate the numbers for 20/20/2030 innovation use numbers. I will pass it on to to the team Karen.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Marshall, Karen (ILRI)   </w:t>
      </w:r>
      <w:r>
        <w:rPr>
          <w:color w:val="a19f9d"/>
          <w:sz w:val="4.3mm"/>
          <w:szCs w:val="4.3mm"/>
          <w:rFonts w:ascii="Segoe UI" w:cs="Segoe UI" w:eastAsia="Segoe UI" w:hAnsi="Segoe UI"/>
        </w:rPr>
        <w:t xml:space="preserve">33:01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33:04</w:t>
      </w:r>
      <w:r>
        <w:rPr>
          <w:color w:val="232330"/>
          <w:sz w:val="4.3mm"/>
          <w:szCs w:val="4.3mm"/>
          <w:rFonts w:ascii="Segoe UI" w:cs="Segoe UI" w:eastAsia="Segoe UI" w:hAnsi="Segoe UI"/>
        </w:rPr>
        <w:br/>
        <w:t xml:space="preserve">Yeah, that's it's noted.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33:08</w:t>
      </w:r>
      <w:r>
        <w:rPr>
          <w:color w:val="232330"/>
          <w:sz w:val="4.3mm"/>
          <w:szCs w:val="4.3mm"/>
          <w:rFonts w:ascii="Segoe UI" w:cs="Segoe UI" w:eastAsia="Segoe UI" w:hAnsi="Segoe UI"/>
        </w:rPr>
        <w:br/>
        <w:t xml:space="preserve">Thank you, Emma.</w:t>
      </w:r>
      <w:r>
        <w:rPr>
          <w:color w:val="232330"/>
          <w:sz w:val="4.3mm"/>
          <w:szCs w:val="4.3mm"/>
          <w:rFonts w:ascii="Segoe UI" w:cs="Segoe UI" w:eastAsia="Segoe UI" w:hAnsi="Segoe UI"/>
        </w:rPr>
        <w:br/>
        <w:t xml:space="preserve">Emma, I see your hand up. I don't know if you're speaking. I cannot hear you. Maybe it's my poor connection, but I cannot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Greatrix, Emma (IWMI)   </w:t>
      </w:r>
      <w:r>
        <w:rPr>
          <w:color w:val="a19f9d"/>
          <w:sz w:val="4.3mm"/>
          <w:szCs w:val="4.3mm"/>
          <w:rFonts w:ascii="Segoe UI" w:cs="Segoe UI" w:eastAsia="Segoe UI" w:hAnsi="Segoe UI"/>
        </w:rPr>
        <w:t xml:space="preserve">33:27</w:t>
      </w:r>
      <w:r>
        <w:rPr>
          <w:color w:val="232330"/>
          <w:sz w:val="4.3mm"/>
          <w:szCs w:val="4.3mm"/>
          <w:rFonts w:ascii="Segoe UI" w:cs="Segoe UI" w:eastAsia="Segoe UI" w:hAnsi="Segoe UI"/>
        </w:rPr>
        <w:br/>
        <w:t xml:space="preserve">OK, can you can you hear me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33:30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Greatrix, Emma (IWMI)   </w:t>
      </w:r>
      <w:r>
        <w:rPr>
          <w:color w:val="a19f9d"/>
          <w:sz w:val="4.3mm"/>
          <w:szCs w:val="4.3mm"/>
          <w:rFonts w:ascii="Segoe UI" w:cs="Segoe UI" w:eastAsia="Segoe UI" w:hAnsi="Segoe UI"/>
        </w:rPr>
        <w:t xml:space="preserve">33:31</w:t>
      </w:r>
      <w:r>
        <w:rPr>
          <w:color w:val="232330"/>
          <w:sz w:val="4.3mm"/>
          <w:szCs w:val="4.3mm"/>
          <w:rFonts w:ascii="Segoe UI" w:cs="Segoe UI" w:eastAsia="Segoe UI" w:hAnsi="Segoe UI"/>
        </w:rPr>
        <w:br/>
        <w:t xml:space="preserve">OK, sorry. Yeah, just a quick point on the IPSR. I don't have the obviously I'm not in P at the moment, so apologies if this is slightly vague, but I wanted to make the point that when reporting in previous years, the innovation packages section is.</w:t>
      </w:r>
      <w:r>
        <w:rPr>
          <w:color w:val="232330"/>
          <w:sz w:val="4.3mm"/>
          <w:szCs w:val="4.3mm"/>
          <w:rFonts w:ascii="Segoe UI" w:cs="Segoe UI" w:eastAsia="Segoe UI" w:hAnsi="Segoe UI"/>
        </w:rPr>
        <w:br/>
        <w:t xml:space="preserve">Quite separate from the rest of the reporting. So for example, when you're looking at your whole suite of results and you're filtering, you know, looking for different results and different numbers, the the packaging reports do not always appear.</w:t>
      </w:r>
      <w:r>
        <w:rPr>
          <w:color w:val="232330"/>
          <w:sz w:val="4.3mm"/>
          <w:szCs w:val="4.3mm"/>
          <w:rFonts w:ascii="Segoe UI" w:cs="Segoe UI" w:eastAsia="Segoe UI" w:hAnsi="Segoe UI"/>
        </w:rPr>
        <w:br/>
        <w:t xml:space="preserve">In the same set of results with everything else, so it can quite easily get kind of forgotten or missed out. It doesn't always appear on those lists because on that top bar, the innovation packaging kind of reporting is completely separate.</w:t>
      </w:r>
      <w:r>
        <w:rPr>
          <w:color w:val="232330"/>
          <w:sz w:val="4.3mm"/>
          <w:szCs w:val="4.3mm"/>
          <w:rFonts w:ascii="Segoe UI" w:cs="Segoe UI" w:eastAsia="Segoe UI" w:hAnsi="Segoe UI"/>
        </w:rPr>
        <w:br/>
        <w:t xml:space="preserve">I don't know if that's been improved at all this year, but I just wanted to kind of mention that and I guess we'll hear more about exactly how that will work in the next session.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34:36</w:t>
      </w:r>
      <w:r>
        <w:rPr>
          <w:color w:val="232330"/>
          <w:sz w:val="4.3mm"/>
          <w:szCs w:val="4.3mm"/>
          <w:rFonts w:ascii="Segoe UI" w:cs="Segoe UI" w:eastAsia="Segoe UI" w:hAnsi="Segoe UI"/>
        </w:rPr>
        <w:br/>
        <w:t xml:space="preserve">Thanks Sema. Good point indeed. Once you go to the PRMS, you have the results section and then you have an innovation package module which because of the complexity of the way the package have been designed to be reported in the system have been.</w:t>
      </w:r>
      <w:r>
        <w:rPr>
          <w:color w:val="232330"/>
          <w:sz w:val="4.3mm"/>
          <w:szCs w:val="4.3mm"/>
          <w:rFonts w:ascii="Segoe UI" w:cs="Segoe UI" w:eastAsia="Segoe UI" w:hAnsi="Segoe UI"/>
        </w:rPr>
        <w:br/>
        <w:t xml:space="preserve">Developed separately, not in the result module. I believe this will stay the same. However, what will be improved this year is the notification for example. So you say you know often time innovation packages updates are.</w:t>
      </w:r>
      <w:r>
        <w:rPr>
          <w:color w:val="232330"/>
          <w:sz w:val="4.3mm"/>
          <w:szCs w:val="4.3mm"/>
          <w:rFonts w:ascii="Segoe UI" w:cs="Segoe UI" w:eastAsia="Segoe UI" w:hAnsi="Segoe UI"/>
        </w:rPr>
        <w:br/>
        <w:t xml:space="preserve">Forgotten because they're not in the in the main module. The intent is this year to notify the programs and accelerators each.</w:t>
      </w:r>
      <w:r>
        <w:rPr>
          <w:color w:val="232330"/>
          <w:sz w:val="4.3mm"/>
          <w:szCs w:val="4.3mm"/>
          <w:rFonts w:ascii="Segoe UI" w:cs="Segoe UI" w:eastAsia="Segoe UI" w:hAnsi="Segoe UI"/>
        </w:rPr>
        <w:br/>
        <w:t xml:space="preserve">To notify and let them know you know what innovation development innovation, innovation packages they still need to update from the previous portfolio. But in terms of the entry point, I I I can ask the technical team, but I don't think there are any changes foreseen for this year to better integrate the module into the.</w:t>
      </w:r>
      <w:r>
        <w:rPr>
          <w:color w:val="232330"/>
          <w:sz w:val="4.3mm"/>
          <w:szCs w:val="4.3mm"/>
          <w:rFonts w:ascii="Segoe UI" w:cs="Segoe UI" w:eastAsia="Segoe UI" w:hAnsi="Segoe UI"/>
        </w:rPr>
        <w:br/>
        <w:t xml:space="preserve">Results framework. I will ask them to just to make sure that this is indeed the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Greatrix, Emma (IWMI)   </w:t>
      </w:r>
      <w:r>
        <w:rPr>
          <w:color w:val="a19f9d"/>
          <w:sz w:val="4.3mm"/>
          <w:szCs w:val="4.3mm"/>
          <w:rFonts w:ascii="Segoe UI" w:cs="Segoe UI" w:eastAsia="Segoe UI" w:hAnsi="Segoe UI"/>
        </w:rPr>
        <w:t xml:space="preserve">35:55</w:t>
      </w:r>
      <w:r>
        <w:rPr>
          <w:color w:val="232330"/>
          <w:sz w:val="4.3mm"/>
          <w:szCs w:val="4.3mm"/>
          <w:rFonts w:ascii="Segoe UI" w:cs="Segoe UI" w:eastAsia="Segoe UI" w:hAnsi="Segoe UI"/>
        </w:rPr>
        <w:br/>
        <w:t xml:space="preserve">OK.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35:56</w:t>
      </w:r>
      <w:r>
        <w:rPr>
          <w:color w:val="232330"/>
          <w:sz w:val="4.3mm"/>
          <w:szCs w:val="4.3mm"/>
          <w:rFonts w:ascii="Segoe UI" w:cs="Segoe UI" w:eastAsia="Segoe UI" w:hAnsi="Segoe UI"/>
        </w:rPr>
        <w:br/>
        <w:t xml:space="preserve">7.</w:t>
      </w:r>
      <w:r>
        <w:rPr>
          <w:color w:val="232330"/>
          <w:sz w:val="4.3mm"/>
          <w:szCs w:val="4.3mm"/>
          <w:rFonts w:ascii="Segoe UI" w:cs="Segoe UI" w:eastAsia="Segoe UI" w:hAnsi="Segoe UI"/>
        </w:rPr>
        <w:br/>
        <w:t xml:space="preserve">Rhiannon.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36:03</w:t>
      </w:r>
      <w:r>
        <w:rPr>
          <w:color w:val="232330"/>
          <w:sz w:val="4.3mm"/>
          <w:szCs w:val="4.3mm"/>
          <w:rFonts w:ascii="Segoe UI" w:cs="Segoe UI" w:eastAsia="Segoe UI" w:hAnsi="Segoe UI"/>
        </w:rPr>
        <w:br/>
        <w:t xml:space="preserve">Yeah, so just just on the comment you made about the emails coming up from the basically from the IPSR team, any any linked innovations, I actually found them really unhelpful last year because what happens is that the e-mail goes to whoever's listed as the innovation developer.</w:t>
      </w:r>
      <w:r>
        <w:rPr>
          <w:color w:val="232330"/>
          <w:sz w:val="4.3mm"/>
          <w:szCs w:val="4.3mm"/>
          <w:rFonts w:ascii="Segoe UI" w:cs="Segoe UI" w:eastAsia="Segoe UI" w:hAnsi="Segoe UI"/>
        </w:rPr>
        <w:br/>
        <w:t xml:space="preserve">Which is often the scientist, which is often not the person who's like really involved in like the PRMS reporting, whatever. So basically as the person like the PM role, you then just get a bunch of scientists kind of really concerned that you haven't done the thing yet and and you may well be doing the thing, you're just currently doing something else or whatever.</w:t>
      </w:r>
      <w:r>
        <w:rPr>
          <w:color w:val="232330"/>
          <w:sz w:val="4.3mm"/>
          <w:szCs w:val="4.3mm"/>
          <w:rFonts w:ascii="Segoe UI" w:cs="Segoe UI" w:eastAsia="Segoe UI" w:hAnsi="Segoe UI"/>
        </w:rPr>
        <w:br/>
        <w:t xml:space="preserve">Um, it just sort of, um, it just it just causes some unnecessary communication loops. Um, so just wanted to let you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36:46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Thanks for having a good point. Um, I.</w:t>
      </w:r>
      <w:r>
        <w:rPr>
          <w:color w:val="232330"/>
          <w:sz w:val="4.3mm"/>
          <w:szCs w:val="4.3mm"/>
          <w:rFonts w:ascii="Segoe UI" w:cs="Segoe UI" w:eastAsia="Segoe UI" w:hAnsi="Segoe UI"/>
        </w:rPr>
        <w:br/>
        <w:t xml:space="preserve">I am going to share my screen just to better explain what I meant. It's not that we are the intent is to send emails to program leads, Co leads, program managers and so on. Since last year or two years ago what we have implemented.</w:t>
      </w:r>
      <w:r>
        <w:rPr>
          <w:color w:val="232330"/>
          <w:sz w:val="4.3mm"/>
          <w:szCs w:val="4.3mm"/>
          <w:rFonts w:ascii="Segoe UI" w:cs="Segoe UI" w:eastAsia="Segoe UI" w:hAnsi="Segoe UI"/>
        </w:rPr>
        <w:br/>
        <w:t xml:space="preserve">In the PRMS system is this bell here, the notification module. So basically you'll you have a role in PRMS for program XYZ and that's where you will see notification link to your innovation. So you'll have there'll be a number here, so let's say you'll have 80.</w:t>
      </w:r>
      <w:r>
        <w:rPr>
          <w:color w:val="232330"/>
          <w:sz w:val="4.3mm"/>
          <w:szCs w:val="4.3mm"/>
          <w:rFonts w:ascii="Segoe UI" w:cs="Segoe UI" w:eastAsia="Segoe UI" w:hAnsi="Segoe UI"/>
        </w:rPr>
        <w:br/>
        <w:t xml:space="preserve">As a number here you go to the notification button and that's where you'll see the notification listed in terms of you have three innovation development to update, you have one innovation package to update and so on and this notification is.</w:t>
      </w:r>
      <w:r>
        <w:rPr>
          <w:color w:val="232330"/>
          <w:sz w:val="4.3mm"/>
          <w:szCs w:val="4.3mm"/>
          <w:rFonts w:ascii="Segoe UI" w:cs="Segoe UI" w:eastAsia="Segoe UI" w:hAnsi="Segoe UI"/>
        </w:rPr>
        <w:br/>
        <w:t xml:space="preserve">Used for multiple things, not for innovation alone. Last year we used this to notify initiatives about collaborations on results. Exactly. So people from different initiatives were tagged to results from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37:53</w:t>
      </w:r>
      <w:r>
        <w:rPr>
          <w:color w:val="232330"/>
          <w:sz w:val="4.3mm"/>
          <w:szCs w:val="4.3mm"/>
          <w:rFonts w:ascii="Segoe UI" w:cs="Segoe UI" w:eastAsia="Segoe UI" w:hAnsi="Segoe UI"/>
        </w:rPr>
        <w:br/>
        <w:t xml:space="preserve">The collaborations and 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38:02</w:t>
      </w:r>
      <w:r>
        <w:rPr>
          <w:color w:val="232330"/>
          <w:sz w:val="4.3mm"/>
          <w:szCs w:val="4.3mm"/>
          <w:rFonts w:ascii="Segoe UI" w:cs="Segoe UI" w:eastAsia="Segoe UI" w:hAnsi="Segoe UI"/>
        </w:rPr>
        <w:br/>
        <w:t xml:space="preserve">So that's where they will see the information. It's like, OK, so my initiative has been tagged this result as collaborator. Should I accept and link to my theory of change or decline and say that this and so on. So that's what I meant by notification with regards to updating the innovation, not sending emails.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38:07</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38:20</w:t>
      </w:r>
      <w:r>
        <w:rPr>
          <w:color w:val="232330"/>
          <w:sz w:val="4.3mm"/>
          <w:szCs w:val="4.3mm"/>
          <w:rFonts w:ascii="Segoe UI" w:cs="Segoe UI" w:eastAsia="Segoe UI" w:hAnsi="Segoe UI"/>
        </w:rPr>
        <w:br/>
        <w:t xml:space="preserve">We want to avoid going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38:20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Will will there be emails 'cause there was last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38:25</w:t>
      </w:r>
      <w:r>
        <w:rPr>
          <w:color w:val="232330"/>
          <w:sz w:val="4.3mm"/>
          <w:szCs w:val="4.3mm"/>
          <w:rFonts w:ascii="Segoe UI" w:cs="Segoe UI" w:eastAsia="Segoe UI" w:hAnsi="Segoe UI"/>
        </w:rPr>
        <w:br/>
        <w:t xml:space="preserve">There was there wasn't an option, but it's not the default option. So if you want to receive emails, we can instruct you on how to go into into PRMS and enable. I want to receive emails on all my notification, but that's not the default option. Yeah, that's an opt in,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38:29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so you can opt in to that, OK.</w:t>
      </w:r>
      <w:r>
        <w:rPr>
          <w:color w:val="232330"/>
          <w:sz w:val="4.3mm"/>
          <w:szCs w:val="4.3mm"/>
          <w:rFonts w:ascii="Segoe UI" w:cs="Segoe UI" w:eastAsia="Segoe UI" w:hAnsi="Segoe UI"/>
        </w:rPr>
        <w:br/>
        <w:t xml:space="preserve">Super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38:45</w:t>
      </w:r>
      <w:r>
        <w:rPr>
          <w:color w:val="232330"/>
          <w:sz w:val="4.3mm"/>
          <w:szCs w:val="4.3mm"/>
          <w:rFonts w:ascii="Segoe UI" w:cs="Segoe UI" w:eastAsia="Segoe UI" w:hAnsi="Segoe UI"/>
        </w:rPr>
        <w:br/>
        <w:t xml:space="preserve">Thank you, Daniel.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Mgalla, Daniel William (IITA)   </w:t>
      </w:r>
      <w:r>
        <w:rPr>
          <w:color w:val="a19f9d"/>
          <w:sz w:val="4.3mm"/>
          <w:szCs w:val="4.3mm"/>
          <w:rFonts w:ascii="Segoe UI" w:cs="Segoe UI" w:eastAsia="Segoe UI" w:hAnsi="Segoe UI"/>
        </w:rPr>
        <w:t xml:space="preserve">38:51</w:t>
      </w:r>
      <w:r>
        <w:rPr>
          <w:color w:val="232330"/>
          <w:sz w:val="4.3mm"/>
          <w:szCs w:val="4.3mm"/>
          <w:rFonts w:ascii="Segoe UI" w:cs="Segoe UI" w:eastAsia="Segoe UI" w:hAnsi="Segoe UI"/>
        </w:rPr>
        <w:br/>
        <w:t xml:space="preserve">Hello, thank you. I was asking actually on the question of current innovation use. My thinking here is that for one to determine those various innovation use levels.</w:t>
      </w:r>
      <w:r>
        <w:rPr>
          <w:color w:val="232330"/>
          <w:sz w:val="4.3mm"/>
          <w:szCs w:val="4.3mm"/>
          <w:rFonts w:ascii="Segoe UI" w:cs="Segoe UI" w:eastAsia="Segoe UI" w:hAnsi="Segoe UI"/>
        </w:rPr>
        <w:br/>
        <w:t xml:space="preserve">Do you plan maybe to consider putting like a criteria somewhere so that when one selects those certain number of criteria then the system automatically determines determines the the the the current, the innovation use level?</w:t>
      </w:r>
      <w:r>
        <w:rPr>
          <w:color w:val="232330"/>
          <w:sz w:val="4.3mm"/>
          <w:szCs w:val="4.3mm"/>
          <w:rFonts w:ascii="Segoe UI" w:cs="Segoe UI" w:eastAsia="Segoe UI" w:hAnsi="Segoe UI"/>
        </w:rPr>
        <w:br/>
        <w:t xml:space="preserve">Instead of someone actually selecting or identifying innovation used by himself or herself.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39:38</w:t>
      </w:r>
      <w:r>
        <w:rPr>
          <w:color w:val="232330"/>
          <w:sz w:val="4.3mm"/>
          <w:szCs w:val="4.3mm"/>
          <w:rFonts w:ascii="Segoe UI" w:cs="Segoe UI" w:eastAsia="Segoe UI" w:hAnsi="Segoe UI"/>
        </w:rPr>
        <w:br/>
        <w:t xml:space="preserve">Yeah, I can respond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39:39</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Go ahead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39:42</w:t>
      </w:r>
      <w:r>
        <w:rPr>
          <w:color w:val="232330"/>
          <w:sz w:val="4.3mm"/>
          <w:szCs w:val="4.3mm"/>
          <w:rFonts w:ascii="Segoe UI" w:cs="Segoe UI" w:eastAsia="Segoe UI" w:hAnsi="Segoe UI"/>
        </w:rPr>
        <w:br/>
        <w:t xml:space="preserve">Yeah, yeah. Thank you. Yeah, that's when I say that you can use a scaling readiness calculator. There's a link when there's this deck is shared, there's a link to that tab on innovation users when you click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Mgalla, Daniel William (IITA)   </w:t>
      </w:r>
      <w:r>
        <w:rPr>
          <w:color w:val="a19f9d"/>
          <w:sz w:val="4.3mm"/>
          <w:szCs w:val="4.3mm"/>
          <w:rFonts w:ascii="Segoe UI" w:cs="Segoe UI" w:eastAsia="Segoe UI" w:hAnsi="Segoe UI"/>
        </w:rPr>
        <w:t xml:space="preserve">39:56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39:59</w:t>
      </w:r>
      <w:r>
        <w:rPr>
          <w:color w:val="232330"/>
          <w:sz w:val="4.3mm"/>
          <w:szCs w:val="4.3mm"/>
          <w:rFonts w:ascii="Segoe UI" w:cs="Segoe UI" w:eastAsia="Segoe UI" w:hAnsi="Segoe UI"/>
        </w:rPr>
        <w:br/>
        <w:t xml:space="preserve">There's a calculator that helps you determine that in the manner that you just explained. So you answer a series of three questions three times and you get a level and all you have to do is now produce the evidence as a as a person who works with the innovation and therefore.</w:t>
      </w:r>
      <w:r>
        <w:rPr>
          <w:color w:val="232330"/>
          <w:sz w:val="4.3mm"/>
          <w:szCs w:val="4.3mm"/>
          <w:rFonts w:ascii="Segoe UI" w:cs="Segoe UI" w:eastAsia="Segoe UI" w:hAnsi="Segoe UI"/>
        </w:rPr>
        <w:br/>
        <w:t xml:space="preserve">Knows what evidence collaborates that those answers that you have responded in the affirmative. So it's the process is is is there. Thank you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Mgalla, Daniel William (IITA)   </w:t>
      </w:r>
      <w:r>
        <w:rPr>
          <w:color w:val="a19f9d"/>
          <w:sz w:val="4.3mm"/>
          <w:szCs w:val="4.3mm"/>
          <w:rFonts w:ascii="Segoe UI" w:cs="Segoe UI" w:eastAsia="Segoe UI" w:hAnsi="Segoe UI"/>
        </w:rPr>
        <w:t xml:space="preserve">40:22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40:30</w:t>
      </w:r>
      <w:r>
        <w:rPr>
          <w:color w:val="232330"/>
          <w:sz w:val="4.3mm"/>
          <w:szCs w:val="4.3mm"/>
          <w:rFonts w:ascii="Segoe UI" w:cs="Segoe UI" w:eastAsia="Segoe UI" w:hAnsi="Segoe UI"/>
        </w:rPr>
        <w:br/>
        <w:t xml:space="preserve">Thanks, Edwin.</w:t>
      </w:r>
      <w:r>
        <w:rPr>
          <w:color w:val="232330"/>
          <w:sz w:val="4.3mm"/>
          <w:szCs w:val="4.3mm"/>
          <w:rFonts w:ascii="Segoe UI" w:cs="Segoe UI" w:eastAsia="Segoe UI" w:hAnsi="Segoe UI"/>
        </w:rPr>
        <w:br/>
        <w:t xml:space="preserve">Anyone else?</w:t>
      </w:r>
      <w:r>
        <w:rPr>
          <w:color w:val="232330"/>
          <w:sz w:val="4.3mm"/>
          <w:szCs w:val="4.3mm"/>
          <w:rFonts w:ascii="Segoe UI" w:cs="Segoe UI" w:eastAsia="Segoe UI" w:hAnsi="Segoe UI"/>
        </w:rPr>
        <w:br/>
        <w:t xml:space="preserve">I'm still to go through the chat to see all the questions there as similar to the innovation to innovation to the info session on outputs. We'll try to make a list of all the questions received during this session and provide answers to all the questions.</w:t>
      </w:r>
      <w:r>
        <w:rPr>
          <w:color w:val="232330"/>
          <w:sz w:val="4.3mm"/>
          <w:szCs w:val="4.3mm"/>
          <w:rFonts w:ascii="Segoe UI" w:cs="Segoe UI" w:eastAsia="Segoe UI" w:hAnsi="Segoe UI"/>
        </w:rPr>
        <w:br/>
        <w:t xml:space="preserve">And share with you and to colleagues who will join the second session this afternoon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41:12</w:t>
      </w:r>
      <w:r>
        <w:rPr>
          <w:color w:val="232330"/>
          <w:sz w:val="4.3mm"/>
          <w:szCs w:val="4.3mm"/>
          <w:rFonts w:ascii="Segoe UI" w:cs="Segoe UI" w:eastAsia="Segoe UI" w:hAnsi="Segoe UI"/>
        </w:rPr>
        <w:br/>
        <w:t xml:space="preserve">There's a question that Nicoleta, you could answer from Karen. Which team is the decision maker on what fields are included in PRMS? Is it PPU or PCU? You could say something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41:27</w:t>
      </w:r>
      <w:r>
        <w:rPr>
          <w:color w:val="232330"/>
          <w:sz w:val="4.3mm"/>
          <w:szCs w:val="4.3mm"/>
          <w:rFonts w:ascii="Segoe UI" w:cs="Segoe UI" w:eastAsia="Segoe UI" w:hAnsi="Segoe UI"/>
        </w:rPr>
        <w:br/>
        <w:t xml:space="preserve">Yeah, it's uh.</w:t>
      </w:r>
      <w:r>
        <w:rPr>
          <w:color w:val="232330"/>
          <w:sz w:val="4.3mm"/>
          <w:szCs w:val="4.3mm"/>
          <w:rFonts w:ascii="Segoe UI" w:cs="Segoe UI" w:eastAsia="Segoe UI" w:hAnsi="Segoe UI"/>
        </w:rPr>
        <w:br/>
        <w:t xml:space="preserve">It's it's not that this that a team which makes the decision on which fields to include in PRMS. Karen, this question came in the previous info session as well. I will paste here in the chat the response on the governance and how actually we take feedback and we engage stakeholder on.</w:t>
      </w:r>
      <w:r>
        <w:rPr>
          <w:color w:val="232330"/>
          <w:sz w:val="4.3mm"/>
          <w:szCs w:val="4.3mm"/>
          <w:rFonts w:ascii="Segoe UI" w:cs="Segoe UI" w:eastAsia="Segoe UI" w:hAnsi="Segoe UI"/>
        </w:rPr>
        <w:br/>
        <w:t xml:space="preserve">How to improve PRMS and what data fields to exclude because they're no longer relevant or to add to certain categories because the team sees value in adding new data fields to PRMS and so on. So I will respond. I will paste in in the chat here the response.</w:t>
      </w:r>
      <w:r>
        <w:rPr>
          <w:color w:val="232330"/>
          <w:sz w:val="4.3mm"/>
          <w:szCs w:val="4.3mm"/>
          <w:rFonts w:ascii="Segoe UI" w:cs="Segoe UI" w:eastAsia="Segoe UI" w:hAnsi="Segoe UI"/>
        </w:rPr>
        <w:br/>
        <w:t xml:space="preserve">That question, Karen.</w:t>
      </w:r>
      <w:r>
        <w:rPr>
          <w:color w:val="232330"/>
          <w:sz w:val="4.3mm"/>
          <w:szCs w:val="4.3mm"/>
          <w:rFonts w:ascii="Segoe UI" w:cs="Segoe UI" w:eastAsia="Segoe UI" w:hAnsi="Segoe UI"/>
        </w:rPr>
        <w:br/>
        <w:t xml:space="preserve">Amanda.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Marshall, Karen (ILRI)   </w:t>
      </w:r>
      <w:r>
        <w:rPr>
          <w:color w:val="a19f9d"/>
          <w:sz w:val="4.3mm"/>
          <w:szCs w:val="4.3mm"/>
          <w:rFonts w:ascii="Segoe UI" w:cs="Segoe UI" w:eastAsia="Segoe UI" w:hAnsi="Segoe UI"/>
        </w:rPr>
        <w:t xml:space="preserve">42:12</w:t>
      </w:r>
      <w:r>
        <w:rPr>
          <w:color w:val="232330"/>
          <w:sz w:val="4.3mm"/>
          <w:szCs w:val="4.3mm"/>
          <w:rFonts w:ascii="Segoe UI" w:cs="Segoe UI" w:eastAsia="Segoe UI" w:hAnsi="Segoe UI"/>
        </w:rPr>
        <w:br/>
        <w:t xml:space="preserve">Great.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Wyatt, Amanda (IFPRI-United Kingdom)   </w:t>
      </w:r>
      <w:r>
        <w:rPr>
          <w:color w:val="a19f9d"/>
          <w:sz w:val="4.3mm"/>
          <w:szCs w:val="4.3mm"/>
          <w:rFonts w:ascii="Segoe UI" w:cs="Segoe UI" w:eastAsia="Segoe UI" w:hAnsi="Segoe UI"/>
        </w:rPr>
        <w:t xml:space="preserve">42:14</w:t>
      </w:r>
      <w:r>
        <w:rPr>
          <w:color w:val="232330"/>
          <w:sz w:val="4.3mm"/>
          <w:szCs w:val="4.3mm"/>
          <w:rFonts w:ascii="Segoe UI" w:cs="Segoe UI" w:eastAsia="Segoe UI" w:hAnsi="Segoe UI"/>
        </w:rPr>
        <w:br/>
        <w:t xml:space="preserve">Yeah, I have a question similar to Karen's. So you said that.</w:t>
      </w:r>
      <w:r>
        <w:rPr>
          <w:color w:val="232330"/>
          <w:sz w:val="4.3mm"/>
          <w:szCs w:val="4.3mm"/>
          <w:rFonts w:ascii="Segoe UI" w:cs="Segoe UI" w:eastAsia="Segoe UI" w:hAnsi="Segoe UI"/>
        </w:rPr>
        <w:br/>
        <w:t xml:space="preserve">Requests that help their.</w:t>
      </w:r>
      <w:r>
        <w:rPr>
          <w:color w:val="232330"/>
          <w:sz w:val="4.3mm"/>
          <w:szCs w:val="4.3mm"/>
          <w:rFonts w:ascii="Segoe UI" w:cs="Segoe UI" w:eastAsia="Segoe UI" w:hAnsi="Segoe UI"/>
        </w:rPr>
        <w:br/>
        <w:t xml:space="preserve">Other programs, if we want to add data that we think helps our programs, when do you engage? Like what's the? Yeah, how, how do you manage that?</w:t>
      </w:r>
      <w:r>
        <w:rPr>
          <w:color w:val="232330"/>
          <w:sz w:val="4.3mm"/>
          <w:szCs w:val="4.3mm"/>
          <w:rFonts w:ascii="Segoe UI" w:cs="Segoe UI" w:eastAsia="Segoe UI" w:hAnsi="Segoe UI"/>
        </w:rPr>
        <w:br/>
        <w:t xml:space="preserve">An open invitation, but maybe I missed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42:42</w:t>
      </w:r>
      <w:r>
        <w:rPr>
          <w:color w:val="232330"/>
          <w:sz w:val="4.3mm"/>
          <w:szCs w:val="4.3mm"/>
          <w:rFonts w:ascii="Segoe UI" w:cs="Segoe UI" w:eastAsia="Segoe UI" w:hAnsi="Segoe UI"/>
        </w:rPr>
        <w:br/>
        <w:t xml:space="preserve">Yeah, I I I could only hear bits of your question, but I think the the question is when we engage program and accelerator staff in revising and improving PRMS data fields, is that it, Amanda?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Wyatt, Amanda (IFPRI-United Kingdom)   </w:t>
      </w:r>
      <w:r>
        <w:rPr>
          <w:color w:val="a19f9d"/>
          <w:sz w:val="4.3mm"/>
          <w:szCs w:val="4.3mm"/>
          <w:rFonts w:ascii="Segoe UI" w:cs="Segoe UI" w:eastAsia="Segoe UI" w:hAnsi="Segoe UI"/>
        </w:rPr>
        <w:t xml:space="preserve">42:54</w:t>
      </w:r>
      <w:r>
        <w:rPr>
          <w:color w:val="232330"/>
          <w:sz w:val="4.3mm"/>
          <w:szCs w:val="4.3mm"/>
          <w:rFonts w:ascii="Segoe UI" w:cs="Segoe UI" w:eastAsia="Segoe UI" w:hAnsi="Segoe UI"/>
        </w:rPr>
        <w:br/>
        <w:t xml:space="preserve">If it's my connection, I'll put it in the chat so it's clear.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42:58</w:t>
      </w:r>
      <w:r>
        <w:rPr>
          <w:color w:val="232330"/>
          <w:sz w:val="4.3mm"/>
          <w:szCs w:val="4.3mm"/>
          <w:rFonts w:ascii="Segoe UI" w:cs="Segoe UI" w:eastAsia="Segoe UI" w:hAnsi="Segoe UI"/>
        </w:rPr>
        <w:br/>
        <w:t xml:space="preserve">OK, just to generally speaking as once.</w:t>
      </w:r>
      <w:r>
        <w:rPr>
          <w:color w:val="232330"/>
          <w:sz w:val="4.3mm"/>
          <w:szCs w:val="4.3mm"/>
          <w:rFonts w:ascii="Segoe UI" w:cs="Segoe UI" w:eastAsia="Segoe UI" w:hAnsi="Segoe UI"/>
        </w:rPr>
        <w:br/>
        <w:t xml:space="preserve">So after each technical reporting year, so once reporting is done or better to say in preparation for this year of technical reporting in Q1 and Q2, we engage members from the initiatives.</w:t>
      </w:r>
      <w:r>
        <w:rPr>
          <w:color w:val="232330"/>
          <w:sz w:val="4.3mm"/>
          <w:szCs w:val="4.3mm"/>
          <w:rFonts w:ascii="Segoe UI" w:cs="Segoe UI" w:eastAsia="Segoe UI" w:hAnsi="Segoe UI"/>
        </w:rPr>
        <w:br/>
        <w:t xml:space="preserve">We engaged initiative leads, so there were representatives from each category, Melia leads, so initiative leads. We had centers, so Melia people are from centers. We had Melia experts from system.</w:t>
      </w:r>
      <w:r>
        <w:rPr>
          <w:color w:val="232330"/>
          <w:sz w:val="4.3mm"/>
          <w:szCs w:val="4.3mm"/>
          <w:rFonts w:ascii="Segoe UI" w:cs="Segoe UI" w:eastAsia="Segoe UI" w:hAnsi="Segoe UI"/>
        </w:rPr>
        <w:br/>
        <w:t xml:space="preserve">Organization. We had PPU. We had PCU.</w:t>
      </w:r>
      <w:r>
        <w:rPr>
          <w:color w:val="232330"/>
          <w:sz w:val="4.3mm"/>
          <w:szCs w:val="4.3mm"/>
          <w:rFonts w:ascii="Segoe UI" w:cs="Segoe UI" w:eastAsia="Segoe UI" w:hAnsi="Segoe UI"/>
        </w:rPr>
        <w:br/>
        <w:t xml:space="preserve">And we had a workshop on PRMS. It was a three days workshop where we basically presented various aspects and elements of the PRMS going through, you know, all the indicated categories, the results framework.</w:t>
      </w:r>
      <w:r>
        <w:rPr>
          <w:color w:val="232330"/>
          <w:sz w:val="4.3mm"/>
          <w:szCs w:val="4.3mm"/>
          <w:rFonts w:ascii="Segoe UI" w:cs="Segoe UI" w:eastAsia="Segoe UI" w:hAnsi="Segoe UI"/>
        </w:rPr>
        <w:br/>
        <w:t xml:space="preserve">Feedback from donors and and so on. And following that workshop we there was a report drafted with a couple of priorities to improve PRMS this year and.</w:t>
      </w:r>
      <w:r>
        <w:rPr>
          <w:color w:val="232330"/>
          <w:sz w:val="4.3mm"/>
          <w:szCs w:val="4.3mm"/>
          <w:rFonts w:ascii="Segoe UI" w:cs="Segoe UI" w:eastAsia="Segoe UI" w:hAnsi="Segoe UI"/>
        </w:rPr>
        <w:br/>
        <w:t xml:space="preserve">There is also the learning and optimization process which takes into consideration again all the feedback session which take place on MPSR for example, on the PRMS, on the results framework and then the learning and optimization process filters those.</w:t>
      </w:r>
      <w:r>
        <w:rPr>
          <w:color w:val="232330"/>
          <w:sz w:val="4.3mm"/>
          <w:szCs w:val="4.3mm"/>
          <w:rFonts w:ascii="Segoe UI" w:cs="Segoe UI" w:eastAsia="Segoe UI" w:hAnsi="Segoe UI"/>
        </w:rPr>
        <w:br/>
        <w:t xml:space="preserve">Discussion to say so based on the.</w:t>
      </w:r>
      <w:r>
        <w:rPr>
          <w:color w:val="232330"/>
          <w:sz w:val="4.3mm"/>
          <w:szCs w:val="4.3mm"/>
          <w:rFonts w:ascii="Segoe UI" w:cs="Segoe UI" w:eastAsia="Segoe UI" w:hAnsi="Segoe UI"/>
        </w:rPr>
        <w:br/>
        <w:t xml:space="preserve">Priorities and the budget for this year and that's what comes out is actually, you know, what's actually developed in PRMS in terms of enhancements and changes that are taking place. I've had, I have also posted this.</w:t>
      </w:r>
      <w:r>
        <w:rPr>
          <w:color w:val="232330"/>
          <w:sz w:val="4.3mm"/>
          <w:szCs w:val="4.3mm"/>
          <w:rFonts w:ascii="Segoe UI" w:cs="Segoe UI" w:eastAsia="Segoe UI" w:hAnsi="Segoe UI"/>
        </w:rPr>
        <w:br/>
        <w:t xml:space="preserve">Process or a response to the governance in terms of who takes the decision for the changes in PRMS in the chat in response to Karen's question.</w:t>
      </w:r>
      <w:r>
        <w:rPr>
          <w:color w:val="232330"/>
          <w:sz w:val="4.3mm"/>
          <w:szCs w:val="4.3mm"/>
          <w:rFonts w:ascii="Segoe UI" w:cs="Segoe UI" w:eastAsia="Segoe UI" w:hAnsi="Segoe UI"/>
        </w:rPr>
        <w:br/>
        <w:t xml:space="preserve">And but I'll be happy to you know respond or like to take note of of your request and and involve you in in the next consultative process which will take place.</w:t>
      </w:r>
      <w:r>
        <w:rPr>
          <w:color w:val="232330"/>
          <w:sz w:val="4.3mm"/>
          <w:szCs w:val="4.3mm"/>
          <w:rFonts w:ascii="Segoe UI" w:cs="Segoe UI" w:eastAsia="Segoe UI" w:hAnsi="Segoe UI"/>
        </w:rPr>
        <w:br/>
        <w:t xml:space="preserve">Once the this reporting year is is is closed.</w:t>
      </w:r>
      <w:r>
        <w:rPr>
          <w:color w:val="232330"/>
          <w:sz w:val="4.3mm"/>
          <w:szCs w:val="4.3mm"/>
          <w:rFonts w:ascii="Segoe UI" w:cs="Segoe UI" w:eastAsia="Segoe UI" w:hAnsi="Segoe UI"/>
        </w:rPr>
        <w:br/>
        <w:t xml:space="preserve">The response to you, Rhiannon, the priorities for this year were actually guided by the chief scientist objectives. So she she had a couple of 3-4 objectives and said, you know, enhancements to PRMS.</w:t>
      </w:r>
      <w:r>
        <w:rPr>
          <w:color w:val="232330"/>
          <w:sz w:val="4.3mm"/>
          <w:szCs w:val="4.3mm"/>
          <w:rFonts w:ascii="Segoe UI" w:cs="Segoe UI" w:eastAsia="Segoe UI" w:hAnsi="Segoe UI"/>
        </w:rPr>
        <w:br/>
        <w:t xml:space="preserve">And and enhancements to technical reporting needs to be done according to this you know following the objectives. So it's it's the chief scientist who guides the the priorities for for each technical reporting year.</w:t>
      </w:r>
      <w:r>
        <w:rPr>
          <w:color w:val="232330"/>
          <w:sz w:val="4.3mm"/>
          <w:szCs w:val="4.3mm"/>
          <w:rFonts w:ascii="Segoe UI" w:cs="Segoe UI" w:eastAsia="Segoe UI" w:hAnsi="Segoe UI"/>
        </w:rPr>
        <w:br/>
        <w:t xml:space="preserve">Other questions, comments, Rhiannon.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46:24</w:t>
      </w:r>
      <w:r>
        <w:rPr>
          <w:color w:val="232330"/>
          <w:sz w:val="4.3mm"/>
          <w:szCs w:val="4.3mm"/>
          <w:rFonts w:ascii="Segoe UI" w:cs="Segoe UI" w:eastAsia="Segoe UI" w:hAnsi="Segoe UI"/>
        </w:rPr>
        <w:br/>
        <w:t xml:space="preserve">Hello. Um, so I'm just looking at Enrico's chat in the bottom. Um.</w:t>
      </w:r>
      <w:r>
        <w:rPr>
          <w:color w:val="232330"/>
          <w:sz w:val="4.3mm"/>
          <w:szCs w:val="4.3mm"/>
          <w:rFonts w:ascii="Segoe UI" w:cs="Segoe UI" w:eastAsia="Segoe UI" w:hAnsi="Segoe UI"/>
        </w:rPr>
        <w:br/>
        <w:t xml:space="preserve">I think can we just have that clarified? I I I don't think S4I is looking after innovations, are they?</w:t>
      </w:r>
      <w:r>
        <w:rPr>
          <w:color w:val="232330"/>
          <w:sz w:val="4.3mm"/>
          <w:szCs w:val="4.3mm"/>
          <w:rFonts w:ascii="Segoe UI" w:cs="Segoe UI" w:eastAsia="Segoe UI" w:hAnsi="Segoe UI"/>
        </w:rPr>
        <w:br/>
        <w:t xml:space="preserve">As far as just a program, right? I mean, ultimately programs shouldn't be looking after the reporting system. I mean, ultimately the reporting system is still under PPUPCU, all these other acronyms, right? Like, um, so a program shouldn't be.</w:t>
      </w:r>
      <w:r>
        <w:rPr>
          <w:color w:val="232330"/>
          <w:sz w:val="4.3mm"/>
          <w:szCs w:val="4.3mm"/>
          <w:rFonts w:ascii="Segoe UI" w:cs="Segoe UI" w:eastAsia="Segoe UI" w:hAnsi="Segoe UI"/>
        </w:rPr>
        <w:br/>
        <w:t xml:space="preserve">Responsible is my is my feeling, but could you just confirm that or talk about that or tell me otherwise?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47:01</w:t>
      </w:r>
      <w:r>
        <w:rPr>
          <w:color w:val="232330"/>
          <w:sz w:val="4.3mm"/>
          <w:szCs w:val="4.3mm"/>
          <w:rFonts w:ascii="Segoe UI" w:cs="Segoe UI" w:eastAsia="Segoe UI" w:hAnsi="Segoe UI"/>
        </w:rPr>
        <w:br/>
        <w:t xml:space="preserve">I'm I'm I I don't know if Tim is in the call or somebody from the scaling for Impact program and wants to take this question. I know that scaling for Impact makes use of the innovation reported to drive or inform certain engagement on their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47:19</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47:19</w:t>
      </w:r>
      <w:r>
        <w:rPr>
          <w:color w:val="232330"/>
          <w:sz w:val="4.3mm"/>
          <w:szCs w:val="4.3mm"/>
          <w:rFonts w:ascii="Segoe UI" w:cs="Segoe UI" w:eastAsia="Segoe UI" w:hAnsi="Segoe UI"/>
        </w:rPr>
        <w:br/>
        <w:t xml:space="preserve">But I'm not. I don't know the specifics of the of the engagement or of the use of the information they.</w:t>
      </w:r>
      <w:r>
        <w:rPr>
          <w:color w:val="232330"/>
          <w:sz w:val="4.3mm"/>
          <w:szCs w:val="4.3mm"/>
          <w:rFonts w:ascii="Segoe UI" w:cs="Segoe UI" w:eastAsia="Segoe UI" w:hAnsi="Segoe UI"/>
        </w:rPr>
        <w:br/>
        <w:t xml:space="preserve">They are making with the information reporting the PRMS.</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47:34</w:t>
      </w:r>
      <w:r>
        <w:rPr>
          <w:color w:val="232330"/>
          <w:sz w:val="4.3mm"/>
          <w:szCs w:val="4.3mm"/>
          <w:rFonts w:ascii="Segoe UI" w:cs="Segoe UI" w:eastAsia="Segoe UI" w:hAnsi="Segoe UI"/>
        </w:rPr>
        <w:br/>
        <w:t xml:space="preserve">Yeah. So they're still a user. They're still just sort of a user of the reported results. They're not sort of responsible for innovations now. I mean, I mean, I know there's the IPSR team, which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47:42</w:t>
      </w:r>
      <w:r>
        <w:rPr>
          <w:color w:val="232330"/>
          <w:sz w:val="4.3mm"/>
          <w:szCs w:val="4.3mm"/>
          <w:rFonts w:ascii="Segoe UI" w:cs="Segoe UI" w:eastAsia="Segoe UI" w:hAnsi="Segoe UI"/>
        </w:rPr>
        <w:br/>
        <w:t xml:space="preserve">And a user and.</w:t>
      </w:r>
      <w:r>
        <w:rPr>
          <w:color w:val="232330"/>
          <w:sz w:val="4.3mm"/>
          <w:szCs w:val="4.3mm"/>
          <w:rFonts w:ascii="Segoe UI" w:cs="Segoe UI" w:eastAsia="Segoe UI" w:hAnsi="Segoe UI"/>
        </w:rPr>
        <w:br/>
        <w:t xml:space="preserve">A user and a new former says scanning for impact can let us know, for example, if they plan to engage on specific projects together for user mobilization. If they want plan to engage specific donors or partners and they need certain information on innovation, then you know there's a discussion taking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47:48</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48:05</w:t>
      </w:r>
      <w:r>
        <w:rPr>
          <w:color w:val="232330"/>
          <w:sz w:val="4.3mm"/>
          <w:szCs w:val="4.3mm"/>
          <w:rFonts w:ascii="Segoe UI" w:cs="Segoe UI" w:eastAsia="Segoe UI" w:hAnsi="Segoe UI"/>
        </w:rPr>
        <w:br/>
        <w:t xml:space="preserve">And you know, if it aligns with the chief scientist's objectives and the strategy of CJR, then indeed those data fields are added for innovation to be used by the Scaling for Impact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Crichton, Rhiannon (ICARDA)   </w:t>
      </w:r>
      <w:r>
        <w:rPr>
          <w:color w:val="a19f9d"/>
          <w:sz w:val="4.3mm"/>
          <w:szCs w:val="4.3mm"/>
          <w:rFonts w:ascii="Segoe UI" w:cs="Segoe UI" w:eastAsia="Segoe UI" w:hAnsi="Segoe UI"/>
        </w:rPr>
        <w:t xml:space="preserve">48:19</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48:20</w:t>
      </w:r>
      <w:r>
        <w:rPr>
          <w:color w:val="232330"/>
          <w:sz w:val="4.3mm"/>
          <w:szCs w:val="4.3mm"/>
          <w:rFonts w:ascii="Segoe UI" w:cs="Segoe UI" w:eastAsia="Segoe UI" w:hAnsi="Segoe UI"/>
        </w:rPr>
        <w:br/>
        <w:t xml:space="preserve">But I I would prefer somebody in that program to, you know, maybe offer one or two examples. I'm again, I'm not involved in in their work, so I wouldn't know exactly how the information is used. I could also ask and get back to you with a couple of examples, Yan and colleagues.</w:t>
      </w:r>
      <w:r>
        <w:rPr>
          <w:color w:val="232330"/>
          <w:sz w:val="4.3mm"/>
          <w:szCs w:val="4.3mm"/>
          <w:rFonts w:ascii="Segoe UI" w:cs="Segoe UI" w:eastAsia="Segoe UI" w:hAnsi="Segoe UI"/>
        </w:rPr>
        <w:br/>
        <w:t xml:space="preserve">Karen.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Marshall, Karen (ILRI)   </w:t>
      </w:r>
      <w:r>
        <w:rPr>
          <w:color w:val="a19f9d"/>
          <w:sz w:val="4.3mm"/>
          <w:szCs w:val="4.3mm"/>
          <w:rFonts w:ascii="Segoe UI" w:cs="Segoe UI" w:eastAsia="Segoe UI" w:hAnsi="Segoe UI"/>
        </w:rPr>
        <w:t xml:space="preserve">48:41</w:t>
      </w:r>
      <w:r>
        <w:rPr>
          <w:color w:val="232330"/>
          <w:sz w:val="4.3mm"/>
          <w:szCs w:val="4.3mm"/>
          <w:rFonts w:ascii="Segoe UI" w:cs="Segoe UI" w:eastAsia="Segoe UI" w:hAnsi="Segoe UI"/>
        </w:rPr>
        <w:br/>
        <w:t xml:space="preserve">Yeah, I'm I'm just wondering if for one reporting round, you know whether the science programs and accelerators should keep some rough records of the time of different people to do this so that we start looking at the cost benefit of this. Yeah, because you may be surprised at how long.</w:t>
      </w:r>
      <w:r>
        <w:rPr>
          <w:color w:val="232330"/>
          <w:sz w:val="4.3mm"/>
          <w:szCs w:val="4.3mm"/>
          <w:rFonts w:ascii="Segoe UI" w:cs="Segoe UI" w:eastAsia="Segoe UI" w:hAnsi="Segoe UI"/>
        </w:rPr>
        <w:br/>
        <w:t xml:space="preserve">How many months of people's time it really is taking to, you know, to report on this? I know it's more work for everybody, but yeah, it's something we could think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Yila, Jummai (IRRI)   </w:t>
      </w:r>
      <w:r>
        <w:rPr>
          <w:color w:val="a19f9d"/>
          <w:sz w:val="4.3mm"/>
          <w:szCs w:val="4.3mm"/>
          <w:rFonts w:ascii="Segoe UI" w:cs="Segoe UI" w:eastAsia="Segoe UI" w:hAnsi="Segoe UI"/>
        </w:rPr>
        <w:t xml:space="preserve">48:59</w:t>
      </w:r>
      <w:r>
        <w:rPr>
          <w:color w:val="232330"/>
          <w:sz w:val="4.3mm"/>
          <w:szCs w:val="4.3mm"/>
          <w:rFonts w:ascii="Segoe UI" w:cs="Segoe UI" w:eastAsia="Segoe UI" w:hAnsi="Segoe UI"/>
        </w:rPr>
        <w:br/>
        <w:t xml:space="preserve">OK, I can make a. So just do a good morning. Take a good morning, Emma. We help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49:12</w:t>
      </w:r>
      <w:r>
        <w:rPr>
          <w:color w:val="232330"/>
          <w:sz w:val="4.3mm"/>
          <w:szCs w:val="4.3mm"/>
          <w:rFonts w:ascii="Segoe UI" w:cs="Segoe UI" w:eastAsia="Segoe UI" w:hAnsi="Segoe UI"/>
        </w:rPr>
        <w:br/>
        <w:t xml:space="preserve">There is somebody with the microphone open.</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Point. Well, thank you, Karen. I I will pass. I will pass it to the team. Thanks, Enrico.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Bonaiuti, Enrico (ICARDA)   </w:t>
      </w:r>
      <w:r>
        <w:rPr>
          <w:color w:val="a19f9d"/>
          <w:sz w:val="4.3mm"/>
          <w:szCs w:val="4.3mm"/>
          <w:rFonts w:ascii="Segoe UI" w:cs="Segoe UI" w:eastAsia="Segoe UI" w:hAnsi="Segoe UI"/>
        </w:rPr>
        <w:t xml:space="preserve">49:29</w:t>
      </w:r>
      <w:r>
        <w:rPr>
          <w:color w:val="232330"/>
          <w:sz w:val="4.3mm"/>
          <w:szCs w:val="4.3mm"/>
          <w:rFonts w:ascii="Segoe UI" w:cs="Segoe UI" w:eastAsia="Segoe UI" w:hAnsi="Segoe UI"/>
        </w:rPr>
        <w:br/>
        <w:t xml:space="preserve">Yes, just to follow up on what we are not said, I would not mind actually would be would be good to that a specialized program look after a piece of PRMS. That's not the problem. I mean as long as it's clearing the the responsibilities, but this program then is accountable.</w:t>
      </w:r>
      <w:r>
        <w:rPr>
          <w:color w:val="232330"/>
          <w:sz w:val="4.3mm"/>
          <w:szCs w:val="4.3mm"/>
          <w:rFonts w:ascii="Segoe UI" w:cs="Segoe UI" w:eastAsia="Segoe UI" w:hAnsi="Segoe UI"/>
        </w:rPr>
        <w:br/>
        <w:t xml:space="preserve">To show the use of those fields. So I would say that maybe before IPSR was configured and the PPU then has been housed under scaling for impact. So it's still fine. Maybe what we should look after is what are the parts of the of the system that can be.</w:t>
      </w:r>
      <w:r>
        <w:rPr>
          <w:color w:val="232330"/>
          <w:sz w:val="4.3mm"/>
          <w:szCs w:val="4.3mm"/>
          <w:rFonts w:ascii="Segoe UI" w:cs="Segoe UI" w:eastAsia="Segoe UI" w:hAnsi="Segoe UI"/>
        </w:rPr>
        <w:br/>
        <w:t xml:space="preserve">Inform through a program, for example, all the gender aspect should in theory comes from the gender accelerator. That would be the main channel, or as it's happening already when we talk about the knowledge products, this is informed by the knowledge manager. The community of practice is not the program, but are the.</w:t>
      </w:r>
      <w:r>
        <w:rPr>
          <w:color w:val="232330"/>
          <w:sz w:val="4.3mm"/>
          <w:szCs w:val="4.3mm"/>
          <w:rFonts w:ascii="Segoe UI" w:cs="Segoe UI" w:eastAsia="Segoe UI" w:hAnsi="Segoe UI"/>
        </w:rPr>
        <w:br/>
        <w:t xml:space="preserve">They let's say the expert in that. So I I I don't think maybe now we have only the case of I PSR but as a as a as a follow up maybe could be interesting to see if there are some priority area that the program can also.</w:t>
      </w:r>
      <w:r>
        <w:rPr>
          <w:color w:val="232330"/>
          <w:sz w:val="4.3mm"/>
          <w:szCs w:val="4.3mm"/>
          <w:rFonts w:ascii="Segoe UI" w:cs="Segoe UI" w:eastAsia="Segoe UI" w:hAnsi="Segoe UI"/>
        </w:rPr>
        <w:br/>
        <w:t xml:space="preserve">Take responsibility and so the other programs can interact through through that and adding the value. Thanks and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50:52</w:t>
      </w:r>
      <w:r>
        <w:rPr>
          <w:color w:val="232330"/>
          <w:sz w:val="4.3mm"/>
          <w:szCs w:val="4.3mm"/>
          <w:rFonts w:ascii="Segoe UI" w:cs="Segoe UI" w:eastAsia="Segoe UI" w:hAnsi="Segoe UI"/>
        </w:rPr>
        <w:br/>
        <w:t xml:space="preserve">Good point, Enrico and I think this will be the case indeed. Just you gave the example on gender. We for the impact area ties at the result level, we are closely collaborating with Nicoline and and her team for climate with the new director and his team and so on.</w:t>
      </w:r>
      <w:r>
        <w:rPr>
          <w:color w:val="232330"/>
          <w:sz w:val="4.3mm"/>
          <w:szCs w:val="4.3mm"/>
          <w:rFonts w:ascii="Segoe UI" w:cs="Segoe UI" w:eastAsia="Segoe UI" w:hAnsi="Segoe UI"/>
        </w:rPr>
        <w:br/>
        <w:t xml:space="preserve">So for each impact area we have, we are engaging the experts to let us know exactly what type of information they want to capture in PRMS and also to improve the guidance on the impact area tags at the result level.</w:t>
      </w:r>
      <w:r>
        <w:rPr>
          <w:color w:val="232330"/>
          <w:sz w:val="4.3mm"/>
          <w:szCs w:val="4.3mm"/>
          <w:rFonts w:ascii="Segoe UI" w:cs="Segoe UI" w:eastAsia="Segoe UI" w:hAnsi="Segoe UI"/>
        </w:rPr>
        <w:br/>
        <w:t xml:space="preserve">So that's one example. I can also give another example. This year under innovation, we have included another question on intellectual property. This that question came after we had several.</w:t>
      </w:r>
      <w:r>
        <w:rPr>
          <w:color w:val="232330"/>
          <w:sz w:val="4.3mm"/>
          <w:szCs w:val="4.3mm"/>
          <w:rFonts w:ascii="Segoe UI" w:cs="Segoe UI" w:eastAsia="Segoe UI" w:hAnsi="Segoe UI"/>
        </w:rPr>
        <w:br/>
        <w:t xml:space="preserve">Interaction and discussion with the intellectual property team across CGIR. So there is an IP team at SO level. It seems that each centre draft an intellectual property intellectual assets report every year.</w:t>
      </w:r>
      <w:r>
        <w:rPr>
          <w:color w:val="232330"/>
          <w:sz w:val="4.3mm"/>
          <w:szCs w:val="4.3mm"/>
          <w:rFonts w:ascii="Segoe UI" w:cs="Segoe UI" w:eastAsia="Segoe UI" w:hAnsi="Segoe UI"/>
        </w:rPr>
        <w:br/>
        <w:t xml:space="preserve">And the intent on the long term is to.</w:t>
      </w:r>
      <w:r>
        <w:rPr>
          <w:color w:val="232330"/>
          <w:sz w:val="4.3mm"/>
          <w:szCs w:val="4.3mm"/>
          <w:rFonts w:ascii="Segoe UI" w:cs="Segoe UI" w:eastAsia="Segoe UI" w:hAnsi="Segoe UI"/>
        </w:rPr>
        <w:br/>
        <w:t xml:space="preserve">How how's that information on intellectual property, intellectual assets under PRMS reported through PRMS and then include the information in a single report and not have multiple reports drafted. Again, that's in the long term. It's the beginning of a conversation, but just to give you an idea of you know.</w:t>
      </w:r>
      <w:r>
        <w:rPr>
          <w:color w:val="232330"/>
          <w:sz w:val="4.3mm"/>
          <w:szCs w:val="4.3mm"/>
          <w:rFonts w:ascii="Segoe UI" w:cs="Segoe UI" w:eastAsia="Segoe UI" w:hAnsi="Segoe UI"/>
        </w:rPr>
        <w:br/>
        <w:t xml:space="preserve">That maybe PRMS will, you know, convert into a collaborative platforms to satisfy multiple needs, not only provide the outputs.</w:t>
      </w:r>
      <w:r>
        <w:rPr>
          <w:color w:val="232330"/>
          <w:sz w:val="4.3mm"/>
          <w:szCs w:val="4.3mm"/>
          <w:rFonts w:ascii="Segoe UI" w:cs="Segoe UI" w:eastAsia="Segoe UI" w:hAnsi="Segoe UI"/>
        </w:rPr>
        <w:br/>
        <w:t xml:space="preserve">To the the inform the content of the technical reporting products, but also be used by scaling for impact, capacity sharing, gender theme and and and other programs and accelerators on on specific projects outside of technical reporting.</w:t>
      </w:r>
      <w:r>
        <w:rPr>
          <w:color w:val="232330"/>
          <w:sz w:val="4.3mm"/>
          <w:szCs w:val="4.3mm"/>
          <w:rFonts w:ascii="Segoe UI" w:cs="Segoe UI" w:eastAsia="Segoe UI" w:hAnsi="Segoe UI"/>
        </w:rPr>
        <w:br/>
        <w:t xml:space="preserve">Good reminder that there is a second info session taking place today at 3:00 PM CD if I'm not wrong. Yes, 3:00 PM CD. So if other questions come to mind, please either join that session or drop them in the chat here. We will endeavour to respond.</w:t>
      </w:r>
      <w:r>
        <w:rPr>
          <w:color w:val="232330"/>
          <w:sz w:val="4.3mm"/>
          <w:szCs w:val="4.3mm"/>
          <w:rFonts w:ascii="Segoe UI" w:cs="Segoe UI" w:eastAsia="Segoe UI" w:hAnsi="Segoe UI"/>
        </w:rPr>
        <w:br/>
        <w:t xml:space="preserve">To your old questions by the end of the week and then share the responses with everyone invited to to this two info sessions.</w:t>
      </w:r>
      <w:r>
        <w:rPr>
          <w:color w:val="232330"/>
          <w:sz w:val="4.3mm"/>
          <w:szCs w:val="4.3mm"/>
          <w:rFonts w:ascii="Segoe UI" w:cs="Segoe UI" w:eastAsia="Segoe UI" w:hAnsi="Segoe UI"/>
        </w:rPr>
        <w:br/>
        <w:t xml:space="preserve">Good. Thanks. So if no other questions or comments, I think everyone can benefit from a 5 minute coffee or tea. So I want to thank everyone for joining this session and I'll see you later or see you in a couple of weeks when we have our.</w:t>
      </w:r>
      <w:r>
        <w:rPr>
          <w:color w:val="232330"/>
          <w:sz w:val="4.3mm"/>
          <w:szCs w:val="4.3mm"/>
          <w:rFonts w:ascii="Segoe UI" w:cs="Segoe UI" w:eastAsia="Segoe UI" w:hAnsi="Segoe UI"/>
        </w:rPr>
        <w:br/>
        <w:t xml:space="preserve">4th information session which will be on on innovation specifically.</w:t>
      </w:r>
      <w:r>
        <w:rPr>
          <w:color w:val="232330"/>
          <w:sz w:val="4.3mm"/>
          <w:szCs w:val="4.3mm"/>
          <w:rFonts w:ascii="Segoe UI" w:cs="Segoe UI" w:eastAsia="Segoe UI" w:hAnsi="Segoe UI"/>
        </w:rPr>
        <w:br/>
        <w:t xml:space="preserve">Thank you so much. Have a lovely day, everyone.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85mzy9b5sfgqbnmmqib1.png"/><Relationship Id="rId7" Type="http://schemas.openxmlformats.org/officeDocument/2006/relationships/image" Target="media/q7dwnpqjgcv7fcvy7fzbt.png"/><Relationship Id="rId8" Type="http://schemas.openxmlformats.org/officeDocument/2006/relationships/image" Target="media/0z7jepdizl8-g1gssd3zo.png"/><Relationship Id="rId9" Type="http://schemas.openxmlformats.org/officeDocument/2006/relationships/image" Target="media/wxtqsjk83kbmrakeibiiw.png"/><Relationship Id="rId10" Type="http://schemas.openxmlformats.org/officeDocument/2006/relationships/image" Target="media/vmwlcucwvxfhp5rviy2gv.png"/><Relationship Id="rId11" Type="http://schemas.openxmlformats.org/officeDocument/2006/relationships/image" Target="media/xjunvyaxbb77uj0owlysv.png"/><Relationship Id="rId12" Type="http://schemas.openxmlformats.org/officeDocument/2006/relationships/image" Target="media/zyei-cny9syuhw-6vfdea.png"/><Relationship Id="rId13" Type="http://schemas.openxmlformats.org/officeDocument/2006/relationships/image" Target="media/b7bxfmijzchxssfngbo9d.png"/><Relationship Id="rId14" Type="http://schemas.openxmlformats.org/officeDocument/2006/relationships/image" Target="media/c0b-nweudjn7fv2pvh2zb.png"/><Relationship Id="rId15" Type="http://schemas.openxmlformats.org/officeDocument/2006/relationships/image" Target="media/ejvqda9fmqhowop8ujozc.png"/><Relationship Id="rId16" Type="http://schemas.openxmlformats.org/officeDocument/2006/relationships/image" Target="media/ocbtyxe8qzfa_zs_uy__v.png"/><Relationship Id="rId17" Type="http://schemas.openxmlformats.org/officeDocument/2006/relationships/image" Target="media/1agzc_7ervxc9e9bwld0s.png"/><Relationship Id="rId18" Type="http://schemas.openxmlformats.org/officeDocument/2006/relationships/image" Target="media/pvl5zc_o1ovkwjf8bxaw0.png"/><Relationship Id="rId19" Type="http://schemas.openxmlformats.org/officeDocument/2006/relationships/image" Target="media/s4svwbzcvwpgzqsidgy6l.png"/><Relationship Id="rId20" Type="http://schemas.openxmlformats.org/officeDocument/2006/relationships/image" Target="media/xp_kzl11dbm2h2tgola94.png"/><Relationship Id="rId21" Type="http://schemas.openxmlformats.org/officeDocument/2006/relationships/image" Target="media/jjzemdmcn6y2zmvzo_slx.png"/><Relationship Id="rId22" Type="http://schemas.openxmlformats.org/officeDocument/2006/relationships/image" Target="media/jwnl0ym08m4zlajpjnsay.png"/><Relationship Id="rId23" Type="http://schemas.openxmlformats.org/officeDocument/2006/relationships/image" Target="media/qzpxg0e1n2wn3mhkdzqkf.png"/><Relationship Id="rId24" Type="http://schemas.openxmlformats.org/officeDocument/2006/relationships/image" Target="media/w9npibeprca-aiyfsoswz.png"/><Relationship Id="rId25" Type="http://schemas.openxmlformats.org/officeDocument/2006/relationships/image" Target="media/jpv7p4tavjx0yvexqdagh.png"/><Relationship Id="rId26" Type="http://schemas.openxmlformats.org/officeDocument/2006/relationships/image" Target="media/s74doby7bxddkdu84woct.png"/><Relationship Id="rId27" Type="http://schemas.openxmlformats.org/officeDocument/2006/relationships/image" Target="media/k4uefshvo8jdgi5gkqnse.png"/><Relationship Id="rId28" Type="http://schemas.openxmlformats.org/officeDocument/2006/relationships/image" Target="media/u1gqpabjebhhmoml_wzwr.png"/><Relationship Id="rId29" Type="http://schemas.openxmlformats.org/officeDocument/2006/relationships/image" Target="media/nsw0uavkvk7usgqyqu0qn.png"/><Relationship Id="rId30" Type="http://schemas.openxmlformats.org/officeDocument/2006/relationships/image" Target="media/pldz_zzomtvtjygocut3-.png"/><Relationship Id="rId31" Type="http://schemas.openxmlformats.org/officeDocument/2006/relationships/image" Target="media/ceypouu0psqv0bbb2e_qy.png"/><Relationship Id="rId32" Type="http://schemas.openxmlformats.org/officeDocument/2006/relationships/image" Target="media/tb9itryc2qhayq9nbiedx.png"/><Relationship Id="rId33" Type="http://schemas.openxmlformats.org/officeDocument/2006/relationships/image" Target="media/hqxehdegfqdnjhllumzw2.png"/><Relationship Id="rId34" Type="http://schemas.openxmlformats.org/officeDocument/2006/relationships/image" Target="media/ybn7otarmlustbg2ahydz.png"/><Relationship Id="rId35" Type="http://schemas.openxmlformats.org/officeDocument/2006/relationships/image" Target="media/auzssruu296aydqwosoqg.png"/><Relationship Id="rId36" Type="http://schemas.openxmlformats.org/officeDocument/2006/relationships/image" Target="media/euzrpqlodem7rbi3c4tfd.png"/><Relationship Id="rId37" Type="http://schemas.openxmlformats.org/officeDocument/2006/relationships/image" Target="media/_wwncfdzgx8lsjdrh4ttf.png"/><Relationship Id="rId38" Type="http://schemas.openxmlformats.org/officeDocument/2006/relationships/image" Target="media/6e0zirt5y9wc87tkuzykw.png"/><Relationship Id="rId39" Type="http://schemas.openxmlformats.org/officeDocument/2006/relationships/image" Target="media/xiatklk9kwvzjsf9heqwr.png"/><Relationship Id="rId40" Type="http://schemas.openxmlformats.org/officeDocument/2006/relationships/image" Target="media/6i2zaxlqaejkdkdlvxrkg.png"/><Relationship Id="rId41" Type="http://schemas.openxmlformats.org/officeDocument/2006/relationships/image" Target="media/cqall-jrqb6u1zqyw5cmo.png"/><Relationship Id="rId42" Type="http://schemas.openxmlformats.org/officeDocument/2006/relationships/image" Target="media/ylzk2nthcuwuo5dfrrfpj.png"/><Relationship Id="rId43" Type="http://schemas.openxmlformats.org/officeDocument/2006/relationships/image" Target="media/acfq_vvl053a7_6ftrzwd.png"/><Relationship Id="rId44" Type="http://schemas.openxmlformats.org/officeDocument/2006/relationships/image" Target="media/vheuxu72m7mf8ea3e9j0j.png"/><Relationship Id="rId45" Type="http://schemas.openxmlformats.org/officeDocument/2006/relationships/image" Target="media/bpuztswrmfnmcwft4ujnr.png"/><Relationship Id="rId46" Type="http://schemas.openxmlformats.org/officeDocument/2006/relationships/image" Target="media/vu71nq7f4k74aobcsfl1p.png"/><Relationship Id="rId47" Type="http://schemas.openxmlformats.org/officeDocument/2006/relationships/image" Target="media/hrm-zkbi7-_6sxixreag-.png"/><Relationship Id="rId48" Type="http://schemas.openxmlformats.org/officeDocument/2006/relationships/image" Target="media/-kjqwpakp3azob5t4irmq.png"/><Relationship Id="rId49" Type="http://schemas.openxmlformats.org/officeDocument/2006/relationships/image" Target="media/d3ytnkghwntfbap8n2-i-.png"/><Relationship Id="rId50" Type="http://schemas.openxmlformats.org/officeDocument/2006/relationships/image" Target="media/ztao2gij8uufriqg6s-l2.png"/><Relationship Id="rId51" Type="http://schemas.openxmlformats.org/officeDocument/2006/relationships/image" Target="media/9ihvqumxy5qcw2gs8uncr.png"/><Relationship Id="rId52" Type="http://schemas.openxmlformats.org/officeDocument/2006/relationships/image" Target="media/zcpxr2i3rvhjyb_dv5-uu.png"/><Relationship Id="rId53" Type="http://schemas.openxmlformats.org/officeDocument/2006/relationships/image" Target="media/1nvsjutgedb1_h6ybf2zp.png"/><Relationship Id="rId54" Type="http://schemas.openxmlformats.org/officeDocument/2006/relationships/image" Target="media/j3n-vq9thshfpypossdln.png"/><Relationship Id="rId55" Type="http://schemas.openxmlformats.org/officeDocument/2006/relationships/image" Target="media/o1_a-rzhd-ekbcyc4tzui.png"/><Relationship Id="rId56" Type="http://schemas.openxmlformats.org/officeDocument/2006/relationships/image" Target="media/clwmralormmavmitfu_so.png"/><Relationship Id="rId57" Type="http://schemas.openxmlformats.org/officeDocument/2006/relationships/image" Target="media/xtqv5qppbqozkbrqkit4-.png"/><Relationship Id="rId58" Type="http://schemas.openxmlformats.org/officeDocument/2006/relationships/image" Target="media/n8zkdfqc5-ago86fkf9zi.png"/><Relationship Id="rId59" Type="http://schemas.openxmlformats.org/officeDocument/2006/relationships/image" Target="media/nxp6jmley4nhq9ime_eo5.png"/><Relationship Id="rId60" Type="http://schemas.openxmlformats.org/officeDocument/2006/relationships/image" Target="media/yn3ilwcei2pnxey02a5ck.png"/><Relationship Id="rId61" Type="http://schemas.openxmlformats.org/officeDocument/2006/relationships/image" Target="media/annw6wv8cfzwqjpiakapb.png"/><Relationship Id="rId62" Type="http://schemas.openxmlformats.org/officeDocument/2006/relationships/image" Target="media/b01puknsvpsetdcs6qrnq.png"/><Relationship Id="rId63" Type="http://schemas.openxmlformats.org/officeDocument/2006/relationships/image" Target="media/9zatrhxhk6idxnp2kopau.png"/><Relationship Id="rId64" Type="http://schemas.openxmlformats.org/officeDocument/2006/relationships/image" Target="media/gxlhtdvzymfxekubulkay.png"/><Relationship Id="rId65" Type="http://schemas.openxmlformats.org/officeDocument/2006/relationships/image" Target="media/t6gdsvmlksxv1to8xxsgk.png"/><Relationship Id="rId66" Type="http://schemas.openxmlformats.org/officeDocument/2006/relationships/image" Target="media/cjbiarwslqdh5i4ondldc.png"/><Relationship Id="rId67" Type="http://schemas.openxmlformats.org/officeDocument/2006/relationships/image" Target="media/zyxi5crclccabbxve5jhu.png"/><Relationship Id="rId68" Type="http://schemas.openxmlformats.org/officeDocument/2006/relationships/image" Target="media/k1vawdi_uppwb-6cz0ckw.png"/><Relationship Id="rId69" Type="http://schemas.openxmlformats.org/officeDocument/2006/relationships/image" Target="media/hwwmi4jpqrl4rzz2cllfu.png"/><Relationship Id="rId70" Type="http://schemas.openxmlformats.org/officeDocument/2006/relationships/image" Target="media/kbmpualejpxlsrq7_zdzf.png"/><Relationship Id="rId71" Type="http://schemas.openxmlformats.org/officeDocument/2006/relationships/image" Target="media/a-xyb9zdl2_vbmg4mdjyw.png"/><Relationship Id="rId72" Type="http://schemas.openxmlformats.org/officeDocument/2006/relationships/image" Target="media/fbrlz3wpqosdzisutx0wh.png"/><Relationship Id="rId73" Type="http://schemas.openxmlformats.org/officeDocument/2006/relationships/image" Target="media/qreabq78j74fibwgz_ka_.png"/><Relationship Id="rId74" Type="http://schemas.openxmlformats.org/officeDocument/2006/relationships/image" Target="media/cptsl4jlq7axjqvh025uf.png"/><Relationship Id="rId75" Type="http://schemas.openxmlformats.org/officeDocument/2006/relationships/image" Target="media/cjjb5_hy4t-ppo2ceui-e.png"/><Relationship Id="rId76" Type="http://schemas.openxmlformats.org/officeDocument/2006/relationships/image" Target="media/2hsahg2hchnlom4ii2jy0.png"/><Relationship Id="rId77" Type="http://schemas.openxmlformats.org/officeDocument/2006/relationships/image" Target="media/4ubfp9hb_qwkc1pxjijps.png"/><Relationship Id="rId78" Type="http://schemas.openxmlformats.org/officeDocument/2006/relationships/image" Target="media/orwhfyveetdjse8mnetjr.png"/><Relationship Id="rId79" Type="http://schemas.openxmlformats.org/officeDocument/2006/relationships/image" Target="media/h_uya7c3jsw1r5ovhoitl.png"/><Relationship Id="rId80" Type="http://schemas.openxmlformats.org/officeDocument/2006/relationships/image" Target="media/bj097nficcqlecazflv2d.png"/><Relationship Id="rId81" Type="http://schemas.openxmlformats.org/officeDocument/2006/relationships/image" Target="media/l60vd2-fc4mhlphdkwmxr.png"/><Relationship Id="rId82" Type="http://schemas.openxmlformats.org/officeDocument/2006/relationships/image" Target="media/rnubp2skokxrni4aqgybl.png"/><Relationship Id="rId83" Type="http://schemas.openxmlformats.org/officeDocument/2006/relationships/image" Target="media/tamvgwqxnhqts3jd16cej.png"/><Relationship Id="rId84" Type="http://schemas.openxmlformats.org/officeDocument/2006/relationships/image" Target="media/ly1wwqjzpx5jqfg9zr8vl.png"/><Relationship Id="rId85" Type="http://schemas.openxmlformats.org/officeDocument/2006/relationships/image" Target="media/i3vfspfad90icrfuhg4s5.png"/><Relationship Id="rId86" Type="http://schemas.openxmlformats.org/officeDocument/2006/relationships/image" Target="media/es_ow4enxc1qtju_p8st8.png"/><Relationship Id="rId87" Type="http://schemas.openxmlformats.org/officeDocument/2006/relationships/image" Target="media/athget2bjjyszudn_00ml.png"/><Relationship Id="rId88" Type="http://schemas.openxmlformats.org/officeDocument/2006/relationships/image" Target="media/1dr2nvlxx-1tr1zlnmsw4.png"/><Relationship Id="rId89" Type="http://schemas.openxmlformats.org/officeDocument/2006/relationships/image" Target="media/sepclvejo5yoropextxfy.png"/><Relationship Id="rId90" Type="http://schemas.openxmlformats.org/officeDocument/2006/relationships/image" Target="media/sn0_99xxpiv0s_hl_i3oh.png"/><Relationship Id="rId91" Type="http://schemas.openxmlformats.org/officeDocument/2006/relationships/image" Target="media/quzy7ejeb1kfemszj_nt3.png"/><Relationship Id="rId92" Type="http://schemas.openxmlformats.org/officeDocument/2006/relationships/image" Target="media/e2qcbfoxvxoo8gbxl8ob4.png"/><Relationship Id="rId93" Type="http://schemas.openxmlformats.org/officeDocument/2006/relationships/image" Target="media/9enxtdhvxwcgpmkl3kwye.png"/><Relationship Id="rId94" Type="http://schemas.openxmlformats.org/officeDocument/2006/relationships/image" Target="media/jjbaxmouhjlzxhcigvyup.png"/><Relationship Id="rId95" Type="http://schemas.openxmlformats.org/officeDocument/2006/relationships/image" Target="media/mr-_9wsyv3rdmrytdh0z2.png"/><Relationship Id="rId96" Type="http://schemas.openxmlformats.org/officeDocument/2006/relationships/image" Target="media/fppeakrciwwgwynbru-f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2025-10-21T21:41:44.977Z</dcterms:created>
  <dcterms:modified xsi:type="dcterms:W3CDTF">2025-10-21T21:41:44.977Z</dcterms:modified>
</cp:coreProperties>
</file>

<file path=docProps/custom.xml><?xml version="1.0" encoding="utf-8"?>
<Properties xmlns="http://schemas.openxmlformats.org/officeDocument/2006/custom-properties" xmlns:vt="http://schemas.openxmlformats.org/officeDocument/2006/docPropsVTypes"/>
</file>