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Information session on Reporting 2025 Outputs-20250923_090054-Meeting Recording</w:t>
      </w:r>
    </w:p>
    <w:p>
      <w:pPr>
        <w:spacing w:after="100"/>
      </w:pPr>
      <w:r>
        <w:rPr>
          <w:color w:val="5A5A71"/>
          <w:sz w:val="3mm"/>
          <w:szCs w:val="3mm"/>
          <w:rFonts w:ascii="Segoe UI" w:cs="Segoe UI" w:eastAsia="Segoe UI" w:hAnsi="Segoe UI"/>
        </w:rPr>
        <w:t xml:space="preserve">23 de septiembre de 2025, 7:00a.m.</w:t>
      </w:r>
    </w:p>
    <w:p>
      <w:pPr>
        <w:spacing w:after="100"/>
      </w:pPr>
      <w:r>
        <w:rPr>
          <w:color w:val="5A5A71"/>
          <w:sz w:val="3mm"/>
          <w:szCs w:val="3mm"/>
          <w:rFonts w:ascii="Segoe UI" w:cs="Segoe UI" w:eastAsia="Segoe UI" w:hAnsi="Segoe UI"/>
        </w:rPr>
        <w:t xml:space="preserve">1 h 21 min 10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0:12</w:t>
      </w:r>
      <w:r>
        <w:rPr>
          <w:color w:val="232330"/>
          <w:sz w:val="4.3mm"/>
          <w:szCs w:val="4.3mm"/>
          <w:rFonts w:ascii="Segoe UI" w:cs="Segoe UI" w:eastAsia="Segoe UI" w:hAnsi="Segoe UI"/>
        </w:rPr>
        <w:br/>
        <w:t xml:space="preserve">Good. Hello again everyone. Thank you for joining today's session. This is technical reporting info session #2. We had a first information session end of July during which we presented briefly the technical reporting.</w:t>
      </w:r>
      <w:r>
        <w:rPr>
          <w:color w:val="232330"/>
          <w:sz w:val="4.3mm"/>
          <w:szCs w:val="4.3mm"/>
          <w:rFonts w:ascii="Segoe UI" w:cs="Segoe UI" w:eastAsia="Segoe UI" w:hAnsi="Segoe UI"/>
        </w:rPr>
        <w:br/>
        <w:t xml:space="preserve">The plan to engage with you this year to streamline communication and to optimize support for program and accelerators during technical reporting in 2025. During this information session today, the objective is to provide the information on the output level.</w:t>
      </w:r>
      <w:r>
        <w:rPr>
          <w:color w:val="232330"/>
          <w:sz w:val="4.3mm"/>
          <w:szCs w:val="4.3mm"/>
          <w:rFonts w:ascii="Segoe UI" w:cs="Segoe UI" w:eastAsia="Segoe UI" w:hAnsi="Segoe UI"/>
        </w:rPr>
        <w:br/>
        <w:t xml:space="preserve">Reporting I'm joined by three colleagues which will present after I provide a brief update on the big picture on the CGR results framework, technical reporting, deliverables, time and products.</w:t>
      </w:r>
      <w:r>
        <w:rPr>
          <w:color w:val="232330"/>
          <w:sz w:val="4.3mm"/>
          <w:szCs w:val="4.3mm"/>
          <w:rFonts w:ascii="Segoe UI" w:cs="Segoe UI" w:eastAsia="Segoe UI" w:hAnsi="Segoe UI"/>
        </w:rPr>
        <w:br/>
        <w:t xml:space="preserve">Then I will invite Valentina Decole to present knowledge products of category. Then Jim Hammond will present capacity sharing for development and then we have Edwin from the IPSR team from the scaling team.</w:t>
      </w:r>
      <w:r>
        <w:rPr>
          <w:color w:val="232330"/>
          <w:sz w:val="4.3mm"/>
          <w:szCs w:val="4.3mm"/>
          <w:rFonts w:ascii="Segoe UI" w:cs="Segoe UI" w:eastAsia="Segoe UI" w:hAnsi="Segoe UI"/>
        </w:rPr>
        <w:br/>
        <w:t xml:space="preserve">Which will share information on reporting on innovation development. I will end the presentation with a couple of information on available resources and then we can move into.</w:t>
      </w:r>
      <w:r>
        <w:rPr>
          <w:color w:val="232330"/>
          <w:sz w:val="4.3mm"/>
          <w:szCs w:val="4.3mm"/>
          <w:rFonts w:ascii="Segoe UI" w:cs="Segoe UI" w:eastAsia="Segoe UI" w:hAnsi="Segoe UI"/>
        </w:rPr>
        <w:br/>
        <w:t xml:space="preserve">Q&amp;A phase towards the end of the of the meeting, if that's OK with you.</w:t>
      </w:r>
      <w:r>
        <w:rPr>
          <w:color w:val="232330"/>
          <w:sz w:val="4.3mm"/>
          <w:szCs w:val="4.3mm"/>
          <w:rFonts w:ascii="Segoe UI" w:cs="Segoe UI" w:eastAsia="Segoe UI" w:hAnsi="Segoe UI"/>
        </w:rPr>
        <w:br/>
        <w:t xml:space="preserve">I don't have visibility on the chat, so if there are questions, please feel free to raise your hand while I'm presenting. So a reminder on the technical reporting deliverables and products.</w:t>
      </w:r>
      <w:r>
        <w:rPr>
          <w:color w:val="232330"/>
          <w:sz w:val="4.3mm"/>
          <w:szCs w:val="4.3mm"/>
          <w:rFonts w:ascii="Segoe UI" w:cs="Segoe UI" w:eastAsia="Segoe UI" w:hAnsi="Segoe UI"/>
        </w:rPr>
        <w:br/>
        <w:t xml:space="preserve">Science product programs and accelerators are expected to submit results in PRMS, including results from Window 3 and bilateral projects mapped to the specific program and accelerators from November until February 2026.</w:t>
      </w:r>
      <w:r>
        <w:rPr>
          <w:color w:val="232330"/>
          <w:sz w:val="4.3mm"/>
          <w:szCs w:val="4.3mm"/>
          <w:rFonts w:ascii="Segoe UI" w:cs="Segoe UI" w:eastAsia="Segoe UI" w:hAnsi="Segoe UI"/>
        </w:rPr>
        <w:br/>
        <w:t xml:space="preserve">In the February, there will be a quality assurance of results only applicable to pooled results, so of results submitted by programs and accelerators for window one and window two funding source.</w:t>
      </w:r>
      <w:r>
        <w:rPr>
          <w:color w:val="232330"/>
          <w:sz w:val="4.3mm"/>
          <w:szCs w:val="4.3mm"/>
          <w:rFonts w:ascii="Segoe UI" w:cs="Segoe UI" w:eastAsia="Segoe UI" w:hAnsi="Segoe UI"/>
        </w:rPr>
        <w:br/>
        <w:t xml:space="preserve">Results dashboard will be updated. Results dashboard will be update updated with 2025 results in March 2026 and also in March results will be available to be included in the program and accelerators.</w:t>
      </w:r>
      <w:r>
        <w:rPr>
          <w:color w:val="232330"/>
          <w:sz w:val="4.3mm"/>
          <w:szCs w:val="4.3mm"/>
          <w:rFonts w:ascii="Segoe UI" w:cs="Segoe UI" w:eastAsia="Segoe UI" w:hAnsi="Segoe UI"/>
        </w:rPr>
        <w:br/>
        <w:t xml:space="preserve">Annual taking of reports in April, we expect programs and accelerators to submit the reports to PPU for final design and clearance and then we are aiming to publish the the reports in early May 2026.</w:t>
      </w:r>
      <w:r>
        <w:rPr>
          <w:color w:val="232330"/>
          <w:sz w:val="4.3mm"/>
          <w:szCs w:val="4.3mm"/>
          <w:rFonts w:ascii="Segoe UI" w:cs="Segoe UI" w:eastAsia="Segoe UI" w:hAnsi="Segoe UI"/>
        </w:rPr>
        <w:br/>
        <w:t xml:space="preserve">I've also added a date here for the portfolio narrative report. It's it's not something that programs and accelerators are drafting, but however, we will request feedback on certain areas for inclusion in this portfolio narrative report.</w:t>
      </w:r>
      <w:r>
        <w:rPr>
          <w:color w:val="232330"/>
          <w:sz w:val="4.3mm"/>
          <w:szCs w:val="4.3mm"/>
          <w:rFonts w:ascii="Segoe UI" w:cs="Segoe UI" w:eastAsia="Segoe UI" w:hAnsi="Segoe UI"/>
        </w:rPr>
        <w:br/>
        <w:t xml:space="preserve">But more on this will come in future information session or in by e-mail. With regards to the products, there's the results dashboard many of you are aware of.</w:t>
      </w:r>
      <w:r>
        <w:rPr>
          <w:color w:val="232330"/>
          <w:sz w:val="4.3mm"/>
          <w:szCs w:val="4.3mm"/>
          <w:rFonts w:ascii="Segoe UI" w:cs="Segoe UI" w:eastAsia="Segoe UI" w:hAnsi="Segoe UI"/>
        </w:rPr>
        <w:br/>
        <w:t xml:space="preserve">That's where um.</w:t>
      </w:r>
      <w:r>
        <w:rPr>
          <w:color w:val="232330"/>
          <w:sz w:val="4.3mm"/>
          <w:szCs w:val="4.3mm"/>
          <w:rFonts w:ascii="Segoe UI" w:cs="Segoe UI" w:eastAsia="Segoe UI" w:hAnsi="Segoe UI"/>
        </w:rPr>
        <w:br/>
        <w:t xml:space="preserve">All the quality assessed results are included in March. Usually this happens in in March after the QA session. The plan is to include a user driven AI features.</w:t>
      </w:r>
      <w:r>
        <w:rPr>
          <w:color w:val="232330"/>
          <w:sz w:val="4.3mm"/>
          <w:szCs w:val="4.3mm"/>
          <w:rFonts w:ascii="Segoe UI" w:cs="Segoe UI" w:eastAsia="Segoe UI" w:hAnsi="Segoe UI"/>
        </w:rPr>
        <w:br/>
        <w:t xml:space="preserve">Such as a way to interrogate the dashboard using keywords and get answers from the dashboard quicker.</w:t>
      </w:r>
      <w:r>
        <w:rPr>
          <w:color w:val="232330"/>
          <w:sz w:val="4.3mm"/>
          <w:szCs w:val="4.3mm"/>
          <w:rFonts w:ascii="Segoe UI" w:cs="Segoe UI" w:eastAsia="Segoe UI" w:hAnsi="Segoe UI"/>
        </w:rPr>
        <w:br/>
        <w:t xml:space="preserve">There is the annual report I I just mentioned and on the annual report we're aiming to provide you with a V0 draft in March 2026 and that will serve as a starting point for you to refine, enhance and finalize your annual report.</w:t>
      </w:r>
      <w:r>
        <w:rPr>
          <w:color w:val="232330"/>
          <w:sz w:val="4.3mm"/>
          <w:szCs w:val="4.3mm"/>
          <w:rFonts w:ascii="Segoe UI" w:cs="Segoe UI" w:eastAsia="Segoe UI" w:hAnsi="Segoe UI"/>
        </w:rPr>
        <w:br/>
        <w:t xml:space="preserve">And then there's the portfolio narrative, which provides assurance on portfolio coherence.</w:t>
      </w:r>
      <w:r>
        <w:rPr>
          <w:color w:val="232330"/>
          <w:sz w:val="4.3mm"/>
          <w:szCs w:val="4.3mm"/>
          <w:rFonts w:ascii="Segoe UI" w:cs="Segoe UI" w:eastAsia="Segoe UI" w:hAnsi="Segoe UI"/>
        </w:rPr>
        <w:br/>
        <w:t xml:space="preserve">Results including delivery against portfolio, outcome level, geographic and thematic targets, partnership, country, regional engagement and synergy among the portfolio's constituent parts. What's new this year is that the we're aiming to progressively.</w:t>
      </w:r>
      <w:r>
        <w:rPr>
          <w:color w:val="232330"/>
          <w:sz w:val="4.3mm"/>
          <w:szCs w:val="4.3mm"/>
          <w:rFonts w:ascii="Segoe UI" w:cs="Segoe UI" w:eastAsia="Segoe UI" w:hAnsi="Segoe UI"/>
        </w:rPr>
        <w:br/>
        <w:t xml:space="preserve">Integrates results from Window 3 and bilateral projects mapped to program and accelerators, ensuring that this there is alignment with the minimum data standards for this type of results.</w:t>
      </w:r>
      <w:r>
        <w:rPr>
          <w:color w:val="232330"/>
          <w:sz w:val="4.3mm"/>
          <w:szCs w:val="4.3mm"/>
          <w:rFonts w:ascii="Segoe UI" w:cs="Segoe UI" w:eastAsia="Segoe UI" w:hAnsi="Segoe UI"/>
        </w:rPr>
        <w:br/>
        <w:t xml:space="preserve">As you know, programs and accelerators use the CGR results framework as the basis for their theory of change, design, media and technical reporting, and the foundations of the results framework remain the same during this portfolio.</w:t>
      </w:r>
      <w:r>
        <w:rPr>
          <w:color w:val="232330"/>
          <w:sz w:val="4.3mm"/>
          <w:szCs w:val="4.3mm"/>
          <w:rFonts w:ascii="Segoe UI" w:cs="Segoe UI" w:eastAsia="Segoe UI" w:hAnsi="Segoe UI"/>
        </w:rPr>
        <w:br/>
        <w:t xml:space="preserve">So you have the impact area linked to system development, to sustainable development goals. You have the impact and outcome and output result levels and at the outcome level you have.</w:t>
      </w:r>
      <w:r>
        <w:rPr>
          <w:color w:val="232330"/>
          <w:sz w:val="4.3mm"/>
          <w:szCs w:val="4.3mm"/>
          <w:rFonts w:ascii="Segoe UI" w:cs="Segoe UI" w:eastAsia="Segoe UI" w:hAnsi="Segoe UI"/>
        </w:rPr>
        <w:br/>
        <w:t xml:space="preserve">The following categories, result categories, you have policy, change, innovation, use and other. At the output level we have knowledge, products, capacity sharing for development, innovation, development and then the other category.</w:t>
      </w:r>
      <w:r>
        <w:rPr>
          <w:color w:val="232330"/>
          <w:sz w:val="4.3mm"/>
          <w:szCs w:val="4.3mm"/>
          <w:rFonts w:ascii="Segoe UI" w:cs="Segoe UI" w:eastAsia="Segoe UI" w:hAnsi="Segoe UI"/>
        </w:rPr>
        <w:br/>
        <w:t xml:space="preserve">And this will be the the output level will be the focus of our discussion during today's session.</w:t>
      </w:r>
      <w:r>
        <w:rPr>
          <w:color w:val="232330"/>
          <w:sz w:val="4.3mm"/>
          <w:szCs w:val="4.3mm"/>
          <w:rFonts w:ascii="Segoe UI" w:cs="Segoe UI" w:eastAsia="Segoe UI" w:hAnsi="Segoe UI"/>
        </w:rPr>
        <w:br/>
        <w:t xml:space="preserve">Just to briefly list the common data fields for all the category, the results category at the output level. So this is applicable to knowledge products, innovation, development.</w:t>
      </w:r>
      <w:r>
        <w:rPr>
          <w:color w:val="232330"/>
          <w:sz w:val="4.3mm"/>
          <w:szCs w:val="4.3mm"/>
          <w:rFonts w:ascii="Segoe UI" w:cs="Segoe UI" w:eastAsia="Segoe UI" w:hAnsi="Segoe UI"/>
        </w:rPr>
        <w:br/>
        <w:t xml:space="preserve">Tested development and others. So it's the title, the description, the impact area scores for all five impact areas with evidence and a component level breakdown whenever a score of two is assigned.</w:t>
      </w:r>
      <w:r>
        <w:rPr>
          <w:color w:val="232330"/>
          <w:sz w:val="4.3mm"/>
          <w:szCs w:val="4.3mm"/>
          <w:rFonts w:ascii="Segoe UI" w:cs="Segoe UI" w:eastAsia="Segoe UI" w:hAnsi="Segoe UI"/>
        </w:rPr>
        <w:br/>
        <w:t xml:space="preserve">Theory of change, alignment, internal contributors. So you're prompted to list internal contributors for each specific result you are reporting, external partners, geographic location, and then the evidence.</w:t>
      </w:r>
      <w:r>
        <w:rPr>
          <w:color w:val="232330"/>
          <w:sz w:val="4.3mm"/>
          <w:szCs w:val="4.3mm"/>
          <w:rFonts w:ascii="Segoe UI" w:cs="Segoe UI" w:eastAsia="Segoe UI" w:hAnsi="Segoe UI"/>
        </w:rPr>
        <w:br/>
        <w:t xml:space="preserve">And here I put a a star and asterisk for evidence because no evidence is required for capacity showing for development results. And for knowledge products, the evidence is actually the CG space link which you are pasting in PRMS.</w:t>
      </w:r>
      <w:r>
        <w:rPr>
          <w:color w:val="232330"/>
          <w:sz w:val="4.3mm"/>
          <w:szCs w:val="4.3mm"/>
          <w:rFonts w:ascii="Segoe UI" w:cs="Segoe UI" w:eastAsia="Segoe UI" w:hAnsi="Segoe UI"/>
        </w:rPr>
        <w:br/>
        <w:t xml:space="preserve">And based on which all the metadata from CG space is retrieved and data filled CPRMS are automatically, yeah, filled.</w:t>
      </w:r>
      <w:r>
        <w:rPr>
          <w:color w:val="232330"/>
          <w:sz w:val="4.3mm"/>
          <w:szCs w:val="4.3mm"/>
          <w:rFonts w:ascii="Segoe UI" w:cs="Segoe UI" w:eastAsia="Segoe UI" w:hAnsi="Segoe UI"/>
        </w:rPr>
        <w:br/>
        <w:t xml:space="preserve">I think this is what I wanted to share with you and then I will hand it over to Valentina to go through the knowledge product category. Valentina,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Thank you. Thank you, Nicoletta. So I will briefly go through a key aspect of knowledge product reporting and also give you some important guidelines for reporting. So knowledge product for short KP is defined by the CJR open and fair data assets policy.</w:t>
      </w:r>
      <w:r>
        <w:rPr>
          <w:color w:val="232330"/>
          <w:sz w:val="4.3mm"/>
          <w:szCs w:val="4.3mm"/>
          <w:rFonts w:ascii="Segoe UI" w:cs="Segoe UI" w:eastAsia="Segoe UI" w:hAnsi="Segoe UI"/>
        </w:rPr>
        <w:br/>
        <w:t xml:space="preserve">And is with the term data assets. So his definition said that knowledge product are intellectual assets generated from research and development activities. Example of KPS are articles, brief reports, extension, entering content, database, software, you name it.</w:t>
      </w:r>
      <w:r>
        <w:rPr>
          <w:color w:val="232330"/>
          <w:sz w:val="4.3mm"/>
          <w:szCs w:val="4.3mm"/>
          <w:rFonts w:ascii="Segoe UI" w:cs="Segoe UI" w:eastAsia="Segoe UI" w:hAnsi="Segoe UI"/>
        </w:rPr>
        <w:br/>
        <w:t xml:space="preserve">And they all contribute to behavioral changes in particular actors. So when reporting, you need to remember that you should only consider knowledge product that are integral to the science program accelerator theory of change.</w:t>
      </w:r>
      <w:r>
        <w:rPr>
          <w:color w:val="232330"/>
          <w:sz w:val="4.3mm"/>
          <w:szCs w:val="4.3mm"/>
          <w:rFonts w:ascii="Segoe UI" w:cs="Segoe UI" w:eastAsia="Segoe UI" w:hAnsi="Segoe UI"/>
        </w:rPr>
        <w:br/>
        <w:t xml:space="preserve">So knowledge product within a TOC are meant for use by the science program accelerator actors and here we have also an example. Also another rule for reporting is that knowledge product in multiple languages should not be reported separately unless there is a necessary.</w:t>
      </w:r>
      <w:r>
        <w:rPr>
          <w:color w:val="232330"/>
          <w:sz w:val="4.3mm"/>
          <w:szCs w:val="4.3mm"/>
          <w:rFonts w:ascii="Segoe UI" w:cs="Segoe UI" w:eastAsia="Segoe UI" w:hAnsi="Segoe UI"/>
        </w:rPr>
        <w:br/>
        <w:t xml:space="preserve">To evidence the TOC, for example, pathways are differentiated for actor for geographical scope and so the output need to be reported in different languages. Then very importantly, to be eligible for reporting and knowledge products should be a finalized product, so not a draft.</w:t>
      </w:r>
      <w:r>
        <w:rPr>
          <w:color w:val="232330"/>
          <w:sz w:val="4.3mm"/>
          <w:szCs w:val="4.3mm"/>
          <w:rFonts w:ascii="Segoe UI" w:cs="Segoe UI" w:eastAsia="Segoe UI" w:hAnsi="Segoe UI"/>
        </w:rPr>
        <w:br/>
        <w:t xml:space="preserve">There is only one exception for reporting on preprints and there is here an hyperlink to the guidance related to preprints. And then last but not least, it should be stored in CG space following a typology that is set by CG space community and there are CG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10:01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For the metadata typology and also knowledge product type.</w:t>
      </w:r>
      <w:r>
        <w:rPr>
          <w:color w:val="232330"/>
          <w:sz w:val="4.3mm"/>
          <w:szCs w:val="4.3mm"/>
          <w:rFonts w:ascii="Segoe UI" w:cs="Segoe UI" w:eastAsia="Segoe UI" w:hAnsi="Segoe UI"/>
        </w:rPr>
        <w:br/>
        <w:t xml:space="preserve">Next slide please. Thank you. Thank you Nicoletta. So as Nicoletta mentioned, the metadata will be retrieved from CG space once the knowledge product link or handle is added to the PRMS.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You can see on the right hand side that goes from date to the author name to the fact that if the knowledge product is Open Access or limited access, the license, the keywords and additional resources on KPU reporting that might be helpful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You to go through and consult are the first one is the policy that we mentioned before. The second one is the CG core metadata schema that defines the knowledge, product typology and the metadata that are used guidelines for dealing with predatory publisher and publishing. This is good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 Col, Valentina (ICARDA)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Have it to Devin in hand also to guarantee high quality of the scientific product that are reported and guidance on knowledge product. This is another guidance that can help you to understand the relevance of each of the fields that are used in the PRMS and.</w:t>
      </w:r>
      <w:r>
        <w:rPr>
          <w:color w:val="232330"/>
          <w:sz w:val="4.3mm"/>
          <w:szCs w:val="4.3mm"/>
          <w:rFonts w:ascii="Segoe UI" w:cs="Segoe UI" w:eastAsia="Segoe UI" w:hAnsi="Segoe UI"/>
        </w:rPr>
        <w:br/>
        <w:t xml:space="preserve">Data tag and what is the relevance for the FAIR score. FAIR score is the fundability, accessibility, interoperability and reusability. And last but not least is the CG space curator by center. So this is the list, a very handy list of people that work in CG.</w:t>
      </w:r>
      <w:r>
        <w:rPr>
          <w:color w:val="232330"/>
          <w:sz w:val="4.3mm"/>
          <w:szCs w:val="4.3mm"/>
          <w:rFonts w:ascii="Segoe UI" w:cs="Segoe UI" w:eastAsia="Segoe UI" w:hAnsi="Segoe UI"/>
        </w:rPr>
        <w:br/>
        <w:t xml:space="preserve">They are the curators, so they help also to quality assure the knowledge product and you have to liaise with them for the knowledge product to be deposited in a CG space so that you can use the handle for reporting and you also need to contact them because they can assist you on.</w:t>
      </w:r>
      <w:r>
        <w:rPr>
          <w:color w:val="232330"/>
          <w:sz w:val="4.3mm"/>
          <w:szCs w:val="4.3mm"/>
          <w:rFonts w:ascii="Segoe UI" w:cs="Segoe UI" w:eastAsia="Segoe UI" w:hAnsi="Segoe UI"/>
        </w:rPr>
        <w:br/>
        <w:t xml:space="preserve">Changing some metadata in case they are incorrect because when the metadata are automatically retrieved in the PRMS, you cannot edit them and so you need to go back to the curator to make the changes.</w:t>
      </w:r>
      <w:r>
        <w:rPr>
          <w:color w:val="232330"/>
          <w:sz w:val="4.3mm"/>
          <w:szCs w:val="4.3mm"/>
          <w:rFonts w:ascii="Segoe UI" w:cs="Segoe UI" w:eastAsia="Segoe UI" w:hAnsi="Segoe UI"/>
        </w:rPr>
        <w:br/>
        <w:t xml:space="preserve">that are needed. And And this is all from my side. Over to you, Nicoletta.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Thank you, Valentina. Jim, I will hand it over to you now for capacity sharing for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Hi, everybody. Good morning, good afternoon. So capacity sharing for development remains much the same as it was in previous years.</w:t>
      </w:r>
      <w:r>
        <w:rPr>
          <w:color w:val="232330"/>
          <w:sz w:val="4.3mm"/>
          <w:szCs w:val="4.3mm"/>
          <w:rFonts w:ascii="Segoe UI" w:cs="Segoe UI" w:eastAsia="Segoe UI" w:hAnsi="Segoe UI"/>
        </w:rPr>
        <w:br/>
        <w:t xml:space="preserve">The indicator is number of people trained, so it is it is not number of events, it's it's it's also not number of trainees at each event, it's number of people trained. So for example if there was a farmer field school that the correct reporting would be the number.</w:t>
      </w:r>
      <w:r>
        <w:rPr>
          <w:color w:val="232330"/>
          <w:sz w:val="4.3mm"/>
          <w:szCs w:val="4.3mm"/>
          <w:rFonts w:ascii="Segoe UI" w:cs="Segoe UI" w:eastAsia="Segoe UI" w:hAnsi="Segoe UI"/>
        </w:rPr>
        <w:br/>
        <w:t xml:space="preserve">Of attendees over the whole curriculum. It would. It would not be the number of attendees at every single event. So yeah, the the number of people trained is the is the way of measuring the capacity sharing for development.</w:t>
      </w:r>
      <w:r>
        <w:rPr>
          <w:color w:val="232330"/>
          <w:sz w:val="4.3mm"/>
          <w:szCs w:val="4.3mm"/>
          <w:rFonts w:ascii="Segoe UI" w:cs="Segoe UI" w:eastAsia="Segoe UI" w:hAnsi="Segoe UI"/>
        </w:rPr>
        <w:br/>
        <w:t xml:space="preserve">You can see in this table here this these are the data fields which are requested. So number of people trained broken down by gender or if the gender is is unknown then you could also enter the number there.</w:t>
      </w:r>
      <w:r>
        <w:rPr>
          <w:color w:val="232330"/>
          <w:sz w:val="4.3mm"/>
          <w:szCs w:val="4.3mm"/>
          <w:rFonts w:ascii="Segoe UI" w:cs="Segoe UI" w:eastAsia="Segoe UI" w:hAnsi="Segoe UI"/>
        </w:rPr>
        <w:br/>
        <w:t xml:space="preserve">The the duration of the training, so training events or or rather traineeships.</w:t>
      </w:r>
      <w:r>
        <w:rPr>
          <w:color w:val="232330"/>
          <w:sz w:val="4.3mm"/>
          <w:szCs w:val="4.3mm"/>
          <w:rFonts w:ascii="Segoe UI" w:cs="Segoe UI" w:eastAsia="Segoe UI" w:hAnsi="Segoe UI"/>
        </w:rPr>
        <w:br/>
        <w:t xml:space="preserve">Are split into two types, short term, so that's less than three months. That could include a one day training event or it could include a, you know, a multiple kind of long term curriculum up to three months and then longer term events. So that's over three months.</w:t>
      </w:r>
      <w:r>
        <w:rPr>
          <w:color w:val="232330"/>
          <w:sz w:val="4.3mm"/>
          <w:szCs w:val="4.3mm"/>
          <w:rFonts w:ascii="Segoe UI" w:cs="Segoe UI" w:eastAsia="Segoe UI" w:hAnsi="Segoe UI"/>
        </w:rPr>
        <w:br/>
        <w:t xml:space="preserve">Within the long-term events, you can also specify these academic trainees, PhD or Masters courses and and the trainees should be reported at the end of their traineeship once the training has been finished.</w:t>
      </w:r>
      <w:r>
        <w:rPr>
          <w:color w:val="232330"/>
          <w:sz w:val="4.3mm"/>
          <w:szCs w:val="4.3mm"/>
          <w:rFonts w:ascii="Segoe UI" w:cs="Segoe UI" w:eastAsia="Segoe UI" w:hAnsi="Segoe UI"/>
        </w:rPr>
        <w:br/>
        <w:t xml:space="preserve">Then they should be reported.</w:t>
      </w:r>
      <w:r>
        <w:rPr>
          <w:color w:val="232330"/>
          <w:sz w:val="4.3mm"/>
          <w:szCs w:val="4.3mm"/>
          <w:rFonts w:ascii="Segoe UI" w:cs="Segoe UI" w:eastAsia="Segoe UI" w:hAnsi="Segoe UI"/>
        </w:rPr>
        <w:br/>
        <w:t xml:space="preserve">You can specify the delivery method of the training, whether it's virtual, online, in person or blended. And you can also specify if trainees were attending on behalf of organisations. So the the list is drawn from the Clarissa.</w:t>
      </w:r>
      <w:r>
        <w:rPr>
          <w:color w:val="232330"/>
          <w:sz w:val="4.3mm"/>
          <w:szCs w:val="4.3mm"/>
          <w:rFonts w:ascii="Segoe UI" w:cs="Segoe UI" w:eastAsia="Segoe UI" w:hAnsi="Segoe UI"/>
        </w:rPr>
        <w:br/>
        <w:t xml:space="preserve">Kind of official list of organisations we work with, so so multiple organisations can be selected there.</w:t>
      </w:r>
      <w:r>
        <w:rPr>
          <w:color w:val="232330"/>
          <w:sz w:val="4.3mm"/>
          <w:szCs w:val="4.3mm"/>
          <w:rFonts w:ascii="Segoe UI" w:cs="Segoe UI" w:eastAsia="Segoe UI" w:hAnsi="Segoe UI"/>
        </w:rPr>
        <w:br/>
        <w:t xml:space="preserve">Common results which are reported, which are then excluded or cause a bit of a stink, include conference sessions, meetings, webinars with no kind of major training focus and perhaps contentiously internal trainings.</w:t>
      </w:r>
      <w:r>
        <w:rPr>
          <w:color w:val="232330"/>
          <w:sz w:val="4.3mm"/>
          <w:szCs w:val="4.3mm"/>
          <w:rFonts w:ascii="Segoe UI" w:cs="Segoe UI" w:eastAsia="Segoe UI" w:hAnsi="Segoe UI"/>
        </w:rPr>
        <w:br/>
        <w:t xml:space="preserve">So, so delivering trainings to CJR staff by CJR staff generally shouldn't be reported here, although I understand there's a bit of a grey area perhaps with the accelerators, so that that might be something we need to unpack a little.</w:t>
      </w:r>
      <w:r>
        <w:rPr>
          <w:color w:val="232330"/>
          <w:sz w:val="4.3mm"/>
          <w:szCs w:val="4.3mm"/>
          <w:rFonts w:ascii="Segoe UI" w:cs="Segoe UI" w:eastAsia="Segoe UI" w:hAnsi="Segoe UI"/>
        </w:rPr>
        <w:br/>
        <w:t xml:space="preserve">I see Enrico's raised his hand. Let me finish finish this point. Then we can come to Enrico. So if if in doubt when when reporting a trainees, for example for a for a conference session.</w:t>
      </w:r>
      <w:r>
        <w:rPr>
          <w:color w:val="232330"/>
          <w:sz w:val="4.3mm"/>
          <w:szCs w:val="4.3mm"/>
          <w:rFonts w:ascii="Segoe UI" w:cs="Segoe UI" w:eastAsia="Segoe UI" w:hAnsi="Segoe UI"/>
        </w:rPr>
        <w:br/>
        <w:t xml:space="preserve">Imagine would the attendees agree they were being trained? If if you ask the attendees, would they agree or would they say, well, I was attending a conference session, I was, you know, I wasn't really being trained by CGIRI was contributing to debate on a certain topic and so on.</w:t>
      </w:r>
      <w:r>
        <w:rPr>
          <w:color w:val="232330"/>
          <w:sz w:val="4.3mm"/>
          <w:szCs w:val="4.3mm"/>
          <w:rFonts w:ascii="Segoe UI" w:cs="Segoe UI" w:eastAsia="Segoe UI" w:hAnsi="Segoe UI"/>
        </w:rPr>
        <w:br/>
        <w:t xml:space="preserve">Enrico, please, please, please make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Yeah, I I didn't know if if you if the question comes at the end for the three indicators, but the question on on capability is if you are thinking about updating the the long term. So when they are PhD and master year like we do for innovation for example, I can record this year I have a PhD student.</w:t>
      </w:r>
      <w:r>
        <w:rPr>
          <w:color w:val="232330"/>
          <w:sz w:val="4.3mm"/>
          <w:szCs w:val="4.3mm"/>
          <w:rFonts w:ascii="Segoe UI" w:cs="Segoe UI" w:eastAsia="Segoe UI" w:hAnsi="Segoe UI"/>
        </w:rPr>
        <w:br/>
        <w:t xml:space="preserve">Students, but it's the same PhD student next year and then some check box that allow to evidence he has finished his PhD study or not so that we know that that because otherwise the risk is that when you sum year after year you can get.</w:t>
      </w:r>
      <w:r>
        <w:rPr>
          <w:color w:val="232330"/>
          <w:sz w:val="4.3mm"/>
          <w:szCs w:val="4.3mm"/>
          <w:rFonts w:ascii="Segoe UI" w:cs="Segoe UI" w:eastAsia="Segoe UI" w:hAnsi="Segoe UI"/>
        </w:rPr>
        <w:br/>
        <w:t xml:space="preserve">Many PhDs probably got the same people that you enrolled the first year. So I mean maybe not for this cycle, but when we go into 2026 reporting something to for this cycle, it would be appreciated to to evidence if a PhD has been ended. So it's probably coming from the past, from the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And so we can just say this PhD is enrolled for his last year or her last year in 2025.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OK. Yeah, that's a good suggestion. We'll take it on board. Consider if and how to apply that. I think it's a good suggestion. I see also that in the chat there's various discussion about internal capacity building. So that's something we can we can read.</w:t>
      </w:r>
      <w:r>
        <w:rPr>
          <w:color w:val="232330"/>
          <w:sz w:val="4.3mm"/>
          <w:szCs w:val="4.3mm"/>
          <w:rFonts w:ascii="Segoe UI" w:cs="Segoe UI" w:eastAsia="Segoe UI" w:hAnsi="Segoe UI"/>
        </w:rPr>
        <w:br/>
        <w:t xml:space="preserve">Through those comments in detail and we'll have a little think about how to apply those.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do we do? There's a few hands going up. Should we, should we? Let's take these discussion points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Typo.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Yeah, thank you. So for the PhD student, should we report enrolled or completed PSD?</w:t>
      </w:r>
      <w:r>
        <w:rPr>
          <w:color w:val="232330"/>
          <w:sz w:val="4.3mm"/>
          <w:szCs w:val="4.3mm"/>
          <w:rFonts w:ascii="Segoe UI" w:cs="Segoe UI" w:eastAsia="Segoe UI" w:hAnsi="Segoe UI"/>
        </w:rPr>
        <w:br/>
        <w:t xml:space="preserve">The here his guidance is the completed so then that is not I mean the what Indigo said in that and then his follow up that not be might be the applicable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The guidance here is.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But but but sorry, but because in the PRB there will be asked the cost pair indicator. So technically speaking I have a cost of PhD every year, so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So because you see that these are an interlink, the indicators that I plan in the field of change, for example one PhD, what I use that number in the planning, so how much does it cost per year and then what I report. So does it mean that I will have?</w:t>
      </w:r>
      <w:r>
        <w:rPr>
          <w:color w:val="232330"/>
          <w:sz w:val="4.3mm"/>
          <w:szCs w:val="4.3mm"/>
          <w:rFonts w:ascii="Segoe UI" w:cs="Segoe UI" w:eastAsia="Segoe UI" w:hAnsi="Segoe UI"/>
        </w:rPr>
        <w:br/>
        <w:t xml:space="preserve">Otherwise, if we don't report to the enrolled PhD, we cannot set the target that will activate the KPI costing in the in the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This is kind of technical point, so I think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No, no, no, no, it's not. It's not technical. So if let I'll give you an example. If I plan my PhD to end in three years from now, as the example of Islam, I will have a target in my TOC of one PhD only three years from now.</w:t>
      </w:r>
      <w:r>
        <w:rPr>
          <w:color w:val="232330"/>
          <w:sz w:val="4.3mm"/>
          <w:szCs w:val="4.3mm"/>
          <w:rFonts w:ascii="Segoe UI" w:cs="Segoe UI" w:eastAsia="Segoe UI" w:hAnsi="Segoe UI"/>
        </w:rPr>
        <w:br/>
        <w:t xml:space="preserve">So when I will go in planning, the planning will tell me that I have zero on that capacity development KPI this year and the next year. But in reality, in reality I'm paying this year and the next year for that PhD. So where do I put that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Yeah, I think it's the same for other other results which are ongoing but you're not not yet completed. So for example, you might have an output which is to deliver research papers. It's still, I understand in the planning module it's still possible to assign time towards that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Even if the result has not yet been completed. So I think it would be the same for the in the in the PhD case that you can assign you can you can list the activity and for the planning and you can assign budget to it and then the the result the kind of.</w:t>
      </w:r>
      <w:r>
        <w:rPr>
          <w:color w:val="232330"/>
          <w:sz w:val="4.3mm"/>
          <w:szCs w:val="4.3mm"/>
          <w:rFonts w:ascii="Segoe UI" w:cs="Segoe UI" w:eastAsia="Segoe UI" w:hAnsi="Segoe UI"/>
        </w:rPr>
        <w:br/>
        <w:t xml:space="preserve">It doesn't have to be completed in the same year. The result could be achieved in future years.</w:t>
      </w:r>
      <w:r>
        <w:rPr>
          <w:color w:val="232330"/>
          <w:sz w:val="4.3mm"/>
          <w:szCs w:val="4.3mm"/>
          <w:rFonts w:ascii="Segoe UI" w:cs="Segoe UI" w:eastAsia="Segoe UI" w:hAnsi="Segoe UI"/>
        </w:rPr>
        <w:br/>
        <w:t xml:space="preserve">Let let's let's look into this. Let's, uh, let's look into this and find out.</w:t>
      </w:r>
      <w:r>
        <w:rPr>
          <w:color w:val="232330"/>
          <w:sz w:val="4.3mm"/>
          <w:szCs w:val="4.3mm"/>
          <w:rFonts w:ascii="Segoe UI" w:cs="Segoe UI" w:eastAsia="Segoe UI" w:hAnsi="Segoe UI"/>
        </w:rPr>
        <w:br/>
        <w:t xml:space="preserve">In the same year, the result could be achieved in future years.</w:t>
      </w:r>
      <w:r>
        <w:rPr>
          <w:color w:val="232330"/>
          <w:sz w:val="4.3mm"/>
          <w:szCs w:val="4.3mm"/>
          <w:rFonts w:ascii="Segoe UI" w:cs="Segoe UI" w:eastAsia="Segoe UI" w:hAnsi="Segoe UI"/>
        </w:rPr>
        <w:br/>
        <w:t xml:space="preserve">Let's let's look into this. Let's, uh, let's look into this and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Schmitter, Petra (IWMI)   </w:t>
      </w:r>
      <w:r>
        <w:rPr>
          <w:color w:val="a19f9d"/>
          <w:sz w:val="4.3mm"/>
          <w:szCs w:val="4.3mm"/>
          <w:rFonts w:ascii="Segoe UI" w:cs="Segoe UI" w:eastAsia="Segoe UI" w:hAnsi="Segoe UI"/>
        </w:rPr>
        <w:t xml:space="preserve">20:47</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20:50</w:t>
      </w:r>
      <w:r>
        <w:rPr>
          <w:color w:val="232330"/>
          <w:sz w:val="4.3mm"/>
          <w:szCs w:val="4.3mm"/>
          <w:rFonts w:ascii="Segoe UI" w:cs="Segoe UI" w:eastAsia="Segoe UI" w:hAnsi="Segoe UI"/>
        </w:rPr>
        <w:br/>
        <w:t xml:space="preserve">Is it OK if we move to the comments at the end of the session, Jim, so we can now continue with engagement activities?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Hammond, James (CGIAR System Organization)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OK, hold your hold your thoughts, Petra. Thanks. OK. The the other topic I was going to raise is the idea of creating a new reporting category.</w:t>
      </w:r>
      <w:r>
        <w:rPr>
          <w:color w:val="232330"/>
          <w:sz w:val="4.3mm"/>
          <w:szCs w:val="4.3mm"/>
          <w:rFonts w:ascii="Segoe UI" w:cs="Segoe UI" w:eastAsia="Segoe UI" w:hAnsi="Segoe UI"/>
        </w:rPr>
        <w:br/>
        <w:t xml:space="preserve">To track engagement activities, so engaging with partner partner organisations. This has been a kind of long term conversation. I think it's been raised in in in other group calls like this. I've seen various chat discussions related to it and it's something we've discussed on and off in.</w:t>
      </w:r>
      <w:r>
        <w:rPr>
          <w:color w:val="232330"/>
          <w:sz w:val="4.3mm"/>
          <w:szCs w:val="4.3mm"/>
          <w:rFonts w:ascii="Segoe UI" w:cs="Segoe UI" w:eastAsia="Segoe UI" w:hAnsi="Segoe UI"/>
        </w:rPr>
        <w:br/>
        <w:t xml:space="preserve">We we're suggesting let's put this to a vote. OK, so I'm going to share a link to a poll in the chat, very simple poll and and there's a link in the slide deck which will be sent out after the call.</w:t>
      </w:r>
      <w:r>
        <w:rPr>
          <w:color w:val="232330"/>
          <w:sz w:val="4.3mm"/>
          <w:szCs w:val="4.3mm"/>
          <w:rFonts w:ascii="Segoe UI" w:cs="Segoe UI" w:eastAsia="Segoe UI" w:hAnsi="Segoe UI"/>
        </w:rPr>
        <w:br/>
        <w:t xml:space="preserve">You've got until the end of the week to register a vote. Should we should we create this category or not? I've seen that some, especially the accelerators and some programmes have been keen for this, others maybe less so.</w:t>
      </w:r>
      <w:r>
        <w:rPr>
          <w:color w:val="232330"/>
          <w:sz w:val="4.3mm"/>
          <w:szCs w:val="4.3mm"/>
          <w:rFonts w:ascii="Segoe UI" w:cs="Segoe UI" w:eastAsia="Segoe UI" w:hAnsi="Segoe UI"/>
        </w:rPr>
        <w:br/>
        <w:t xml:space="preserve">I'll just run through the pros and cons. Um.</w:t>
      </w:r>
      <w:r>
        <w:rPr>
          <w:color w:val="232330"/>
          <w:sz w:val="4.3mm"/>
          <w:szCs w:val="4.3mm"/>
          <w:rFonts w:ascii="Segoe UI" w:cs="Segoe UI" w:eastAsia="Segoe UI" w:hAnsi="Segoe UI"/>
        </w:rPr>
        <w:br/>
        <w:t xml:space="preserve">You know, programmes and accelerators, staff spend a lot of time and effort building relationships with partners. There's not currently a great way to keep track of all that time and effort spent and building partner engagement is is vital to achieve our outcomes. The other output and other.</w:t>
      </w:r>
      <w:r>
        <w:rPr>
          <w:color w:val="232330"/>
          <w:sz w:val="4.3mm"/>
          <w:szCs w:val="4.3mm"/>
          <w:rFonts w:ascii="Segoe UI" w:cs="Segoe UI" w:eastAsia="Segoe UI" w:hAnsi="Segoe UI"/>
        </w:rPr>
        <w:br/>
        <w:t xml:space="preserve">Outcome categories are somewhat misused for this purpose, which can create a bit of a mess in reporting sometimes and and there's not really a good way to keep track of these activities until they've led to an an outcome really.</w:t>
      </w:r>
      <w:r>
        <w:rPr>
          <w:color w:val="232330"/>
          <w:sz w:val="4.3mm"/>
          <w:szCs w:val="4.3mm"/>
          <w:rFonts w:ascii="Segoe UI" w:cs="Segoe UI" w:eastAsia="Segoe UI" w:hAnsi="Segoe UI"/>
        </w:rPr>
        <w:br/>
        <w:t xml:space="preserve">Which may be a few years down the line.</w:t>
      </w:r>
      <w:r>
        <w:rPr>
          <w:color w:val="232330"/>
          <w:sz w:val="4.3mm"/>
          <w:szCs w:val="4.3mm"/>
          <w:rFonts w:ascii="Segoe UI" w:cs="Segoe UI" w:eastAsia="Segoe UI" w:hAnsi="Segoe UI"/>
        </w:rPr>
        <w:br/>
        <w:t xml:space="preserve">Another benefit is that this tracking of engagement activities could improve our overall knowledge of of who's working with who, you know, partner intelligence. So that could be another benefit.</w:t>
      </w:r>
      <w:r>
        <w:rPr>
          <w:color w:val="232330"/>
          <w:sz w:val="4.3mm"/>
          <w:szCs w:val="4.3mm"/>
          <w:rFonts w:ascii="Segoe UI" w:cs="Segoe UI" w:eastAsia="Segoe UI" w:hAnsi="Segoe UI"/>
        </w:rPr>
        <w:br/>
        <w:t xml:space="preserve">Now there are good reasons against doing this. It would be the only reporting category focusing on activities rather than engagement results, because obviously the the result of an engagement is is an outcome. Really, it's a it's a behaviour change by a partner.</w:t>
      </w:r>
      <w:r>
        <w:rPr>
          <w:color w:val="232330"/>
          <w:sz w:val="4.3mm"/>
          <w:szCs w:val="4.3mm"/>
          <w:rFonts w:ascii="Segoe UI" w:cs="Segoe UI" w:eastAsia="Segoe UI" w:hAnsi="Segoe UI"/>
        </w:rPr>
        <w:br/>
        <w:t xml:space="preserve">This could encourage overly granular reporting. You know, we really would not like to see every e-mail, every meeting with every partner being reported. That's that's going to waste everybody's time. And there's already a pretty high reporting burden. So would this add to the bloat?</w:t>
      </w:r>
      <w:r>
        <w:rPr>
          <w:color w:val="232330"/>
          <w:sz w:val="4.3mm"/>
          <w:szCs w:val="4.3mm"/>
          <w:rFonts w:ascii="Segoe UI" w:cs="Segoe UI" w:eastAsia="Segoe UI" w:hAnsi="Segoe UI"/>
        </w:rPr>
        <w:br/>
        <w:t xml:space="preserve">And the burden or would this make things more efficient? And much of the evidence would probably have to stay internal because it would be correspondence and kind of non-public information about relations with partners. So there'll be little external.</w:t>
      </w:r>
      <w:r>
        <w:rPr>
          <w:color w:val="232330"/>
          <w:sz w:val="4.3mm"/>
          <w:szCs w:val="4.3mm"/>
          <w:rFonts w:ascii="Segoe UI" w:cs="Segoe UI" w:eastAsia="Segoe UI" w:hAnsi="Segoe UI"/>
        </w:rPr>
        <w:br/>
        <w:t xml:space="preserve">Benefit to to to reporting to donors for this. So there's some of the reasons for and against. Please take a look at the poll if you give your opinion there and we'll we'll listen to the to the opinions.</w:t>
      </w:r>
      <w:r>
        <w:rPr>
          <w:color w:val="232330"/>
          <w:sz w:val="4.3mm"/>
          <w:szCs w:val="4.3mm"/>
          <w:rFonts w:ascii="Segoe UI" w:cs="Segoe UI" w:eastAsia="Segoe UI" w:hAnsi="Segoe UI"/>
        </w:rPr>
        <w:br/>
        <w:t xml:space="preserve">OK, thank you. That's it for me. Back to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Thank you, Jim. I will hand it over to Edwin now to go into the innovation development reporting. Over to you, Edwin.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24:36</w:t>
      </w:r>
      <w:r>
        <w:rPr>
          <w:color w:val="232330"/>
          <w:sz w:val="4.3mm"/>
          <w:szCs w:val="4.3mm"/>
          <w:rFonts w:ascii="Segoe UI" w:cs="Segoe UI" w:eastAsia="Segoe UI" w:hAnsi="Segoe UI"/>
        </w:rPr>
        <w:br/>
        <w:t xml:space="preserve">Yeah. Thank you. Uh, thank you, Nicoletta.</w:t>
      </w:r>
      <w:r>
        <w:rPr>
          <w:color w:val="232330"/>
          <w:sz w:val="4.3mm"/>
          <w:szCs w:val="4.3mm"/>
          <w:rFonts w:ascii="Segoe UI" w:cs="Segoe UI" w:eastAsia="Segoe UI" w:hAnsi="Segoe UI"/>
        </w:rPr>
        <w:br/>
        <w:t xml:space="preserve">Yeah, we'll start with some bit of framing on why we collect this innovation development data in the manner that we do.</w:t>
      </w:r>
      <w:r>
        <w:rPr>
          <w:color w:val="232330"/>
          <w:sz w:val="4.3mm"/>
          <w:szCs w:val="4.3mm"/>
          <w:rFonts w:ascii="Segoe UI" w:cs="Segoe UI" w:eastAsia="Segoe UI" w:hAnsi="Segoe UI"/>
        </w:rPr>
        <w:br/>
        <w:t xml:space="preserve">So collect collecting this data transforms this catered efforts into a coherent evidence based.</w:t>
      </w:r>
      <w:r>
        <w:rPr>
          <w:color w:val="232330"/>
          <w:sz w:val="4.3mm"/>
          <w:szCs w:val="4.3mm"/>
          <w:rFonts w:ascii="Segoe UI" w:cs="Segoe UI" w:eastAsia="Segoe UI" w:hAnsi="Segoe UI"/>
        </w:rPr>
        <w:br/>
        <w:t xml:space="preserve">Package of of information as depicted by the Lego pieces. You see the first column there where everything is disorganised. This is where we are coming from and we are towards we are heading towards an organised.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G.</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Part in the middle there and the future as promises this nicely built Lego house. So the problem is amongst the problems of duplication is you know, multiple teams may unknowingly work on the same or very similar innovations where we are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And also scattered or this anecdotal data makes it hard to demonstrate innovation, progress or value or or to show this. You find that in this unorganized manner, you know, without this consistent updates, we cannot track how innovations evolve.</w:t>
      </w:r>
      <w:r>
        <w:rPr>
          <w:color w:val="232330"/>
          <w:sz w:val="4.3mm"/>
          <w:szCs w:val="4.3mm"/>
          <w:rFonts w:ascii="Segoe UI" w:cs="Segoe UI" w:eastAsia="Segoe UI" w:hAnsi="Segoe UI"/>
        </w:rPr>
        <w:br/>
        <w:t xml:space="preserve">Of overtime and also you find that we are not able to map in a systematic way how innovations map to theories of change or impact pathways and this makes it difficult to link innovations to the broader impact cause of CGIR.</w:t>
      </w:r>
      <w:r>
        <w:rPr>
          <w:color w:val="232330"/>
          <w:sz w:val="4.3mm"/>
          <w:szCs w:val="4.3mm"/>
          <w:rFonts w:ascii="Segoe UI" w:cs="Segoe UI" w:eastAsia="Segoe UI" w:hAnsi="Segoe UI"/>
        </w:rPr>
        <w:br/>
        <w:t xml:space="preserve">So where we are now in the middle, there is an organised structured flow in the middle which shows you know some, you know, standardised reporting and this innovation development reporting helps us achieve this.</w:t>
      </w:r>
      <w:r>
        <w:rPr>
          <w:color w:val="232330"/>
          <w:sz w:val="4.3mm"/>
          <w:szCs w:val="4.3mm"/>
          <w:rFonts w:ascii="Segoe UI" w:cs="Segoe UI" w:eastAsia="Segoe UI" w:hAnsi="Segoe UI"/>
        </w:rPr>
        <w:br/>
        <w:t xml:space="preserve">And with this we we say we have now evidence based trained data across you know hundreds of innovations and this allows for portfolio level level insights. There's better visibility for progress and gaps enabling in decisions grounded in real.</w:t>
      </w:r>
      <w:r>
        <w:rPr>
          <w:color w:val="232330"/>
          <w:sz w:val="4.3mm"/>
          <w:szCs w:val="4.3mm"/>
          <w:rFonts w:ascii="Segoe UI" w:cs="Segoe UI" w:eastAsia="Segoe UI" w:hAnsi="Segoe UI"/>
        </w:rPr>
        <w:br/>
        <w:t xml:space="preserve">Evidence rather than probably assumptions or a lot of work to get to to demonstrate this. What the future promises the the Lego house or what this whole process enables is now the next step is a coherent, purposeful structure built for this organised, you know.</w:t>
      </w:r>
      <w:r>
        <w:rPr>
          <w:color w:val="232330"/>
          <w:sz w:val="4.3mm"/>
          <w:szCs w:val="4.3mm"/>
          <w:rFonts w:ascii="Segoe UI" w:cs="Segoe UI" w:eastAsia="Segoe UI" w:hAnsi="Segoe UI"/>
        </w:rPr>
        <w:br/>
        <w:t xml:space="preserve">With standardised data, this would allow prioritisation so you can identify which innovations to support, which innovations to scale, or which innovations to exit or to pose in that kind of prioritisation. There is also enabling for coherence so we can ensure.</w:t>
      </w:r>
      <w:r>
        <w:rPr>
          <w:color w:val="232330"/>
          <w:sz w:val="4.3mm"/>
          <w:szCs w:val="4.3mm"/>
          <w:rFonts w:ascii="Segoe UI" w:cs="Segoe UI" w:eastAsia="Segoe UI" w:hAnsi="Segoe UI"/>
        </w:rPr>
        <w:br/>
        <w:t xml:space="preserve">Innovations align with whatever strategical impact pathways that we want to focus on. It it facilitates learning. You know, we can derive lessons across projects and programs and also.</w:t>
      </w:r>
      <w:r>
        <w:rPr>
          <w:color w:val="232330"/>
          <w:sz w:val="4.3mm"/>
          <w:szCs w:val="4.3mm"/>
          <w:rFonts w:ascii="Segoe UI" w:cs="Segoe UI" w:eastAsia="Segoe UI" w:hAnsi="Segoe UI"/>
        </w:rPr>
        <w:br/>
        <w:t xml:space="preserve">Presents credible evidence to attract and align with partners, including donors. And we can also use this this data to secure funding or demonstrate value to to to investors. So in short innovation.</w:t>
      </w:r>
      <w:r>
        <w:rPr>
          <w:color w:val="232330"/>
          <w:sz w:val="4.3mm"/>
          <w:szCs w:val="4.3mm"/>
          <w:rFonts w:ascii="Segoe UI" w:cs="Segoe UI" w:eastAsia="Segoe UI" w:hAnsi="Segoe UI"/>
        </w:rPr>
        <w:br/>
        <w:t xml:space="preserve">Innovation development reporting moves, moves us from that duplication, a bit of weak evidence or evidence that is difficult to to demonstrate or to showcase to a strong trend based foundation that supports learning, prioritisation and these other benefits that I've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28:15</w:t>
      </w:r>
      <w:r>
        <w:rPr>
          <w:color w:val="232330"/>
          <w:sz w:val="4.3mm"/>
          <w:szCs w:val="4.3mm"/>
          <w:rFonts w:ascii="Segoe UI" w:cs="Segoe UI" w:eastAsia="Segoe UI" w:hAnsi="Segoe UI"/>
        </w:rPr>
        <w:br/>
        <w:t xml:space="preserve">Next Next slide, Nicola.</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Current reporting is that the innovation innovation is defined as a new or improved or adopted output or groups of outputs such as products, technologies, services, institutional arrangements.</w:t>
      </w:r>
      <w:r>
        <w:rPr>
          <w:color w:val="232330"/>
          <w:sz w:val="4.3mm"/>
          <w:szCs w:val="4.3mm"/>
          <w:rFonts w:ascii="Segoe UI" w:cs="Segoe UI" w:eastAsia="Segoe UI" w:hAnsi="Segoe UI"/>
        </w:rPr>
        <w:br/>
        <w:t xml:space="preserve">With high potential to contribute positive impacts when you use that skill. So that's the standard definition that we use and the source is the Melcorp glossary. So you see there's a broader encompassing of what an innovation cook is.</w:t>
      </w:r>
      <w:r>
        <w:rPr>
          <w:color w:val="232330"/>
          <w:sz w:val="4.3mm"/>
          <w:szCs w:val="4.3mm"/>
          <w:rFonts w:ascii="Segoe UI" w:cs="Segoe UI" w:eastAsia="Segoe UI" w:hAnsi="Segoe UI"/>
        </w:rPr>
        <w:br/>
        <w:t xml:space="preserve">For for innovation development reporting, there are two ways that you could report innovation. One is innovation under development or innovation development, what we're discussing today and also the use of that innovation. So in this session or this call, we're just focusing on the first bit of.</w:t>
      </w:r>
      <w:r>
        <w:rPr>
          <w:color w:val="232330"/>
          <w:sz w:val="4.3mm"/>
          <w:szCs w:val="4.3mm"/>
          <w:rFonts w:ascii="Segoe UI" w:cs="Segoe UI" w:eastAsia="Segoe UI" w:hAnsi="Segoe UI"/>
        </w:rPr>
        <w:br/>
        <w:t xml:space="preserve">Innovation development and in this, in this focus, you can report an innovation from when it's just an idea. So there's no work, but it's just an idea that the team is investing time on on improving or thinking about.</w:t>
      </w:r>
      <w:r>
        <w:rPr>
          <w:color w:val="232330"/>
          <w:sz w:val="4.3mm"/>
          <w:szCs w:val="4.3mm"/>
          <w:rFonts w:ascii="Segoe UI" w:cs="Segoe UI" w:eastAsia="Segoe UI" w:hAnsi="Segoe UI"/>
        </w:rPr>
        <w:br/>
        <w:t xml:space="preserve">To an innovation that is at the highest level that is proven to work under uncontrolled conditions. So we have the scaling readiness framework that moves from zero and idea to 9. So at any of those stages you can report an innovation development because we want to track the evolvement of this innovation currently.</w:t>
      </w:r>
      <w:r>
        <w:rPr>
          <w:color w:val="232330"/>
          <w:sz w:val="4.3mm"/>
          <w:szCs w:val="4.3mm"/>
          <w:rFonts w:ascii="Segoe UI" w:cs="Segoe UI" w:eastAsia="Segoe UI" w:hAnsi="Segoe UI"/>
        </w:rPr>
        <w:br/>
        <w:t xml:space="preserve">We have three options that you can do this so you can add in or report as a new entry. So this is a new innovation. It doesn't necessarily need it's a new innovation. It could be innovation that has not been reported, but it's already at a at a high level of development, B level 5 is a model.</w:t>
      </w:r>
      <w:r>
        <w:rPr>
          <w:color w:val="232330"/>
          <w:sz w:val="4.3mm"/>
          <w:szCs w:val="4.3mm"/>
          <w:rFonts w:ascii="Segoe UI" w:cs="Segoe UI" w:eastAsia="Segoe UI" w:hAnsi="Segoe UI"/>
        </w:rPr>
        <w:br/>
        <w:t xml:space="preserve">But it's new to the PRMS system, so it's a new report or new entry you could be. The second option is also updating and ready existing entry that was reported in the previous years, either last year 202420232022 and then activating.</w:t>
      </w:r>
      <w:r>
        <w:rPr>
          <w:color w:val="232330"/>
          <w:sz w:val="4.3mm"/>
          <w:szCs w:val="4.3mm"/>
          <w:rFonts w:ascii="Segoe UI" w:cs="Segoe UI" w:eastAsia="Segoe UI" w:hAnsi="Segoe UI"/>
        </w:rPr>
        <w:br/>
        <w:t xml:space="preserve">An innovation that had been reported then was paused or deactivated and then now it's being reactivated. So there are those three, three options that in the PRMS you'll be able to to to apply.</w:t>
      </w:r>
      <w:r>
        <w:rPr>
          <w:color w:val="232330"/>
          <w:sz w:val="4.3mm"/>
          <w:szCs w:val="4.3mm"/>
          <w:rFonts w:ascii="Segoe UI" w:cs="Segoe UI" w:eastAsia="Segoe UI" w:hAnsi="Segoe UI"/>
        </w:rPr>
        <w:br/>
        <w:t xml:space="preserve">And and you'll be receiving prompts or prompts will be sent out to relevant individuals to reduce the number of innovations that are not being reported yet. Today's work and time and effort being applied to these innovations.</w:t>
      </w:r>
      <w:r>
        <w:rPr>
          <w:color w:val="232330"/>
          <w:sz w:val="4.3mm"/>
          <w:szCs w:val="4.3mm"/>
          <w:rFonts w:ascii="Segoe UI" w:cs="Segoe UI" w:eastAsia="Segoe UI" w:hAnsi="Segoe UI"/>
        </w:rPr>
        <w:br/>
        <w:t xml:space="preserve">Nico Nicoletta.</w:t>
      </w:r>
      <w:r>
        <w:rPr>
          <w:color w:val="232330"/>
          <w:sz w:val="4.3mm"/>
          <w:szCs w:val="4.3mm"/>
          <w:rFonts w:ascii="Segoe UI" w:cs="Segoe UI" w:eastAsia="Segoe UI" w:hAnsi="Segoe UI"/>
        </w:rPr>
        <w:br/>
        <w:t xml:space="preserve">Yeah. So this is a summary of the fields, current fields on innovation development. So quickly just run through them. So you either are reporting a new entry or you already have an innovation are reported either in the previous years and that will be an innovation that is also in the CJR.</w:t>
      </w:r>
      <w:r>
        <w:rPr>
          <w:color w:val="232330"/>
          <w:sz w:val="4.3mm"/>
          <w:szCs w:val="4.3mm"/>
          <w:rFonts w:ascii="Segoe UI" w:cs="Segoe UI" w:eastAsia="Segoe UI" w:hAnsi="Segoe UI"/>
        </w:rPr>
        <w:br/>
        <w:t xml:space="preserve">Innovation dashboard. So the fields are innovation name, just a few 10 words title, the team that is working on this innovation, some reference materials to just describe all the innovation is just showcase the work.</w:t>
      </w:r>
      <w:r>
        <w:rPr>
          <w:color w:val="232330"/>
          <w:sz w:val="4.3mm"/>
          <w:szCs w:val="4.3mm"/>
          <w:rFonts w:ascii="Segoe UI" w:cs="Segoe UI" w:eastAsia="Segoe UI" w:hAnsi="Segoe UI"/>
        </w:rPr>
        <w:br/>
        <w:t xml:space="preserve">Around this innovation and this can be a variety of of materials depending on what is available and also depends to some level on the level of innovation. When it's an idea, of course the reference materials will look very different from a notion that is.</w:t>
      </w:r>
      <w:r>
        <w:rPr>
          <w:color w:val="232330"/>
          <w:sz w:val="4.3mm"/>
          <w:szCs w:val="4.3mm"/>
          <w:rFonts w:ascii="Segoe UI" w:cs="Segoe UI" w:eastAsia="Segoe UI" w:hAnsi="Segoe UI"/>
        </w:rPr>
        <w:br/>
        <w:t xml:space="preserve">In testing or proven, there's also a field around what type of innovation this is. So this would be whether it's a technology or whether it's a capacity development type of innovation or policy.</w:t>
      </w:r>
      <w:r>
        <w:rPr>
          <w:color w:val="232330"/>
          <w:sz w:val="4.3mm"/>
          <w:szCs w:val="4.3mm"/>
          <w:rFonts w:ascii="Segoe UI" w:cs="Segoe UI" w:eastAsia="Segoe UI" w:hAnsi="Segoe UI"/>
        </w:rPr>
        <w:br/>
        <w:t xml:space="preserve">Institutional type of innovation and also the characteristic of innovation. Is it incremental, radical or disruptive innovation? So these are just elements that you choose what fits this innovation and also we allow for other other types or the characteristics that are not captured in those three.</w:t>
      </w:r>
      <w:r>
        <w:rPr>
          <w:color w:val="232330"/>
          <w:sz w:val="4.3mm"/>
          <w:szCs w:val="4.3mm"/>
          <w:rFonts w:ascii="Segoe UI" w:cs="Segoe UI" w:eastAsia="Segoe UI" w:hAnsi="Segoe UI"/>
        </w:rPr>
        <w:br/>
        <w:t xml:space="preserve">Also capture data on demand of anticipated innovation in the US. So who is using this innovation and in there we also ask what problem is being solved by that that user. There's also link to global trends, things like climate, environment, just linking what innovation that innovation.</w:t>
      </w:r>
      <w:r>
        <w:rPr>
          <w:color w:val="232330"/>
          <w:sz w:val="4.3mm"/>
          <w:szCs w:val="4.3mm"/>
          <w:rFonts w:ascii="Segoe UI" w:cs="Segoe UI" w:eastAsia="Segoe UI" w:hAnsi="Segoe UI"/>
        </w:rPr>
        <w:br/>
        <w:t xml:space="preserve">Which mega trend is innovation contributing to or expect to contribute to? There's a few elements around responsible innovation, capturing, you know, gender equality, social inclusion elements.</w:t>
      </w:r>
      <w:r>
        <w:rPr>
          <w:color w:val="232330"/>
          <w:sz w:val="4.3mm"/>
          <w:szCs w:val="4.3mm"/>
          <w:rFonts w:ascii="Segoe UI" w:cs="Segoe UI" w:eastAsia="Segoe UI" w:hAnsi="Segoe UI"/>
        </w:rPr>
        <w:br/>
        <w:t xml:space="preserve">There's intellectual property information and then there's a maturity of the innovation, so innovation readiness, so that zero to proven innovation, what level is this innovation at? And we also ask for a very brief narrative of.</w:t>
      </w:r>
      <w:r>
        <w:rPr>
          <w:color w:val="232330"/>
          <w:sz w:val="4.3mm"/>
          <w:szCs w:val="4.3mm"/>
          <w:rFonts w:ascii="Segoe UI" w:cs="Segoe UI" w:eastAsia="Segoe UI" w:hAnsi="Segoe UI"/>
        </w:rPr>
        <w:br/>
        <w:t xml:space="preserve">Of why that level in, you know, justifying the evidence that you're you're providing to justify that that level. And then finally we also ask some investment questions around investment, current investment, whether it's from window one and window three or window 2.</w:t>
      </w:r>
      <w:r>
        <w:rPr>
          <w:color w:val="232330"/>
          <w:sz w:val="4.3mm"/>
          <w:szCs w:val="4.3mm"/>
          <w:rFonts w:ascii="Segoe UI" w:cs="Segoe UI" w:eastAsia="Segoe UI" w:hAnsi="Segoe UI"/>
        </w:rPr>
        <w:br/>
        <w:t xml:space="preserve">Partners just asking some investment information on on the innovation. Thank you Nico. So the the this year, so every year we collect some feedback on on on this result and from that feedback we.</w:t>
      </w:r>
      <w:r>
        <w:rPr>
          <w:color w:val="232330"/>
          <w:sz w:val="4.3mm"/>
          <w:szCs w:val="4.3mm"/>
          <w:rFonts w:ascii="Segoe UI" w:cs="Segoe UI" w:eastAsia="Segoe UI" w:hAnsi="Segoe UI"/>
        </w:rPr>
        <w:br/>
        <w:t xml:space="preserve">We, we, we propose improvements. So this year we have these changes that that are are being proposed or implemented. First one is to enable reporting of innovation bundles, not just an innovation. There are quite a number of innovations that move as a bundle, so a seed variety that goes together with the training.</w:t>
      </w:r>
      <w:r>
        <w:rPr>
          <w:color w:val="232330"/>
          <w:sz w:val="4.3mm"/>
          <w:szCs w:val="4.3mm"/>
          <w:rFonts w:ascii="Segoe UI" w:cs="Segoe UI" w:eastAsia="Segoe UI" w:hAnsi="Segoe UI"/>
        </w:rPr>
        <w:br/>
        <w:t xml:space="preserve">And that's that's what is a is a bundle. So we are we are allowing now that or we are creating possibility to be able to report that to sort of link that innovation that you're reporting to other innovations that have been reported and and appear as a bundle.</w:t>
      </w:r>
      <w:r>
        <w:rPr>
          <w:color w:val="232330"/>
          <w:sz w:val="4.3mm"/>
          <w:szCs w:val="4.3mm"/>
          <w:rFonts w:ascii="Segoe UI" w:cs="Segoe UI" w:eastAsia="Segoe UI" w:hAnsi="Segoe UI"/>
        </w:rPr>
        <w:br/>
        <w:t xml:space="preserve">There's also investment data that that we have been capturing, so USD data field and now is going to be to be mandatory. So, so the only the only change this year is to make that mandatory. There is also around geographical potential or scope of the.</w:t>
      </w:r>
      <w:r>
        <w:rPr>
          <w:color w:val="232330"/>
          <w:sz w:val="4.3mm"/>
          <w:szCs w:val="4.3mm"/>
          <w:rFonts w:ascii="Segoe UI" w:cs="Segoe UI" w:eastAsia="Segoe UI" w:hAnsi="Segoe UI"/>
        </w:rPr>
        <w:br/>
        <w:t xml:space="preserve">Of the innovation, when an innovation is not global in context or in scope, then we're also asking what other regions this this innovation will also impact. So collecting that impact sizing data beyond the one mentioned scope.</w:t>
      </w:r>
      <w:r>
        <w:rPr>
          <w:color w:val="232330"/>
          <w:sz w:val="4.3mm"/>
          <w:szCs w:val="4.3mm"/>
          <w:rFonts w:ascii="Segoe UI" w:cs="Segoe UI" w:eastAsia="Segoe UI" w:hAnsi="Segoe UI"/>
        </w:rPr>
        <w:br/>
        <w:t xml:space="preserve">There's one addition around intellectual property, which is, you know, asking around private sector involvement or co-investment, whether it's in research, development or scaling. So just minimal addition there. Then some two new questions around responsible innovation.</w:t>
      </w:r>
      <w:r>
        <w:rPr>
          <w:color w:val="232330"/>
          <w:sz w:val="4.3mm"/>
          <w:szCs w:val="4.3mm"/>
          <w:rFonts w:ascii="Segoe UI" w:cs="Segoe UI" w:eastAsia="Segoe UI" w:hAnsi="Segoe UI"/>
        </w:rPr>
        <w:br/>
        <w:t xml:space="preserve">One is asking around stakeholders, involving stakeholders in critically examining the assumptions and intended purpose of the innovation. And the second question around fit is asking a question on legitimacy and fit for partners.</w:t>
      </w:r>
      <w:r>
        <w:rPr>
          <w:color w:val="232330"/>
          <w:sz w:val="4.3mm"/>
          <w:szCs w:val="4.3mm"/>
          <w:rFonts w:ascii="Segoe UI" w:cs="Segoe UI" w:eastAsia="Segoe UI" w:hAnsi="Segoe UI"/>
        </w:rPr>
        <w:br/>
        <w:t xml:space="preserve">Policies and safeguards to ensure that the benefits of the innovation are sustained and equitably shared. So this in a broader sense are the only new changes. Finally, a bit of FAQs, you know, frequently requested questions or questions that we have been addressing.</w:t>
      </w:r>
      <w:r>
        <w:rPr>
          <w:color w:val="232330"/>
          <w:sz w:val="4.3mm"/>
          <w:szCs w:val="4.3mm"/>
          <w:rFonts w:ascii="Segoe UI" w:cs="Segoe UI" w:eastAsia="Segoe UI" w:hAnsi="Segoe UI"/>
        </w:rPr>
        <w:br/>
        <w:t xml:space="preserve">That we would like to highlight. So what innovation should we be reporting? So I mentioned this is a full spectrum, whatever is being developed or you're involved, as long as long as there's time and and money being invested in it, you can you can report on it whether it's an ideal level or proven innovation.</w:t>
      </w:r>
      <w:r>
        <w:rPr>
          <w:color w:val="232330"/>
          <w:sz w:val="4.3mm"/>
          <w:szCs w:val="4.3mm"/>
          <w:rFonts w:ascii="Segoe UI" w:cs="Segoe UI" w:eastAsia="Segoe UI" w:hAnsi="Segoe UI"/>
        </w:rPr>
        <w:br/>
        <w:t xml:space="preserve">About breeding lines or varieties, so we focus on characteristic and traits and not specific lines. So there's an example there on drought tolerant maize for Southern Africa, so not not not focusing on reporting each specific line. Excuse me.</w:t>
      </w:r>
      <w:r>
        <w:rPr>
          <w:color w:val="232330"/>
          <w:sz w:val="4.3mm"/>
          <w:szCs w:val="4.3mm"/>
          <w:rFonts w:ascii="Segoe UI" w:cs="Segoe UI" w:eastAsia="Segoe UI" w:hAnsi="Segoe UI"/>
        </w:rPr>
        <w:br/>
        <w:t xml:space="preserve">Type of evidence that that is used. I mentioned we it depends on on the level of maturity of of the innovation. So when it's an idea then of course the level of evidence will probably be just an idea, maybe paragraph or two.</w:t>
      </w:r>
      <w:r>
        <w:rPr>
          <w:color w:val="232330"/>
          <w:sz w:val="4.3mm"/>
          <w:szCs w:val="4.3mm"/>
          <w:rFonts w:ascii="Segoe UI" w:cs="Segoe UI" w:eastAsia="Segoe UI" w:hAnsi="Segoe UI"/>
        </w:rPr>
        <w:br/>
        <w:t xml:space="preserve">But when it's an innovation that is a prototyping or control testing, then the evidence there will be a bit more elaborate, elaborate. So but all types of evidence that you think fit your your chosen level of of maturity. So it can be reports, protocol, concept notes.</w:t>
      </w:r>
      <w:r>
        <w:rPr>
          <w:color w:val="232330"/>
          <w:sz w:val="4.3mm"/>
          <w:szCs w:val="4.3mm"/>
          <w:rFonts w:ascii="Segoe UI" w:cs="Segoe UI" w:eastAsia="Segoe UI" w:hAnsi="Segoe UI"/>
        </w:rPr>
        <w:br/>
        <w:t xml:space="preserve">And so forth. What what if innovation readiness levels differs across geoscope? So we recommend you you report the highest level or readiness level for for the countries indicated. So if you have five countries and in country Y the innovation is at the highest level of level 8 then.</w:t>
      </w:r>
      <w:r>
        <w:rPr>
          <w:color w:val="232330"/>
          <w:sz w:val="4.3mm"/>
          <w:szCs w:val="4.3mm"/>
          <w:rFonts w:ascii="Segoe UI" w:cs="Segoe UI" w:eastAsia="Segoe UI" w:hAnsi="Segoe UI"/>
        </w:rPr>
        <w:br/>
        <w:t xml:space="preserve">Then that's that's the level that you you choose and then finally what's in it for us. So from this information from the PRMS you can download a basic PDF profile report and also including the you know this data will also feed into other technical reports at system level.</w:t>
      </w:r>
      <w:r>
        <w:rPr>
          <w:color w:val="232330"/>
          <w:sz w:val="4.3mm"/>
          <w:szCs w:val="4.3mm"/>
          <w:rFonts w:ascii="Segoe UI" w:cs="Segoe UI" w:eastAsia="Segoe UI" w:hAnsi="Segoe UI"/>
        </w:rPr>
        <w:br/>
        <w:t xml:space="preserve">And also you can you can access this data from CJR dashboard, innovation dashboard or results dashboard.</w:t>
      </w:r>
      <w:r>
        <w:rPr>
          <w:color w:val="232330"/>
          <w:sz w:val="4.3mm"/>
          <w:szCs w:val="4.3mm"/>
          <w:rFonts w:ascii="Segoe UI" w:cs="Segoe UI" w:eastAsia="Segoe UI" w:hAnsi="Segoe UI"/>
        </w:rPr>
        <w:br/>
        <w:t xml:space="preserve">I think that should be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That's it for innovation. Thank you so much, Admin. Thank you. I want to share a couple of updates on the PRMS role. So each program and accelerators has share with us the list of the people who need to have access to PRMS for reporting and the type of role that each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Nicolta.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Needs to have so we such a list is linked into this slide as well. If there's people which are not on the list but should be, please flag that to us or add the name to the list and then we will ensure that once PRMS opens.</w:t>
      </w:r>
      <w:r>
        <w:rPr>
          <w:color w:val="232330"/>
          <w:sz w:val="4.3mm"/>
          <w:szCs w:val="4.3mm"/>
          <w:rFonts w:ascii="Segoe UI" w:cs="Segoe UI" w:eastAsia="Segoe UI" w:hAnsi="Segoe UI"/>
        </w:rPr>
        <w:br/>
        <w:t xml:space="preserve">Everyone in the list will get access to the tool with their under their relevant role assigned them in the list. Also all the information that has been presented that is presented in today's session on knowledge products, on capacity development, on innovation.</w:t>
      </w:r>
      <w:r>
        <w:rPr>
          <w:color w:val="232330"/>
          <w:sz w:val="4.3mm"/>
          <w:szCs w:val="4.3mm"/>
          <w:rFonts w:ascii="Segoe UI" w:cs="Segoe UI" w:eastAsia="Segoe UI" w:hAnsi="Segoe UI"/>
        </w:rPr>
        <w:br/>
        <w:t xml:space="preserve">Development is already available on the PNR hub together with all the data fields required for this results categories in PRMS. So there's a link to Excel document here and I strongly encourage you to share the Excel with.</w:t>
      </w:r>
      <w:r>
        <w:rPr>
          <w:color w:val="232330"/>
          <w:sz w:val="4.3mm"/>
          <w:szCs w:val="4.3mm"/>
          <w:rFonts w:ascii="Segoe UI" w:cs="Segoe UI" w:eastAsia="Segoe UI" w:hAnsi="Segoe UI"/>
        </w:rPr>
        <w:br/>
        <w:t xml:space="preserve">Researchers in our team with partners and start gathering the reporting information while we work on PRMS and enhance PRMS to make it ready for for for this reporting cycle.</w:t>
      </w:r>
      <w:r>
        <w:rPr>
          <w:color w:val="232330"/>
          <w:sz w:val="4.3mm"/>
          <w:szCs w:val="4.3mm"/>
          <w:rFonts w:ascii="Segoe UI" w:cs="Segoe UI" w:eastAsia="Segoe UI" w:hAnsi="Segoe UI"/>
        </w:rPr>
        <w:br/>
        <w:t xml:space="preserve">As I was mentioning Performance and Results Hub, that's the one stop shop for technical reporting and media information. You have there the latest updates, timeline, guidance document and I've highlighted here there is an.</w:t>
      </w:r>
      <w:r>
        <w:rPr>
          <w:color w:val="232330"/>
          <w:sz w:val="4.3mm"/>
          <w:szCs w:val="4.3mm"/>
          <w:rFonts w:ascii="Segoe UI" w:cs="Segoe UI" w:eastAsia="Segoe UI" w:hAnsi="Segoe UI"/>
        </w:rPr>
        <w:br/>
        <w:t xml:space="preserve">If you go to 2025 reporting section here there is a frequently asked question section reporting outputs and for each category you have the most frequent.</w:t>
      </w:r>
      <w:r>
        <w:rPr>
          <w:color w:val="232330"/>
          <w:sz w:val="4.3mm"/>
          <w:szCs w:val="4.3mm"/>
          <w:rFonts w:ascii="Segoe UI" w:cs="Segoe UI" w:eastAsia="Segoe UI" w:hAnsi="Segoe UI"/>
        </w:rPr>
        <w:br/>
        <w:t xml:space="preserve">Questions coming our way and answers to those questions on knowledge, products, capacity for development, innovation, development and so on. So I strongly invite you if you have questions on this to 1st go there and see it might be the case that you're.</w:t>
      </w:r>
      <w:r>
        <w:rPr>
          <w:color w:val="232330"/>
          <w:sz w:val="4.3mm"/>
          <w:szCs w:val="4.3mm"/>
          <w:rFonts w:ascii="Segoe UI" w:cs="Segoe UI" w:eastAsia="Segoe UI" w:hAnsi="Segoe UI"/>
        </w:rPr>
        <w:br/>
        <w:t xml:space="preserve">The the answer you're looking for is already posted there. If the you you have questions and the answer is not on the help, please e-mail us at performanceandresults@cgr.org and we'll do our best to respond within the shortest timeline possible.</w:t>
      </w:r>
      <w:r>
        <w:rPr>
          <w:color w:val="232330"/>
          <w:sz w:val="4.3mm"/>
          <w:szCs w:val="4.3mm"/>
          <w:rFonts w:ascii="Segoe UI" w:cs="Segoe UI" w:eastAsia="Segoe UI" w:hAnsi="Segoe UI"/>
        </w:rPr>
        <w:br/>
        <w:t xml:space="preserve">And with this, I want to thank you for.</w:t>
      </w:r>
      <w:r>
        <w:rPr>
          <w:color w:val="232330"/>
          <w:sz w:val="4.3mm"/>
          <w:szCs w:val="4.3mm"/>
          <w:rFonts w:ascii="Segoe UI" w:cs="Segoe UI" w:eastAsia="Segoe UI" w:hAnsi="Segoe UI"/>
        </w:rPr>
        <w:br/>
        <w:t xml:space="preserve">For your participation and I guess we can now move into the.</w:t>
      </w:r>
      <w:r>
        <w:rPr>
          <w:color w:val="232330"/>
          <w:sz w:val="4.3mm"/>
          <w:szCs w:val="4.3mm"/>
          <w:rFonts w:ascii="Segoe UI" w:cs="Segoe UI" w:eastAsia="Segoe UI" w:hAnsi="Segoe UI"/>
        </w:rPr>
        <w:br/>
        <w:t xml:space="preserve">Taking some questions from people here and I'll while I'll look at the chat to see if I can reply or invite people who dropped messages and questions in the chat to to also come in Amanda.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Good morning. Good afternoon. Yes, my question is kind of about the governance. So that's why I put this in the chat. So Jim is doing a poll about one of the results categories and allowing us, I guess democratically to weigh in on a category, whereas every time I hear about.</w:t>
      </w:r>
      <w:r>
        <w:rPr>
          <w:color w:val="232330"/>
          <w:sz w:val="4.3mm"/>
          <w:szCs w:val="4.3mm"/>
          <w:rFonts w:ascii="Segoe UI" w:cs="Segoe UI" w:eastAsia="Segoe UI" w:hAnsi="Segoe UI"/>
        </w:rPr>
        <w:br/>
        <w:t xml:space="preserve">Innovations. It's just exploding with new information and there's no poll, right? I'm not allowed to vote on whether or not this. So I don't understand who's in charge and how you're weighing the pros and cons of different results categories and the changes to it. And maybe this is a moot.</w:t>
      </w:r>
      <w:r>
        <w:rPr>
          <w:color w:val="232330"/>
          <w:sz w:val="4.3mm"/>
          <w:szCs w:val="4.3mm"/>
          <w:rFonts w:ascii="Segoe UI" w:cs="Segoe UI" w:eastAsia="Segoe UI" w:hAnsi="Segoe UI"/>
        </w:rPr>
        <w:br/>
        <w:t xml:space="preserve">Point about innovations, and it's already been decided, but I like your analogy about the Legos. So you're still sorting the colors, and to me it sounds like you've just added. Now you're going to collect four different shades of blue, 4 different shades of orange, while you're still just sorting them into the categories.</w:t>
      </w:r>
      <w:r>
        <w:rPr>
          <w:color w:val="232330"/>
          <w:sz w:val="4.3mm"/>
          <w:szCs w:val="4.3mm"/>
          <w:rFonts w:ascii="Segoe UI" w:cs="Segoe UI" w:eastAsia="Segoe UI" w:hAnsi="Segoe UI"/>
        </w:rPr>
        <w:br/>
        <w:t xml:space="preserve">And I am at the program manager for Better Diets and Nutrition and I've been looking at the innovation data from the incoming initiatives and I'm really disappointed at how like I don't see it. It's consistent. I see some initiatives just repeated like the the level they just repeated.</w:t>
      </w:r>
      <w:r>
        <w:rPr>
          <w:color w:val="232330"/>
          <w:sz w:val="4.3mm"/>
          <w:szCs w:val="4.3mm"/>
          <w:rFonts w:ascii="Segoe UI" w:cs="Segoe UI" w:eastAsia="Segoe UI" w:hAnsi="Segoe UI"/>
        </w:rPr>
        <w:br/>
        <w:t xml:space="preserve">The definition and that past QA and I know QA is a big undertaking and you're doing your best, but as I'm trying to create internal consistency of the innovations in my program, I was quite disappointed in the quality across the three incoming initiatives. It will be very hard to create a new kind of base.</w:t>
      </w:r>
      <w:r>
        <w:rPr>
          <w:color w:val="232330"/>
          <w:sz w:val="4.3mm"/>
          <w:szCs w:val="4.3mm"/>
          <w:rFonts w:ascii="Segoe UI" w:cs="Segoe UI" w:eastAsia="Segoe UI" w:hAnsi="Segoe UI"/>
        </w:rPr>
        <w:br/>
        <w:t xml:space="preserve">Baseline for better diets and nutrition in 2025 for these innovations, I thought that's what the team would have done over the last three years. So I just really think you're still learning how to capture innovations.</w:t>
      </w:r>
      <w:r>
        <w:rPr>
          <w:color w:val="232330"/>
          <w:sz w:val="4.3mm"/>
          <w:szCs w:val="4.3mm"/>
          <w:rFonts w:ascii="Segoe UI" w:cs="Segoe UI" w:eastAsia="Segoe UI" w:hAnsi="Segoe UI"/>
        </w:rPr>
        <w:br/>
        <w:t xml:space="preserve">And I would really, I strongly disagree that you're asking and making more information mandatory when you're still just in the learning sorting color space. So if that hasn't been decided, I'm voicing my opposition, but if it's already been decided, I just wasted some time and space explaining my views.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Thank you, Amanda. I I cannot say I have answered your questions here. I do know that after each reporting year, the innovation team runs feedback sessions on innovations, on the quality of innovations, on data fields that are in PRMS.</w:t>
      </w:r>
      <w:r>
        <w:rPr>
          <w:color w:val="232330"/>
          <w:sz w:val="4.3mm"/>
          <w:szCs w:val="4.3mm"/>
          <w:rFonts w:ascii="Segoe UI" w:cs="Segoe UI" w:eastAsia="Segoe UI" w:hAnsi="Segoe UI"/>
        </w:rPr>
        <w:br/>
        <w:t xml:space="preserve">And also this is aligned to the CJR strategy and I believe admin and the IPSR team can tell us more about you know how we engage partners into and trying to make sense of of the innovation data that we're gathering.</w:t>
      </w:r>
      <w:r>
        <w:rPr>
          <w:color w:val="232330"/>
          <w:sz w:val="4.3mm"/>
          <w:szCs w:val="4.3mm"/>
          <w:rFonts w:ascii="Segoe UI" w:cs="Segoe UI" w:eastAsia="Segoe UI" w:hAnsi="Segoe UI"/>
        </w:rPr>
        <w:br/>
        <w:t xml:space="preserve">So if admin or anyone else from the IPSR team is in the calling, want to address your comments, Amanda or your questions. Otherwise I could, I could.</w:t>
      </w:r>
      <w:r>
        <w:rPr>
          <w:color w:val="232330"/>
          <w:sz w:val="4.3mm"/>
          <w:szCs w:val="4.3mm"/>
          <w:rFonts w:ascii="Segoe UI" w:cs="Segoe UI" w:eastAsia="Segoe UI" w:hAnsi="Segoe UI"/>
        </w:rPr>
        <w:br/>
        <w:t xml:space="preserve">Um, look for the information and then get back to you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Wyatt, Amanda (IFPRI-United Kingdom)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But can you answer the the governance question,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Yeah. In terms of the governance question, that's exactly. So like we the the changes in the PRMS are driven by the feedback received from stakeholders and on innovation specifically the feedback is coordinated by the IPSR team, so by.</w:t>
      </w:r>
      <w:r>
        <w:rPr>
          <w:color w:val="232330"/>
          <w:sz w:val="4.3mm"/>
          <w:szCs w:val="4.3mm"/>
          <w:rFonts w:ascii="Segoe UI" w:cs="Segoe UI" w:eastAsia="Segoe UI" w:hAnsi="Segoe UI"/>
        </w:rPr>
        <w:br/>
        <w:t xml:space="preserve">Mark, Edwin and and colleagues part of the I PSR team, they are gathering feedback and then they inform the changes that need to be made in a PRMS based on the on the feedback received during the workshop or the focus group discussion that they are having with the with the various stakeholders among.</w:t>
      </w:r>
      <w:r>
        <w:rPr>
          <w:color w:val="232330"/>
          <w:sz w:val="4.3mm"/>
          <w:szCs w:val="4.3mm"/>
          <w:rFonts w:ascii="Segoe UI" w:cs="Segoe UI" w:eastAsia="Segoe UI" w:hAnsi="Segoe UI"/>
        </w:rPr>
        <w:br/>
        <w:t xml:space="preserve">I do believe there were many representatives from initiatives in the previous portfolio, but Edwin can can speak more about the representation in those focus group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45:02</w:t>
      </w:r>
      <w:r>
        <w:rPr>
          <w:color w:val="232330"/>
          <w:sz w:val="4.3mm"/>
          <w:szCs w:val="4.3mm"/>
          <w:rFonts w:ascii="Segoe UI" w:cs="Segoe UI" w:eastAsia="Segoe UI" w:hAnsi="Segoe UI"/>
        </w:rPr>
        <w:br/>
        <w:t xml:space="preserve">Yes. So in the interest of time, So what we could do is we could prepare or disseminate information how we arrive to, you know, to these changes or these improvements and what we do with the information that is collected as innovation development.</w:t>
      </w:r>
      <w:r>
        <w:rPr>
          <w:color w:val="232330"/>
          <w:sz w:val="4.3mm"/>
          <w:szCs w:val="4.3mm"/>
          <w:rFonts w:ascii="Segoe UI" w:cs="Segoe UI" w:eastAsia="Segoe UI" w:hAnsi="Segoe UI"/>
        </w:rPr>
        <w:br/>
        <w:t xml:space="preserve">I see Tim has dropped a message around what we do because we have worked with scaling for impact a little bit previously on this but but also on governance. I think Nicoletta there is usually we come from from these sessions of consultation consultative sessions.</w:t>
      </w:r>
      <w:r>
        <w:rPr>
          <w:color w:val="232330"/>
          <w:sz w:val="4.3mm"/>
          <w:szCs w:val="4.3mm"/>
          <w:rFonts w:ascii="Segoe UI" w:cs="Segoe UI" w:eastAsia="Segoe UI" w:hAnsi="Segoe UI"/>
        </w:rPr>
        <w:br/>
        <w:t xml:space="preserve">That we we have we we come up with a list and then in a in a PPU system office coordinated process there's there's a workshop that happened in Rome this year where we you know we sort of like present these recommendations. There's not everything that is taken on board there's there's a process of prioritization.</w:t>
      </w:r>
      <w:r>
        <w:rPr>
          <w:color w:val="232330"/>
          <w:sz w:val="4.3mm"/>
          <w:szCs w:val="4.3mm"/>
          <w:rFonts w:ascii="Segoe UI" w:cs="Segoe UI" w:eastAsia="Segoe UI" w:hAnsi="Segoe UI"/>
        </w:rPr>
        <w:br/>
        <w:t xml:space="preserve">To to to what will what eventually is felt as most most appropriate at this at this time. So there's a process. I think there's a there's a gap in communication on on this and we'll we'll we'll see how we we improve on that.</w:t>
      </w:r>
      <w:r>
        <w:rPr>
          <w:color w:val="232330"/>
          <w:sz w:val="4.3mm"/>
          <w:szCs w:val="4.3mm"/>
          <w:rFonts w:ascii="Segoe UI" w:cs="Segoe UI" w:eastAsia="Segoe UI" w:hAnsi="Segoe UI"/>
        </w:rPr>
        <w:br/>
        <w:t xml:space="preserve">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Thanks, Edwin. Enrico.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Yes, two two things. When we were asked to set the target for this year, we were asked and also I think what will happen the next month or so when we have to set the targets for 2026, we we are asked only to set the target for innovations, but we and and in the Melia group we discussed multiple times that.</w:t>
      </w:r>
      <w:r>
        <w:rPr>
          <w:color w:val="232330"/>
          <w:sz w:val="4.3mm"/>
          <w:szCs w:val="4.3mm"/>
          <w:rFonts w:ascii="Segoe UI" w:cs="Segoe UI" w:eastAsia="Segoe UI" w:hAnsi="Segoe UI"/>
        </w:rPr>
        <w:br/>
        <w:t xml:space="preserve">It does not reflect the reality because we keep working on on the same innovation or let's say for maybe 6070% that number is the same repeated every year. So and in fact when you go to reporting you ask if that innovation was continuing or is being stopped similar type of information to avoid that we.</w:t>
      </w:r>
      <w:r>
        <w:rPr>
          <w:color w:val="232330"/>
          <w:sz w:val="4.3mm"/>
          <w:szCs w:val="4.3mm"/>
          <w:rFonts w:ascii="Segoe UI" w:cs="Segoe UI" w:eastAsia="Segoe UI" w:hAnsi="Segoe UI"/>
        </w:rPr>
        <w:br/>
        <w:t xml:space="preserve">We blow a number that is not correct. So one challenge we face when we set in our result framework was to just to enter targets of innovations without the the opportunity to set how many of those innovations were actually the same year after year.</w:t>
      </w:r>
      <w:r>
        <w:rPr>
          <w:color w:val="232330"/>
          <w:sz w:val="4.3mm"/>
          <w:szCs w:val="4.3mm"/>
          <w:rFonts w:ascii="Segoe UI" w:cs="Segoe UI" w:eastAsia="Segoe UI" w:hAnsi="Segoe UI"/>
        </w:rPr>
        <w:br/>
        <w:t xml:space="preserve">So are you are you thinking also before we start the target setting for 2026 that we need for the reporting for 2026 to allow programmes to specify if the innovations they plan to work?</w:t>
      </w:r>
      <w:r>
        <w:rPr>
          <w:color w:val="232330"/>
          <w:sz w:val="4.3mm"/>
          <w:szCs w:val="4.3mm"/>
          <w:rFonts w:ascii="Segoe UI" w:cs="Segoe UI" w:eastAsia="Segoe UI" w:hAnsi="Segoe UI"/>
        </w:rPr>
        <w:br/>
        <w:t xml:space="preserve">The next year are actually the same from the previous year or not. Otherwise I think we will blow numbers is 1 aspect and the second one I didn't understand exactly Edwin the the guidance on using the readiness of the country that has the highest.</w:t>
      </w:r>
      <w:r>
        <w:rPr>
          <w:color w:val="232330"/>
          <w:sz w:val="4.3mm"/>
          <w:szCs w:val="4.3mm"/>
          <w:rFonts w:ascii="Segoe UI" w:cs="Segoe UI" w:eastAsia="Segoe UI" w:hAnsi="Segoe UI"/>
        </w:rPr>
        <w:br/>
        <w:t xml:space="preserve">Because then I'm just wondering how how do we know which country has the highest? So if I report three countries and then I put readiness 9, which one of the three has the nine of of evidence? This is also linked to what we hear about prioritization, investment by.</w:t>
      </w:r>
      <w:r>
        <w:rPr>
          <w:color w:val="232330"/>
          <w:sz w:val="4.3mm"/>
          <w:szCs w:val="4.3mm"/>
          <w:rFonts w:ascii="Segoe UI" w:cs="Segoe UI" w:eastAsia="Segoe UI" w:hAnsi="Segoe UI"/>
        </w:rPr>
        <w:br/>
        <w:t xml:space="preserve">Three and so on. So as Amanda said that.</w:t>
      </w:r>
      <w:r>
        <w:rPr>
          <w:color w:val="232330"/>
          <w:sz w:val="4.3mm"/>
          <w:szCs w:val="4.3mm"/>
          <w:rFonts w:ascii="Segoe UI" w:cs="Segoe UI" w:eastAsia="Segoe UI" w:hAnsi="Segoe UI"/>
        </w:rPr>
        <w:br/>
        <w:t xml:space="preserve">That we were supposed to do an analysis of our innovation from the past and it was quite difficult to go into the data of the past reported innovations and really come back with the information that can be used in the sense that like this example, if I have three countries and they put me innovation 9.</w:t>
      </w:r>
      <w:r>
        <w:rPr>
          <w:color w:val="232330"/>
          <w:sz w:val="4.3mm"/>
          <w:szCs w:val="4.3mm"/>
          <w:rFonts w:ascii="Segoe UI" w:cs="Segoe UI" w:eastAsia="Segoe UI" w:hAnsi="Segoe UI"/>
        </w:rPr>
        <w:br/>
        <w:t xml:space="preserve">Maybe just one of them, then I can make the wrong assumption going into a dashboard to filter that one or other or other type of things. So how do you tackle the?</w:t>
      </w:r>
      <w:r>
        <w:rPr>
          <w:color w:val="232330"/>
          <w:sz w:val="4.3mm"/>
          <w:szCs w:val="4.3mm"/>
          <w:rFonts w:ascii="Segoe UI" w:cs="Segoe UI" w:eastAsia="Segoe UI" w:hAnsi="Segoe UI"/>
        </w:rPr>
        <w:br/>
        <w:t xml:space="preserve">Readiness versus the multiple country tagging. Thanks, Robert.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Hey, do we want to come back on the second question? I I can come on the first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so I'm trying to look at the at the actual how that data is collected to see whether there is possibility to assign that readiness to the to the highest scope.</w:t>
      </w:r>
      <w:r>
        <w:rPr>
          <w:color w:val="232330"/>
          <w:sz w:val="4.3mm"/>
          <w:szCs w:val="4.3mm"/>
          <w:rFonts w:ascii="Segoe UI" w:cs="Segoe UI" w:eastAsia="Segoe UI" w:hAnsi="Segoe UI"/>
        </w:rPr>
        <w:br/>
        <w:t xml:space="preserve">So this can only be a technical solution. So I'll I'll see how whether this is addressed in the in the PRMS in the way we currently report because the guidance previously would be you you you you only report that country that.</w:t>
      </w:r>
      <w:r>
        <w:rPr>
          <w:color w:val="232330"/>
          <w:sz w:val="4.3mm"/>
          <w:szCs w:val="4.3mm"/>
          <w:rFonts w:ascii="Segoe UI" w:cs="Segoe UI" w:eastAsia="Segoe UI" w:hAnsi="Segoe UI"/>
        </w:rPr>
        <w:br/>
        <w:t xml:space="preserve">The your innovation has highest readiness. So if you have an innovation that has in Nigeria has readiness 7 but you suspect in Ghana is four or five and you only report for Nigeria. The question on on scope, the new question on scope.</w:t>
      </w:r>
      <w:r>
        <w:rPr>
          <w:color w:val="232330"/>
          <w:sz w:val="4.3mm"/>
          <w:szCs w:val="4.3mm"/>
          <w:rFonts w:ascii="Segoe UI" w:cs="Segoe UI" w:eastAsia="Segoe UI" w:hAnsi="Segoe UI"/>
        </w:rPr>
        <w:br/>
        <w:t xml:space="preserve">Asks you to let me just read it out. You can go ahead as I look at the question on scope,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Sure. Coming to your first question, Enrico, I want to this is also the point I I was making to to Jim and the media people and Nancy in charge of of planning on finding better way to capture.</w:t>
      </w:r>
      <w:r>
        <w:rPr>
          <w:color w:val="232330"/>
          <w:sz w:val="4.3mm"/>
          <w:szCs w:val="4.3mm"/>
          <w:rFonts w:ascii="Segoe UI" w:cs="Segoe UI" w:eastAsia="Segoe UI" w:hAnsi="Segoe UI"/>
        </w:rPr>
        <w:br/>
        <w:t xml:space="preserve">In the planning, in the theory of change, as you said, if you know and flag if an innovation is in continuation of innovation already reported or if it's a new innovation. So I think this is something that we need to to address technically in the system.</w:t>
      </w:r>
      <w:r>
        <w:rPr>
          <w:color w:val="232330"/>
          <w:sz w:val="4.3mm"/>
          <w:szCs w:val="4.3mm"/>
          <w:rFonts w:ascii="Segoe UI" w:cs="Segoe UI" w:eastAsia="Segoe UI" w:hAnsi="Segoe UI"/>
        </w:rPr>
        <w:br/>
        <w:t xml:space="preserve">But from what I know, this has not been enabled for reporting in 2025, so maybe something we need to look into starting with 2026 onwards.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Yeah. In fact I was just, I was just interesting to the 2026 target setting that I'm sure if the planning is expected to open on the 1st of November, technically the target setting is happening before. So is it something we can do before and also because in general I don't know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50:59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51:23</w:t>
      </w:r>
      <w:r>
        <w:rPr>
          <w:color w:val="232330"/>
          <w:sz w:val="4.3mm"/>
          <w:szCs w:val="4.3mm"/>
          <w:rFonts w:ascii="Segoe UI" w:cs="Segoe UI" w:eastAsia="Segoe UI" w:hAnsi="Segoe UI"/>
        </w:rPr>
        <w:br/>
        <w:t xml:space="preserve">In six months of time, then what can we actually do in two months of very packed the time over Christmas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51:32</w:t>
      </w:r>
      <w:r>
        <w:rPr>
          <w:color w:val="232330"/>
          <w:sz w:val="4.3mm"/>
          <w:szCs w:val="4.3mm"/>
          <w:rFonts w:ascii="Segoe UI" w:cs="Segoe UI" w:eastAsia="Segoe UI" w:hAnsi="Segoe UI"/>
        </w:rPr>
        <w:br/>
        <w:t xml:space="preserve">I agree. OK, we'll we'll link to Nancy on this topic and and get back to see if there is anything we can do still for planning for the planning exercise taking place in November this year.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ISLAM, AKM Saiful (CIMMYT-Bangladesh)   </w:t>
      </w:r>
      <w:r>
        <w:rPr>
          <w:color w:val="a19f9d"/>
          <w:sz w:val="4.3mm"/>
          <w:szCs w:val="4.3mm"/>
          <w:rFonts w:ascii="Segoe UI" w:cs="Segoe UI" w:eastAsia="Segoe UI" w:hAnsi="Segoe UI"/>
        </w:rPr>
        <w:t xml:space="preserve">51:48</w:t>
      </w:r>
      <w:r>
        <w:rPr>
          <w:color w:val="232330"/>
          <w:sz w:val="4.3mm"/>
          <w:szCs w:val="4.3mm"/>
          <w:rFonts w:ascii="Segoe UI" w:cs="Segoe UI" w:eastAsia="Segoe UI" w:hAnsi="Segoe UI"/>
        </w:rPr>
        <w:br/>
        <w:t xml:space="preserve">Yeah, thank you. I have two question. First one is, is there any innovative idea or innovation reporting like we put you already mentioned in the chat that is so many about 65 plus data points.</w:t>
      </w:r>
      <w:r>
        <w:rPr>
          <w:color w:val="232330"/>
          <w:sz w:val="4.3mm"/>
          <w:szCs w:val="4.3mm"/>
          <w:rFonts w:ascii="Segoe UI" w:cs="Segoe UI" w:eastAsia="Segoe UI" w:hAnsi="Segoe UI"/>
        </w:rPr>
        <w:br/>
        <w:t xml:space="preserve">So can you think on innovative way to reduce the title, short title, long title and description? So these four I think we need to more concern about it's it's about the.</w:t>
      </w:r>
      <w:r>
        <w:rPr>
          <w:color w:val="232330"/>
          <w:sz w:val="4.3mm"/>
          <w:szCs w:val="4.3mm"/>
          <w:rFonts w:ascii="Segoe UI" w:cs="Segoe UI" w:eastAsia="Segoe UI" w:hAnsi="Segoe UI"/>
        </w:rPr>
        <w:br/>
        <w:t xml:space="preserve">I mean you know the IT take time times to make them. It's like word limit and other things, but there is the four type of data points. So for I don't know the long title and title.</w:t>
      </w:r>
      <w:r>
        <w:rPr>
          <w:color w:val="232330"/>
          <w:sz w:val="4.3mm"/>
          <w:szCs w:val="4.3mm"/>
          <w:rFonts w:ascii="Segoe UI" w:cs="Segoe UI" w:eastAsia="Segoe UI" w:hAnsi="Segoe UI"/>
        </w:rPr>
        <w:br/>
        <w:t xml:space="preserve">Should be merged or not. It's neat. I mean they have scope to think on and second part is that I am facing some challenge on. I'm in putting information on innovation developers.</w:t>
      </w:r>
      <w:r>
        <w:rPr>
          <w:color w:val="232330"/>
          <w:sz w:val="4.3mm"/>
          <w:szCs w:val="4.3mm"/>
          <w:rFonts w:ascii="Segoe UI" w:cs="Segoe UI" w:eastAsia="Segoe UI" w:hAnsi="Segoe UI"/>
        </w:rPr>
        <w:br/>
        <w:t xml:space="preserve">The contacts. So sometimes as the innovation core innovation is not earlier reported or not, I mean the patented or I mean the branded by other organization maybe.</w:t>
      </w:r>
      <w:r>
        <w:rPr>
          <w:color w:val="232330"/>
          <w:sz w:val="4.3mm"/>
          <w:szCs w:val="4.3mm"/>
          <w:rFonts w:ascii="Segoe UI" w:cs="Segoe UI" w:eastAsia="Segoe UI" w:hAnsi="Segoe UI"/>
        </w:rPr>
        <w:br/>
        <w:t xml:space="preserve">Our center is working on that and then found that this is my center is contributing or started with Core Innovation Collaborative, the other organization.</w:t>
      </w:r>
      <w:r>
        <w:rPr>
          <w:color w:val="232330"/>
          <w:sz w:val="4.3mm"/>
          <w:szCs w:val="4.3mm"/>
          <w:rFonts w:ascii="Segoe UI" w:cs="Segoe UI" w:eastAsia="Segoe UI" w:hAnsi="Segoe UI"/>
        </w:rPr>
        <w:br/>
        <w:t xml:space="preserve">And then founded that other partner or party that these were their core innovation. So is there any, I mean the solution to make them?</w:t>
      </w:r>
      <w:r>
        <w:rPr>
          <w:color w:val="232330"/>
          <w:sz w:val="4.3mm"/>
          <w:szCs w:val="4.3mm"/>
          <w:rFonts w:ascii="Segoe UI" w:cs="Segoe UI" w:eastAsia="Segoe UI" w:hAnsi="Segoe UI"/>
        </w:rPr>
        <w:br/>
        <w:t xml:space="preserve">How we put evidence on that that we can claim that it is the innovation developer as we can report so we can easily put the e-mail contacts and others without getting consent on other things that just but is there any standard procedure we can follow so that?</w:t>
      </w:r>
      <w:r>
        <w:rPr>
          <w:color w:val="232330"/>
          <w:sz w:val="4.3mm"/>
          <w:szCs w:val="4.3mm"/>
          <w:rFonts w:ascii="Segoe UI" w:cs="Segoe UI" w:eastAsia="Segoe UI" w:hAnsi="Segoe UI"/>
        </w:rPr>
        <w:br/>
        <w:t xml:space="preserve">Other cannot claim or cannot. I'm in the report by their core innovation.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Good question, Saif. I can answer to your first question on the titles, descriptions of the four data fields which require a lot of time on which we do have specific guidance, you know, long title list, 3 words, short title for innovation, 1010 words maximum and so on.</w:t>
      </w:r>
      <w:r>
        <w:rPr>
          <w:color w:val="232330"/>
          <w:sz w:val="4.3mm"/>
          <w:szCs w:val="4.3mm"/>
          <w:rFonts w:ascii="Segoe UI" w:cs="Segoe UI" w:eastAsia="Segoe UI" w:hAnsi="Segoe UI"/>
        </w:rPr>
        <w:br/>
        <w:t xml:space="preserve">So the approach this year to streamline reporting a bit is to embed an AI helper in PRMS next to those data fields. So once you upload the evidence and the information, some information on innovation, then you'll have.</w:t>
      </w:r>
      <w:r>
        <w:rPr>
          <w:color w:val="232330"/>
          <w:sz w:val="4.3mm"/>
          <w:szCs w:val="4.3mm"/>
          <w:rFonts w:ascii="Segoe UI" w:cs="Segoe UI" w:eastAsia="Segoe UI" w:hAnsi="Segoe UI"/>
        </w:rPr>
        <w:br/>
        <w:t xml:space="preserve">The AI suggestion suggesting titles and description for your result aligned with the guidance we we provided for for those specific data fields. So hopefully this will improve the quality of the those data fields.</w:t>
      </w:r>
      <w:r>
        <w:rPr>
          <w:color w:val="232330"/>
          <w:sz w:val="4.3mm"/>
          <w:szCs w:val="4.3mm"/>
          <w:rFonts w:ascii="Segoe UI" w:cs="Segoe UI" w:eastAsia="Segoe UI" w:hAnsi="Segoe UI"/>
        </w:rPr>
        <w:br/>
        <w:t xml:space="preserve">So that when the innovation gets to the QA session, you will not see a lot of comments from the Q assessor around. Please revise the title, please revise the description, please do this and that. So it'll be more like a streamlined way of of reporting with the help of AI.</w:t>
      </w:r>
      <w:r>
        <w:rPr>
          <w:color w:val="232330"/>
          <w:sz w:val="4.3mm"/>
          <w:szCs w:val="4.3mm"/>
          <w:rFonts w:ascii="Segoe UI" w:cs="Segoe UI" w:eastAsia="Segoe UI" w:hAnsi="Segoe UI"/>
        </w:rPr>
        <w:br/>
        <w:t xml:space="preserve">On your second question, I don't know if Edwin wants to come in. Otherwise,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Kangethe, Edwin (CGIAR System Organization)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So there there are two ways. So first when you're reporting an innovation, if if you're changing for example the program previous initiative then the system has to get approved or you have to get approval from from from that.</w:t>
      </w:r>
      <w:r>
        <w:rPr>
          <w:color w:val="232330"/>
          <w:sz w:val="4.3mm"/>
          <w:szCs w:val="4.3mm"/>
          <w:rFonts w:ascii="Segoe UI" w:cs="Segoe UI" w:eastAsia="Segoe UI" w:hAnsi="Segoe UI"/>
        </w:rPr>
        <w:br/>
        <w:t xml:space="preserve">Previously reported entity. So that's that's one. But we'll also look take at it as a as an issue that we need to look at and see whether there is a solution that that can be there that you you are reporting an innovation that.</w:t>
      </w:r>
      <w:r>
        <w:rPr>
          <w:color w:val="232330"/>
          <w:sz w:val="4.3mm"/>
          <w:szCs w:val="4.3mm"/>
          <w:rFonts w:ascii="Segoe UI" w:cs="Segoe UI" w:eastAsia="Segoe UI" w:hAnsi="Segoe UI"/>
        </w:rPr>
        <w:br/>
        <w:t xml:space="preserve">Appears to be reported, reported by or claimed by by another party. So we we have assist, we have a way of doing it, but we also look at it as an issue and then see how it's well addressed in the in the current reporting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56:29</w:t>
      </w:r>
      <w:r>
        <w:rPr>
          <w:color w:val="232330"/>
          <w:sz w:val="4.3mm"/>
          <w:szCs w:val="4.3mm"/>
          <w:rFonts w:ascii="Segoe UI" w:cs="Segoe UI" w:eastAsia="Segoe UI" w:hAnsi="Segoe UI"/>
        </w:rPr>
        <w:br/>
        <w:t xml:space="preserve">Thanks, Edwin. Um, 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Hi everyone, I'm going to move away from innovations. I do have a few questions on the bilaterals. So I assume that for bilaterals that are not mapped. So it's kind of a two coin question, 2 sided. Anyway, you get my point one side.</w:t>
      </w:r>
      <w:r>
        <w:rPr>
          <w:color w:val="232330"/>
          <w:sz w:val="4.3mm"/>
          <w:szCs w:val="4.3mm"/>
          <w:rFonts w:ascii="Segoe UI" w:cs="Segoe UI" w:eastAsia="Segoe UI" w:hAnsi="Segoe UI"/>
        </w:rPr>
        <w:br/>
        <w:t xml:space="preserve">Is for projects that are mapped, do we have to report on them or and for projects that aren't met where but they are joint activities, right? Like in reality the researcher might work on like 3 or 4 bilaterals that also link to the program.</w:t>
      </w:r>
      <w:r>
        <w:rPr>
          <w:color w:val="232330"/>
          <w:sz w:val="4.3mm"/>
          <w:szCs w:val="4.3mm"/>
          <w:rFonts w:ascii="Segoe UI" w:cs="Segoe UI" w:eastAsia="Segoe UI" w:hAnsi="Segoe UI"/>
        </w:rPr>
        <w:br/>
        <w:t xml:space="preserve">I assume that just like last year, we just report on those, right? It doesn't just isn't just limited to that 80%. It can also be the other ones, especially at output level. That's my one question. And then, yeah, the second one is do we have to report on the ones that were mapped? But what if you know this year there weren't necessarily any output?</w:t>
      </w:r>
      <w:r>
        <w:rPr>
          <w:color w:val="232330"/>
          <w:sz w:val="4.3mm"/>
          <w:szCs w:val="4.3mm"/>
          <w:rFonts w:ascii="Segoe UI" w:cs="Segoe UI" w:eastAsia="Segoe UI" w:hAnsi="Segoe UI"/>
        </w:rPr>
        <w:br/>
        <w:t xml:space="preserve">It's because the mapping was very budget based, not necessarily at activity level.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Yes. So the reporting of results coming from window three and bilateral will be.</w:t>
      </w:r>
      <w:r>
        <w:rPr>
          <w:color w:val="232330"/>
          <w:sz w:val="4.3mm"/>
          <w:szCs w:val="4.3mm"/>
          <w:rFonts w:ascii="Segoe UI" w:cs="Segoe UI" w:eastAsia="Segoe UI" w:hAnsi="Segoe UI"/>
        </w:rPr>
        <w:br/>
        <w:t xml:space="preserve">Based on the mapping exercise. So the mapping exercise took into consideration 80% by center value of projects, right? So results need to come from those 80% of the projects mapped to programs and accelerators.</w:t>
      </w:r>
      <w:r>
        <w:rPr>
          <w:color w:val="232330"/>
          <w:sz w:val="4.3mm"/>
          <w:szCs w:val="4.3mm"/>
          <w:rFonts w:ascii="Segoe UI" w:cs="Segoe UI" w:eastAsia="Segoe UI" w:hAnsi="Segoe UI"/>
        </w:rPr>
        <w:br/>
        <w:t xml:space="preserve">However, please be mindful that when I just want to highlight this point by reporting on about the result is simplified in a way that you know, I understand the comments on the complexity of reporting or innovation, however for innovation.</w:t>
      </w:r>
      <w:r>
        <w:rPr>
          <w:color w:val="232330"/>
          <w:sz w:val="4.3mm"/>
          <w:szCs w:val="4.3mm"/>
          <w:rFonts w:ascii="Segoe UI" w:cs="Segoe UI" w:eastAsia="Segoe UI" w:hAnsi="Segoe UI"/>
        </w:rPr>
        <w:br/>
        <w:t xml:space="preserve">Coming from a Bilateral project, only three data fields are required, so I will refer you to the minimum data standards required for Window 3 Bilateral results. I will best paste the link in the chat here. Please have a look at Annex 3.</w:t>
      </w:r>
      <w:r>
        <w:rPr>
          <w:color w:val="232330"/>
          <w:sz w:val="4.3mm"/>
          <w:szCs w:val="4.3mm"/>
          <w:rFonts w:ascii="Segoe UI" w:cs="Segoe UI" w:eastAsia="Segoe UI" w:hAnsi="Segoe UI"/>
        </w:rPr>
        <w:br/>
        <w:t xml:space="preserve">And we are working currently with the center, each center media focal point to get to get to work on retrieving the results for the other projects.</w:t>
      </w:r>
      <w:r>
        <w:rPr>
          <w:color w:val="232330"/>
          <w:sz w:val="4.3mm"/>
          <w:szCs w:val="4.3mm"/>
          <w:rFonts w:ascii="Segoe UI" w:cs="Segoe UI" w:eastAsia="Segoe UI" w:hAnsi="Segoe UI"/>
        </w:rPr>
        <w:br/>
        <w:t xml:space="preserve">By center and have them in the PRMS for the program and accelerator to validate and then submit a link to their theory of change.</w:t>
      </w:r>
      <w:r>
        <w:rPr>
          <w:color w:val="232330"/>
          <w:sz w:val="4.3mm"/>
          <w:szCs w:val="4.3mm"/>
          <w:rFonts w:ascii="Segoe UI" w:cs="Segoe UI" w:eastAsia="Segoe UI" w:hAnsi="Segoe UI"/>
        </w:rPr>
        <w:br/>
        <w:t xml:space="preserve">OK, so more information on this will come this week on reporting on bilaterals, but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Right. So I just want to be very clear. So we only report on those bilaterals that were mapped.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Go ahead.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That's that's the instruction I've been given. It's like reporting window 3 refers to the 80% mapped bilaterals to programs and accelerators.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Hanke-Louw, Nora (IWMI)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Enrico and then Chris, I know we are overtime colleagues, so I want to thank those who cannot stay overtime. There will be a second session this afternoon on the same topic, so if you want to join that session to ask your questions. In the meantime, I will try to respond.</w:t>
      </w:r>
      <w:r>
        <w:rPr>
          <w:color w:val="232330"/>
          <w:sz w:val="4.3mm"/>
          <w:szCs w:val="4.3mm"/>
          <w:rFonts w:ascii="Segoe UI" w:cs="Segoe UI" w:eastAsia="Segoe UI" w:hAnsi="Segoe UI"/>
        </w:rPr>
        <w:br/>
        <w:t xml:space="preserve">To the comments and questions in the chat and also form like a question and answers package which will be uploaded on the PNR hub to be accessible by by everyone. Enrico, you still want to comment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Bonaiuti, Enrico (CIP)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Yes, yes. So just quickly there was an exercise with led by Marissa to reach out centres to review some of the mapping that were not disagreed and then to have a final decision from Sandra. Maybe could you inform this group when the list will?</w:t>
      </w:r>
      <w:r>
        <w:rPr>
          <w:color w:val="232330"/>
          <w:sz w:val="4.3mm"/>
          <w:szCs w:val="4.3mm"/>
          <w:rFonts w:ascii="Segoe UI" w:cs="Segoe UI" w:eastAsia="Segoe UI" w:hAnsi="Segoe UI"/>
        </w:rPr>
        <w:br/>
        <w:t xml:space="preserve">Be finalized and maybe you share it. So we have a really the final final list that is the one that as a program or as a centre we are supposed to report or check against.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 will ask for this information and get back to everyone with the final source of truth for for the mapping exercise done in 2025.</w:t>
      </w:r>
      <w:r>
        <w:rPr>
          <w:color w:val="232330"/>
          <w:sz w:val="4.3mm"/>
          <w:szCs w:val="4.3mm"/>
          <w:rFonts w:ascii="Segoe UI" w:cs="Segoe UI" w:eastAsia="Segoe UI" w:hAnsi="Segoe UI"/>
        </w:rPr>
        <w:br/>
        <w:t xml:space="preserve">Good. Thanks everyone. As I was mentioning, there's a second info session on the same topic this afternoon. So in the meantime, I will go through the chat and try to tackle as many questions and comments as possible.</w:t>
      </w:r>
      <w:r>
        <w:rPr>
          <w:color w:val="232330"/>
          <w:sz w:val="4.3mm"/>
          <w:szCs w:val="4.3mm"/>
          <w:rFonts w:ascii="Segoe UI" w:cs="Segoe UI" w:eastAsia="Segoe UI" w:hAnsi="Segoe UI"/>
        </w:rPr>
        <w:br/>
        <w:t xml:space="preserve">Thank you for your attendance. Have a great, great day everyone.</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Hurt, Chris (ILRI)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Thanks, Nicoletta.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Gituro, Sam (IFPRI-Kenya)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Buono, Nicoletta (ILRI)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Mello-Kapezi, Rudo (CGIAR System Organization)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Let's speak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Ali, Jauhar (IRRI)   </w:t>
      </w:r>
      <w:r>
        <w:rPr>
          <w:color w:val="a19f9d"/>
          <w:sz w:val="4.3mm"/>
          <w:szCs w:val="4.3mm"/>
          <w:rFonts w:ascii="Segoe UI" w:cs="Segoe UI" w:eastAsia="Segoe UI" w:hAnsi="Segoe UI"/>
        </w:rPr>
        <w:t xml:space="preserve">1:01:09</w:t>
      </w:r>
      <w:r>
        <w:rPr>
          <w:color w:val="232330"/>
          <w:sz w:val="4.3mm"/>
          <w:szCs w:val="4.3mm"/>
          <w:rFonts w:ascii="Segoe UI" w:cs="Segoe UI" w:eastAsia="Segoe UI" w:hAnsi="Segoe UI"/>
        </w:rPr>
        <w:br/>
        <w:t xml:space="preserve">You know, by.</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Trifa, Nicoleta (CGIAR System Organization)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iypbxbodo5jx4pjn2-6w.png"/><Relationship Id="rId7" Type="http://schemas.openxmlformats.org/officeDocument/2006/relationships/image" Target="media/9lb1xcxxenlfukzek_ggn.png"/><Relationship Id="rId8" Type="http://schemas.openxmlformats.org/officeDocument/2006/relationships/image" Target="media/cgnt5bsq-zjkz4lu5whor.png"/><Relationship Id="rId9" Type="http://schemas.openxmlformats.org/officeDocument/2006/relationships/image" Target="media/bjskghukb6tpleysk18cc.png"/><Relationship Id="rId10" Type="http://schemas.openxmlformats.org/officeDocument/2006/relationships/image" Target="media/dufuutkjxjgzqwhmyddus.png"/><Relationship Id="rId11" Type="http://schemas.openxmlformats.org/officeDocument/2006/relationships/image" Target="media/8putbbajfqmrfsleb1dgi.png"/><Relationship Id="rId12" Type="http://schemas.openxmlformats.org/officeDocument/2006/relationships/image" Target="media/v8lpsaeand9eyqixnye56.png"/><Relationship Id="rId13" Type="http://schemas.openxmlformats.org/officeDocument/2006/relationships/image" Target="media/kgm8sxam7rswhla8q_7t7.png"/><Relationship Id="rId14" Type="http://schemas.openxmlformats.org/officeDocument/2006/relationships/image" Target="media/_7qtqxud-foqmutbz7_oa.png"/><Relationship Id="rId15" Type="http://schemas.openxmlformats.org/officeDocument/2006/relationships/image" Target="media/hrl1fprhbv_pqsjydjfi2.png"/><Relationship Id="rId16" Type="http://schemas.openxmlformats.org/officeDocument/2006/relationships/image" Target="media/ay74gtcsxctyhnkfllaee.png"/><Relationship Id="rId17" Type="http://schemas.openxmlformats.org/officeDocument/2006/relationships/image" Target="media/renrjvsyjbwd6gg2gbhgd.png"/><Relationship Id="rId18" Type="http://schemas.openxmlformats.org/officeDocument/2006/relationships/image" Target="media/br77fmbiwv1guex0opnsy.png"/><Relationship Id="rId19" Type="http://schemas.openxmlformats.org/officeDocument/2006/relationships/image" Target="media/frglojqyxwqckf33oqnls.png"/><Relationship Id="rId20" Type="http://schemas.openxmlformats.org/officeDocument/2006/relationships/image" Target="media/fkrd4kv8sgoeyeqdbqza0.png"/><Relationship Id="rId21" Type="http://schemas.openxmlformats.org/officeDocument/2006/relationships/image" Target="media/ikbcr0dnmuxw_m51zwyag.png"/><Relationship Id="rId22" Type="http://schemas.openxmlformats.org/officeDocument/2006/relationships/image" Target="media/duky_mzh7ezdbnfo39dbg.png"/><Relationship Id="rId23" Type="http://schemas.openxmlformats.org/officeDocument/2006/relationships/image" Target="media/hguz9dvpldwfvye6mklnx.png"/><Relationship Id="rId24" Type="http://schemas.openxmlformats.org/officeDocument/2006/relationships/image" Target="media/bdjwgiomggplvp8dsbj1m.png"/><Relationship Id="rId25" Type="http://schemas.openxmlformats.org/officeDocument/2006/relationships/image" Target="media/jnhorjl9if9xy1cqqqb3_.png"/><Relationship Id="rId26" Type="http://schemas.openxmlformats.org/officeDocument/2006/relationships/image" Target="media/eqqblcfmhm8nyjzyvdtxc.png"/><Relationship Id="rId27" Type="http://schemas.openxmlformats.org/officeDocument/2006/relationships/image" Target="media/u9a8kr0rmi_8jv1svprfi.png"/><Relationship Id="rId28" Type="http://schemas.openxmlformats.org/officeDocument/2006/relationships/image" Target="media/44taetuh_guibmvvgxeje.png"/><Relationship Id="rId29" Type="http://schemas.openxmlformats.org/officeDocument/2006/relationships/image" Target="media/5hwvsk7p--sqqdmhircq7.png"/><Relationship Id="rId30" Type="http://schemas.openxmlformats.org/officeDocument/2006/relationships/image" Target="media/xhjtmvzgznllukovmoghd.png"/><Relationship Id="rId31" Type="http://schemas.openxmlformats.org/officeDocument/2006/relationships/image" Target="media/cse6z5e-nblop13ucryr4.png"/><Relationship Id="rId32" Type="http://schemas.openxmlformats.org/officeDocument/2006/relationships/image" Target="media/d7mmkdcvvbuyo3iphixyt.png"/><Relationship Id="rId33" Type="http://schemas.openxmlformats.org/officeDocument/2006/relationships/image" Target="media/dvfumulik4hsrqripwqn4.png"/><Relationship Id="rId34" Type="http://schemas.openxmlformats.org/officeDocument/2006/relationships/image" Target="media/7omlucllg1afvjo6qvdx3.png"/><Relationship Id="rId35" Type="http://schemas.openxmlformats.org/officeDocument/2006/relationships/image" Target="media/zyzot5tcy4hklqmpffrwr.png"/><Relationship Id="rId36" Type="http://schemas.openxmlformats.org/officeDocument/2006/relationships/image" Target="media/ylw7trd7jhhbj5zxvh1md.png"/><Relationship Id="rId37" Type="http://schemas.openxmlformats.org/officeDocument/2006/relationships/image" Target="media/ppxfjo4uv5im6scttsuye.png"/><Relationship Id="rId38" Type="http://schemas.openxmlformats.org/officeDocument/2006/relationships/image" Target="media/d6xb2z92pclfwwx2ajyro.png"/><Relationship Id="rId39" Type="http://schemas.openxmlformats.org/officeDocument/2006/relationships/image" Target="media/zijrnojfi5lfnf3o5s85o.png"/><Relationship Id="rId40" Type="http://schemas.openxmlformats.org/officeDocument/2006/relationships/image" Target="media/m4cdx_9urfxyd4xdlxmfk.png"/><Relationship Id="rId41" Type="http://schemas.openxmlformats.org/officeDocument/2006/relationships/image" Target="media/pltkz5aq14gqebttsd2i_.png"/><Relationship Id="rId42" Type="http://schemas.openxmlformats.org/officeDocument/2006/relationships/image" Target="media/svhqgatl2sswqvuufib-d.png"/><Relationship Id="rId43" Type="http://schemas.openxmlformats.org/officeDocument/2006/relationships/image" Target="media/v83ajsncxltrztfn9bn1i.png"/><Relationship Id="rId44" Type="http://schemas.openxmlformats.org/officeDocument/2006/relationships/image" Target="media/e6a1v30emptlnlnvhu-kc.png"/><Relationship Id="rId45" Type="http://schemas.openxmlformats.org/officeDocument/2006/relationships/image" Target="media/bmugvp9b3b5fpovssblwg.png"/><Relationship Id="rId46" Type="http://schemas.openxmlformats.org/officeDocument/2006/relationships/image" Target="media/dngywwrqk_ry3jnqvub-b.png"/><Relationship Id="rId47" Type="http://schemas.openxmlformats.org/officeDocument/2006/relationships/image" Target="media/hb78cvst9coutwd-3pu03.png"/><Relationship Id="rId48" Type="http://schemas.openxmlformats.org/officeDocument/2006/relationships/image" Target="media/yxkbby16icgty_wlxkqxc.png"/><Relationship Id="rId49" Type="http://schemas.openxmlformats.org/officeDocument/2006/relationships/image" Target="media/sfflo1e_gnupyapsykdux.png"/><Relationship Id="rId50" Type="http://schemas.openxmlformats.org/officeDocument/2006/relationships/image" Target="media/rxi8rdpgqbpl1zebaz2gp.png"/><Relationship Id="rId51" Type="http://schemas.openxmlformats.org/officeDocument/2006/relationships/image" Target="media/aenpggnhpt_fo55ovnraq.png"/><Relationship Id="rId52" Type="http://schemas.openxmlformats.org/officeDocument/2006/relationships/image" Target="media/uvqx6uk5shutm8dvatjhx.png"/><Relationship Id="rId53" Type="http://schemas.openxmlformats.org/officeDocument/2006/relationships/image" Target="media/88rji4ywhhtzmpvxhi04h.png"/><Relationship Id="rId54" Type="http://schemas.openxmlformats.org/officeDocument/2006/relationships/image" Target="media/j7zyxiktifreecveqy22q.png"/><Relationship Id="rId55" Type="http://schemas.openxmlformats.org/officeDocument/2006/relationships/image" Target="media/xlnn0wxxnrgkjagogfld6.png"/><Relationship Id="rId56" Type="http://schemas.openxmlformats.org/officeDocument/2006/relationships/image" Target="media/ztjupvnq14ajhwjgv3p8_.png"/><Relationship Id="rId57" Type="http://schemas.openxmlformats.org/officeDocument/2006/relationships/image" Target="media/hjxlwtjdopkn3ay9cabku.png"/><Relationship Id="rId58" Type="http://schemas.openxmlformats.org/officeDocument/2006/relationships/image" Target="media/touyfslhfitkyhxd9bwge.png"/><Relationship Id="rId59" Type="http://schemas.openxmlformats.org/officeDocument/2006/relationships/image" Target="media/kquns1a_y6nvms-mv3egy.png"/><Relationship Id="rId60" Type="http://schemas.openxmlformats.org/officeDocument/2006/relationships/image" Target="media/y2nis_2cfhvnkrf63hkx4.png"/><Relationship Id="rId61" Type="http://schemas.openxmlformats.org/officeDocument/2006/relationships/image" Target="media/lgm3itcyl-6ygw8-skbrf.png"/><Relationship Id="rId62" Type="http://schemas.openxmlformats.org/officeDocument/2006/relationships/image" Target="media/h1wct1oqup5tynj4bgdr6.png"/><Relationship Id="rId63" Type="http://schemas.openxmlformats.org/officeDocument/2006/relationships/image" Target="media/ujrwl68uiucu-z3fml1kh.png"/><Relationship Id="rId64" Type="http://schemas.openxmlformats.org/officeDocument/2006/relationships/image" Target="media/qj9xo1wghtrsoomkxp3xa.png"/><Relationship Id="rId65" Type="http://schemas.openxmlformats.org/officeDocument/2006/relationships/image" Target="media/ub7e6pvyrkvd2ycb93xrv.png"/><Relationship Id="rId66" Type="http://schemas.openxmlformats.org/officeDocument/2006/relationships/image" Target="media/xmoo1dlg57od_ofopan9-.png"/><Relationship Id="rId67" Type="http://schemas.openxmlformats.org/officeDocument/2006/relationships/image" Target="media/eqgxl3sbynvx5epzx989r.png"/><Relationship Id="rId68" Type="http://schemas.openxmlformats.org/officeDocument/2006/relationships/image" Target="media/n0arhthbyqgc2inyuk1k-.png"/><Relationship Id="rId69" Type="http://schemas.openxmlformats.org/officeDocument/2006/relationships/image" Target="media/ed3xl72fhqvcyl6_9kem6.png"/><Relationship Id="rId70" Type="http://schemas.openxmlformats.org/officeDocument/2006/relationships/image" Target="media/zpjsphyocmqle15zjlu9f.png"/><Relationship Id="rId71" Type="http://schemas.openxmlformats.org/officeDocument/2006/relationships/image" Target="media/l3jehkhzu3zqlm0aa_drx.png"/><Relationship Id="rId72" Type="http://schemas.openxmlformats.org/officeDocument/2006/relationships/image" Target="media/qrcxnxjp-chyvofyfe8ch.png"/><Relationship Id="rId73" Type="http://schemas.openxmlformats.org/officeDocument/2006/relationships/image" Target="media/e9p4ypqjjj9_fqt5auvvl.png"/><Relationship Id="rId74" Type="http://schemas.openxmlformats.org/officeDocument/2006/relationships/image" Target="media/mxlngfdvv4gmdlhvchq75.png"/><Relationship Id="rId75" Type="http://schemas.openxmlformats.org/officeDocument/2006/relationships/image" Target="media/hfydc2x0liuqkanixm2lw.png"/><Relationship Id="rId76" Type="http://schemas.openxmlformats.org/officeDocument/2006/relationships/image" Target="media/9rc3qpixvoqwxvdqlshrf.png"/><Relationship Id="rId77" Type="http://schemas.openxmlformats.org/officeDocument/2006/relationships/image" Target="media/mvw6ccgu83bgsc0qj0lbi.png"/><Relationship Id="rId78" Type="http://schemas.openxmlformats.org/officeDocument/2006/relationships/image" Target="media/ae7tey-yuobzhxhbalxp4.png"/><Relationship Id="rId79" Type="http://schemas.openxmlformats.org/officeDocument/2006/relationships/image" Target="media/ae4km3n_s5ts5trk4g14q.png"/><Relationship Id="rId80" Type="http://schemas.openxmlformats.org/officeDocument/2006/relationships/image" Target="media/qzc1fmkw7ymfixybuykt-.png"/><Relationship Id="rId81" Type="http://schemas.openxmlformats.org/officeDocument/2006/relationships/image" Target="media/mdg8blte_cbwa7nlinxsf.png"/><Relationship Id="rId82" Type="http://schemas.openxmlformats.org/officeDocument/2006/relationships/image" Target="media/wwnktgkuso63ngferwy3n.png"/><Relationship Id="rId83" Type="http://schemas.openxmlformats.org/officeDocument/2006/relationships/image" Target="media/fefqiwcjg1eqhdiyhi8he.png"/><Relationship Id="rId84" Type="http://schemas.openxmlformats.org/officeDocument/2006/relationships/image" Target="media/oqh4kaxugdbatejsteaz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2025-10-21T21:42:22.741Z</dcterms:created>
  <dcterms:modified xsi:type="dcterms:W3CDTF">2025-10-21T21:42:22.741Z</dcterms:modified>
</cp:coreProperties>
</file>

<file path=docProps/custom.xml><?xml version="1.0" encoding="utf-8"?>
<Properties xmlns="http://schemas.openxmlformats.org/officeDocument/2006/custom-properties" xmlns:vt="http://schemas.openxmlformats.org/officeDocument/2006/docPropsVTypes"/>
</file>