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2.png" ContentType="image/png"/>
  <Override PartName="/word/media/rId23.png" ContentType="image/png"/>
  <Override PartName="/word/media/rId2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supplementary-material-for-a-continental-scale-analysis-of-genomic-variation-in-a-songbird"/>
      <w:bookmarkEnd w:id="21"/>
      <w:r>
        <w:t xml:space="preserve">Supplementary material for "A continental-scale analysis of genomic variation in a songbird"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S1</w:t>
      </w:r>
      <w:r>
        <w:t xml:space="preserve"> </w:t>
      </w:r>
      <w:r>
        <w:t xml:space="preserve">Linkage disequilibrium in European great tit populations. Lines are means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values for all pairs of markers within 100bp distance bins.</w:t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</w:rPr>
        <w:t xml:space="preserve">Figure S2</w:t>
      </w:r>
      <w:r>
        <w:t xml:space="preserve"> </w:t>
      </w:r>
      <w:r>
        <w:t xml:space="preserve">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2 (top) to 10 (bottom) in European Great tit populations.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S3</w:t>
      </w:r>
      <w:r>
        <w:t xml:space="preserve"> </w:t>
      </w:r>
      <w:r>
        <w:t xml:space="preserve">Cross-validation error from 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1 to 10.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42dd11d2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2017-07-25T14:49:08Z</dcterms:created>
  <dcterms:modified xsi:type="dcterms:W3CDTF">2017-07-25T14:49:08Z</dcterms:modified>
</cp:coreProperties>
</file>