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55682" w14:textId="77777777" w:rsidR="00241BF7" w:rsidRDefault="00000000">
      <w:pPr>
        <w:spacing w:after="401" w:line="259" w:lineRule="auto"/>
        <w:ind w:left="24"/>
        <w:jc w:val="center"/>
      </w:pPr>
      <w:r>
        <w:rPr>
          <w:b/>
          <w:sz w:val="28"/>
          <w:u w:val="single" w:color="000000"/>
        </w:rPr>
        <w:t>PROG8850- Database Automation</w:t>
      </w:r>
      <w:r>
        <w:rPr>
          <w:b/>
          <w:sz w:val="28"/>
        </w:rPr>
        <w:t xml:space="preserve">  </w:t>
      </w:r>
    </w:p>
    <w:p w14:paraId="7174A319" w14:textId="77777777" w:rsidR="00241BF7" w:rsidRDefault="00000000">
      <w:pPr>
        <w:spacing w:after="312" w:line="259" w:lineRule="auto"/>
        <w:ind w:left="24"/>
        <w:jc w:val="center"/>
      </w:pPr>
      <w:r>
        <w:rPr>
          <w:b/>
          <w:sz w:val="28"/>
        </w:rPr>
        <w:t xml:space="preserve"> </w:t>
      </w:r>
      <w:r>
        <w:rPr>
          <w:b/>
          <w:sz w:val="28"/>
          <w:u w:val="single" w:color="000000"/>
        </w:rPr>
        <w:t>Assignment 4</w:t>
      </w:r>
      <w:r>
        <w:rPr>
          <w:b/>
          <w:sz w:val="28"/>
        </w:rPr>
        <w:t xml:space="preserve"> (Total: 20 points)  </w:t>
      </w:r>
    </w:p>
    <w:p w14:paraId="132347F9" w14:textId="77777777" w:rsidR="009B266F" w:rsidRPr="009B266F" w:rsidRDefault="009B266F">
      <w:pPr>
        <w:spacing w:after="294" w:line="266" w:lineRule="auto"/>
        <w:ind w:left="10" w:hanging="10"/>
        <w:rPr>
          <w:b/>
          <w:lang w:val="en-US"/>
        </w:rPr>
      </w:pPr>
    </w:p>
    <w:p w14:paraId="4E5285B8" w14:textId="35EAFE1C" w:rsidR="00241BF7" w:rsidRDefault="00000000">
      <w:pPr>
        <w:spacing w:after="294" w:line="266" w:lineRule="auto"/>
        <w:ind w:left="10" w:hanging="10"/>
      </w:pPr>
      <w:r>
        <w:rPr>
          <w:b/>
        </w:rPr>
        <w:t xml:space="preserve">Question 1: Analysis and Integration of Database Automation Tools (8 Points)  </w:t>
      </w:r>
    </w:p>
    <w:p w14:paraId="51AD526C" w14:textId="5C0015BA" w:rsidR="00090C87" w:rsidRDefault="00000000" w:rsidP="00090C87">
      <w:pPr>
        <w:pStyle w:val="ListParagraph"/>
        <w:numPr>
          <w:ilvl w:val="1"/>
          <w:numId w:val="4"/>
        </w:numPr>
      </w:pPr>
      <w:r>
        <w:t>Select any two database automation tools from the following list: Jenkins, GitHub Actions,</w:t>
      </w:r>
      <w:r w:rsidR="00552478">
        <w:t xml:space="preserve"> </w:t>
      </w:r>
      <w:r>
        <w:t xml:space="preserve">Azure DevOps, GitLab CI/CD, Liquibase, Flyway, Ansible. For each tool: </w:t>
      </w:r>
    </w:p>
    <w:p w14:paraId="4EE0D5F5" w14:textId="3EF5205D" w:rsidR="00241BF7" w:rsidRDefault="00000000" w:rsidP="00552478">
      <w:r w:rsidRPr="00552478">
        <w:t xml:space="preserve">- Provide a brief overview and key features.  </w:t>
      </w:r>
    </w:p>
    <w:p w14:paraId="201FCBB7" w14:textId="77777777" w:rsidR="006F3FFE" w:rsidRDefault="006F3FFE" w:rsidP="00552478">
      <w:pPr>
        <w:rPr>
          <w:rFonts w:ascii="Batang" w:eastAsia="Batang" w:hAnsi="Batang" w:cs="Batang"/>
          <w:lang w:val="en-US"/>
        </w:rPr>
      </w:pPr>
      <w:r>
        <w:rPr>
          <w:rFonts w:ascii="Batang" w:eastAsia="Batang" w:hAnsi="Batang" w:cs="Batang"/>
          <w:lang w:val="en-US"/>
        </w:rPr>
        <w:t>Jenkins</w:t>
      </w:r>
    </w:p>
    <w:tbl>
      <w:tblPr>
        <w:tblStyle w:val="TableGrid"/>
        <w:tblW w:w="0" w:type="auto"/>
        <w:tblInd w:w="30" w:type="dxa"/>
        <w:tblLook w:val="04A0" w:firstRow="1" w:lastRow="0" w:firstColumn="1" w:lastColumn="0" w:noHBand="0" w:noVBand="1"/>
      </w:tblPr>
      <w:tblGrid>
        <w:gridCol w:w="9398"/>
      </w:tblGrid>
      <w:tr w:rsidR="006F3FFE" w14:paraId="0CED2DBF" w14:textId="77777777" w:rsidTr="006F3FFE">
        <w:tc>
          <w:tcPr>
            <w:tcW w:w="9428" w:type="dxa"/>
          </w:tcPr>
          <w:p w14:paraId="1AF57571" w14:textId="77777777" w:rsidR="006F3FFE" w:rsidRDefault="006F3FFE" w:rsidP="006F3FFE">
            <w:pPr>
              <w:pStyle w:val="NormalWeb"/>
            </w:pPr>
            <w:r>
              <w:t xml:space="preserve">While Jenkins doesn't directly perform biological or chemical assays, its fundamental purpose—automation—applies powerfully to the realm of software testing, which we can conceptualize as "assays" of code quality and functionality. In this context, Jenkins orchestrates a comprehensive suite of automated tests, acting as a meticulous lab technician ensuring the integrity of the software product. </w:t>
            </w:r>
            <w:r>
              <w:rPr>
                <w:rStyle w:val="citation-0"/>
              </w:rPr>
              <w:t>Instead of pipettes and reagents, Jenkins wields scripts and test frameworks, meticulously examining each component and interaction.</w:t>
            </w:r>
            <w:r>
              <w:rPr>
                <w:rStyle w:val="button-container"/>
              </w:rPr>
              <w:t xml:space="preserve">   </w:t>
            </w:r>
          </w:p>
          <w:p w14:paraId="55A73030" w14:textId="77777777" w:rsidR="006F3FFE" w:rsidRDefault="006F3FFE" w:rsidP="006F3FFE">
            <w:pPr>
              <w:pStyle w:val="NormalWeb"/>
            </w:pPr>
            <w:r>
              <w:t xml:space="preserve">Imagine a sophisticated laboratory where each test is a precisely defined assay. Jenkins, in this scenario, is the central automation system, managing the flow of samples (code changes) through a series of rigorous procedures. </w:t>
            </w:r>
            <w:r>
              <w:rPr>
                <w:rStyle w:val="citation-1"/>
              </w:rPr>
              <w:t>Unit tests, the equivalent of highly specific biochemical assays, scrutinize individual code modules, ensuring their isolated functionality aligns with expected outcomes.</w:t>
            </w:r>
            <w:r>
              <w:t xml:space="preserve"> Integration tests, akin to assays examining the interplay of biological pathways, probe the interactions between different software components, verifying their seamless collaboration. </w:t>
            </w:r>
            <w:r>
              <w:rPr>
                <w:rStyle w:val="citation-2"/>
              </w:rPr>
              <w:t>Functional tests, mirroring assays that validate a system's overall performance, confirm that the software meets its specified requirements.</w:t>
            </w:r>
            <w:r>
              <w:t xml:space="preserve"> </w:t>
            </w:r>
            <w:r>
              <w:rPr>
                <w:rStyle w:val="citation-3"/>
              </w:rPr>
              <w:t>End-to-end tests, the comprehensive clinical trials of software development, simulate real-world user interactions, validating the entire application's flow.</w:t>
            </w:r>
            <w:r>
              <w:rPr>
                <w:rStyle w:val="button-container"/>
              </w:rPr>
              <w:t xml:space="preserve">   </w:t>
            </w:r>
          </w:p>
          <w:p w14:paraId="09F08DDD" w14:textId="77777777" w:rsidR="006F3FFE" w:rsidRDefault="006F3FFE" w:rsidP="006F3FFE">
            <w:pPr>
              <w:pStyle w:val="NormalWeb"/>
            </w:pPr>
            <w:r>
              <w:rPr>
                <w:rStyle w:val="citation-4"/>
              </w:rPr>
              <w:t>Jenkins' ability to manage and execute these diverse "assay types" is facilitated by its extensive plugin ecosystem.</w:t>
            </w:r>
            <w:r>
              <w:t xml:space="preserve"> </w:t>
            </w:r>
            <w:r>
              <w:rPr>
                <w:rStyle w:val="citation-5"/>
              </w:rPr>
              <w:t>This ecosystem, much like a well-stocked laboratory supply cabinet, provides the necessary tools and integrations to handle a wide range of testing methodologies.</w:t>
            </w:r>
            <w:r>
              <w:t xml:space="preserve"> </w:t>
            </w:r>
            <w:r>
              <w:rPr>
                <w:rStyle w:val="citation-6"/>
              </w:rPr>
              <w:t>Performance tests, akin to stress tests on a biological system, assess the software's resilience under various loads.</w:t>
            </w:r>
            <w:r>
              <w:t xml:space="preserve"> </w:t>
            </w:r>
            <w:r>
              <w:rPr>
                <w:rStyle w:val="citation-7"/>
              </w:rPr>
              <w:t>Security tests, the equivalent of rigorous quality control measures, identify potential vulnerabilities, ensuring the software's robustness against threats.</w:t>
            </w:r>
            <w:r>
              <w:rPr>
                <w:rStyle w:val="button-container"/>
              </w:rPr>
              <w:t xml:space="preserve">   </w:t>
            </w:r>
          </w:p>
          <w:p w14:paraId="6C7F0464" w14:textId="77777777" w:rsidR="006F3FFE" w:rsidRDefault="006F3FFE" w:rsidP="006F3FFE">
            <w:pPr>
              <w:pStyle w:val="NormalWeb"/>
            </w:pPr>
            <w:r>
              <w:t xml:space="preserve">The automation provided by Jenkins is not merely about speed; it's about consistency and reliability. </w:t>
            </w:r>
            <w:r>
              <w:rPr>
                <w:rStyle w:val="citation-8"/>
              </w:rPr>
              <w:t xml:space="preserve">Just as a laboratory strives for reproducible results, Jenkins ensures that each test is executed identically every time, eliminating human error and providing a consistent baseline </w:t>
            </w:r>
            <w:r>
              <w:rPr>
                <w:rStyle w:val="citation-8"/>
              </w:rPr>
              <w:lastRenderedPageBreak/>
              <w:t>for evaluating software quality.</w:t>
            </w:r>
            <w:r>
              <w:t xml:space="preserve"> This repeatability is vital for continuous integration and continuous delivery, enabling teams to rapidly iterate and deploy software with confidence.</w:t>
            </w:r>
            <w:r>
              <w:rPr>
                <w:rStyle w:val="button-container"/>
              </w:rPr>
              <w:t xml:space="preserve">   </w:t>
            </w:r>
          </w:p>
          <w:p w14:paraId="5FD85781" w14:textId="77777777" w:rsidR="006F3FFE" w:rsidRDefault="006F3FFE" w:rsidP="006F3FFE">
            <w:pPr>
              <w:pStyle w:val="NormalWeb"/>
            </w:pPr>
            <w:r>
              <w:t>In essence, Jenkins transforms software testing into a highly automated and reliable process, akin to a well-oiled laboratory. By orchestrating a diverse array of "assay types," Jenkins ensures that software products are rigorously tested, consistently reliable, and ready for deployment. Thus, while the context differs from traditional scientific assays, the underlying principles of automation, precision, and reliability remain strikingly similar.</w:t>
            </w:r>
          </w:p>
          <w:p w14:paraId="30325760" w14:textId="77777777" w:rsidR="006F3FFE" w:rsidRDefault="006F3FFE" w:rsidP="006F3FFE">
            <w:pPr>
              <w:rPr>
                <w:rStyle w:val="Strong"/>
                <w:b w:val="0"/>
                <w:bCs w:val="0"/>
              </w:rPr>
            </w:pPr>
          </w:p>
          <w:p w14:paraId="03DEB7BF" w14:textId="5F188910" w:rsidR="006F3FFE" w:rsidRPr="006F3FFE" w:rsidRDefault="006F3FFE" w:rsidP="006F3FFE">
            <w:pPr>
              <w:ind w:left="30" w:firstLine="5"/>
              <w:rPr>
                <w:rStyle w:val="Strong"/>
                <w:b w:val="0"/>
                <w:bCs w:val="0"/>
              </w:rPr>
            </w:pPr>
            <w:r>
              <w:rPr>
                <w:rStyle w:val="Strong"/>
              </w:rPr>
              <w:t>Key feature</w:t>
            </w:r>
          </w:p>
          <w:p w14:paraId="7EF367E5" w14:textId="4585A989" w:rsidR="006F3FFE" w:rsidRDefault="006F3FFE" w:rsidP="006F3FFE">
            <w:pPr>
              <w:pStyle w:val="ListParagraph"/>
              <w:numPr>
                <w:ilvl w:val="0"/>
                <w:numId w:val="7"/>
              </w:numPr>
            </w:pPr>
            <w:r>
              <w:rPr>
                <w:rStyle w:val="Strong"/>
              </w:rPr>
              <w:t>Continuous Integration and Continuous Delivery:</w:t>
            </w:r>
            <w:r>
              <w:t xml:space="preserve"> </w:t>
            </w:r>
          </w:p>
          <w:p w14:paraId="5AE5C1A3" w14:textId="77777777" w:rsidR="006F3FFE" w:rsidRDefault="006F3FFE" w:rsidP="006F3FFE">
            <w:r>
              <w:t>Automates the build, test, and deployment processes.</w:t>
            </w:r>
          </w:p>
          <w:p w14:paraId="3B427763" w14:textId="1DA89E41" w:rsidR="006F3FFE" w:rsidRDefault="006F3FFE" w:rsidP="006F3FFE">
            <w:pPr>
              <w:pStyle w:val="ListParagraph"/>
              <w:numPr>
                <w:ilvl w:val="0"/>
                <w:numId w:val="7"/>
              </w:numPr>
            </w:pPr>
            <w:r>
              <w:rPr>
                <w:rStyle w:val="Strong"/>
              </w:rPr>
              <w:t>Plugin Ecosystem</w:t>
            </w:r>
            <w:r>
              <w:t xml:space="preserve"> </w:t>
            </w:r>
          </w:p>
          <w:p w14:paraId="7FEADD63" w14:textId="77777777" w:rsidR="006F3FFE" w:rsidRDefault="006F3FFE" w:rsidP="006F3FFE">
            <w:r>
              <w:t>Extensive library of plugins for integration with various tools and technologies.</w:t>
            </w:r>
          </w:p>
          <w:p w14:paraId="703C29A8" w14:textId="7123C6B6" w:rsidR="006F3FFE" w:rsidRDefault="006F3FFE" w:rsidP="006F3FFE">
            <w:pPr>
              <w:pStyle w:val="ListParagraph"/>
              <w:numPr>
                <w:ilvl w:val="0"/>
                <w:numId w:val="7"/>
              </w:numPr>
            </w:pPr>
            <w:r>
              <w:rPr>
                <w:rStyle w:val="Strong"/>
              </w:rPr>
              <w:t>Easy Installation and Configuration</w:t>
            </w:r>
          </w:p>
          <w:p w14:paraId="4F16F443" w14:textId="77777777" w:rsidR="006F3FFE" w:rsidRDefault="006F3FFE" w:rsidP="006F3FFE">
            <w:r>
              <w:t>User-friendly web interface for setup and management.</w:t>
            </w:r>
          </w:p>
          <w:p w14:paraId="3EA58D46" w14:textId="6A324D3E" w:rsidR="006F3FFE" w:rsidRDefault="006F3FFE" w:rsidP="006F3FFE">
            <w:pPr>
              <w:pStyle w:val="ListParagraph"/>
              <w:numPr>
                <w:ilvl w:val="0"/>
                <w:numId w:val="7"/>
              </w:numPr>
            </w:pPr>
            <w:r>
              <w:rPr>
                <w:rStyle w:val="Strong"/>
              </w:rPr>
              <w:t>Distributed Builds</w:t>
            </w:r>
          </w:p>
          <w:p w14:paraId="70299596" w14:textId="77777777" w:rsidR="006F3FFE" w:rsidRDefault="006F3FFE" w:rsidP="006F3FFE">
            <w:r>
              <w:t>Supports distributed builds across multiple machines for faster execution.</w:t>
            </w:r>
          </w:p>
          <w:p w14:paraId="065C8F8F" w14:textId="3608859A" w:rsidR="006F3FFE" w:rsidRDefault="006F3FFE" w:rsidP="006F3FFE">
            <w:pPr>
              <w:pStyle w:val="ListParagraph"/>
              <w:numPr>
                <w:ilvl w:val="0"/>
                <w:numId w:val="7"/>
              </w:numPr>
            </w:pPr>
            <w:r>
              <w:rPr>
                <w:rStyle w:val="Strong"/>
              </w:rPr>
              <w:t>Pipeline as Code</w:t>
            </w:r>
          </w:p>
          <w:p w14:paraId="27FC225D" w14:textId="77777777" w:rsidR="006F3FFE" w:rsidRDefault="006F3FFE" w:rsidP="006F3FFE">
            <w:r>
              <w:t>Jenkins Pipelines allow defining CI/CD workflows as code, enabling version control and reproducibility.</w:t>
            </w:r>
          </w:p>
          <w:p w14:paraId="0EBF1338" w14:textId="3AACC035" w:rsidR="006F3FFE" w:rsidRDefault="006F3FFE" w:rsidP="006F3FFE">
            <w:pPr>
              <w:pStyle w:val="ListParagraph"/>
              <w:numPr>
                <w:ilvl w:val="0"/>
                <w:numId w:val="7"/>
              </w:numPr>
            </w:pPr>
            <w:r>
              <w:rPr>
                <w:rStyle w:val="Strong"/>
              </w:rPr>
              <w:t>Cross-Platform Support</w:t>
            </w:r>
          </w:p>
          <w:p w14:paraId="6FD3017E" w14:textId="01DE1DA6" w:rsidR="006F3FFE" w:rsidRPr="006F3FFE" w:rsidRDefault="006F3FFE" w:rsidP="006F3FFE">
            <w:pPr>
              <w:ind w:left="30" w:firstLine="5"/>
            </w:pPr>
            <w:r>
              <w:t>Runs on various operating systems, including Windows, Linux, and macOS.</w:t>
            </w:r>
          </w:p>
        </w:tc>
      </w:tr>
    </w:tbl>
    <w:p w14:paraId="16CF10AD" w14:textId="77777777" w:rsidR="006F3FFE" w:rsidRPr="006F3FFE" w:rsidRDefault="006F3FFE" w:rsidP="00552478">
      <w:pPr>
        <w:rPr>
          <w:rFonts w:ascii="Batang" w:eastAsia="Batang" w:hAnsi="Batang" w:cs="Batang"/>
        </w:rPr>
      </w:pPr>
    </w:p>
    <w:p w14:paraId="20B45606" w14:textId="6ECBEBBE" w:rsidR="006F3FFE" w:rsidRDefault="006F3FFE" w:rsidP="00552478">
      <w:pPr>
        <w:rPr>
          <w:rFonts w:ascii="Batang" w:eastAsia="Batang" w:hAnsi="Batang" w:cs="Batang"/>
          <w:lang w:val="en-US"/>
        </w:rPr>
      </w:pPr>
      <w:r>
        <w:rPr>
          <w:rFonts w:ascii="Batang" w:eastAsia="Batang" w:hAnsi="Batang" w:cs="Batang"/>
          <w:lang w:val="en-US"/>
        </w:rPr>
        <w:t>Ansible</w:t>
      </w:r>
    </w:p>
    <w:tbl>
      <w:tblPr>
        <w:tblStyle w:val="TableGrid"/>
        <w:tblW w:w="0" w:type="auto"/>
        <w:tblInd w:w="30" w:type="dxa"/>
        <w:tblLook w:val="04A0" w:firstRow="1" w:lastRow="0" w:firstColumn="1" w:lastColumn="0" w:noHBand="0" w:noVBand="1"/>
      </w:tblPr>
      <w:tblGrid>
        <w:gridCol w:w="9398"/>
      </w:tblGrid>
      <w:tr w:rsidR="006F3FFE" w14:paraId="53974191" w14:textId="77777777" w:rsidTr="006F3FFE">
        <w:tc>
          <w:tcPr>
            <w:tcW w:w="9428" w:type="dxa"/>
          </w:tcPr>
          <w:p w14:paraId="2E6A956F" w14:textId="779935D6" w:rsidR="006F3FFE" w:rsidRPr="006F3FFE" w:rsidRDefault="006F3FFE" w:rsidP="006F3FFE">
            <w:pPr>
              <w:rPr>
                <w:rStyle w:val="Strong"/>
                <w:b w:val="0"/>
                <w:bCs w:val="0"/>
              </w:rPr>
            </w:pPr>
            <w:r>
              <w:rPr>
                <w:rStyle w:val="Strong"/>
                <w:b w:val="0"/>
                <w:bCs w:val="0"/>
              </w:rPr>
              <w:t>O</w:t>
            </w:r>
            <w:r>
              <w:rPr>
                <w:rStyle w:val="Strong"/>
              </w:rPr>
              <w:t>verview</w:t>
            </w:r>
          </w:p>
          <w:p w14:paraId="6682217A" w14:textId="6844B1EC" w:rsidR="006F3FFE" w:rsidRDefault="006F3FFE" w:rsidP="006F3FFE">
            <w:pPr>
              <w:numPr>
                <w:ilvl w:val="0"/>
                <w:numId w:val="8"/>
              </w:numPr>
              <w:spacing w:before="100" w:beforeAutospacing="1" w:after="100" w:afterAutospacing="1"/>
            </w:pPr>
            <w:r>
              <w:rPr>
                <w:rStyle w:val="Strong"/>
              </w:rPr>
              <w:t>Automation Engine:</w:t>
            </w:r>
            <w:r>
              <w:t xml:space="preserve"> </w:t>
            </w:r>
          </w:p>
          <w:p w14:paraId="294B37E3" w14:textId="77777777" w:rsidR="006F3FFE" w:rsidRDefault="006F3FFE" w:rsidP="006F3FFE">
            <w:pPr>
              <w:numPr>
                <w:ilvl w:val="1"/>
                <w:numId w:val="8"/>
              </w:numPr>
              <w:spacing w:before="100" w:beforeAutospacing="1" w:after="100" w:afterAutospacing="1"/>
            </w:pPr>
            <w:r>
              <w:t>Ansible automates repetitive tasks across various IT environments, including servers, networks, and cloud infrastructure.</w:t>
            </w:r>
          </w:p>
          <w:p w14:paraId="45ABCEE4" w14:textId="77777777" w:rsidR="006F3FFE" w:rsidRDefault="006F3FFE" w:rsidP="006F3FFE">
            <w:pPr>
              <w:numPr>
                <w:ilvl w:val="1"/>
                <w:numId w:val="8"/>
              </w:numPr>
              <w:spacing w:before="100" w:beforeAutospacing="1" w:after="100" w:afterAutospacing="1"/>
            </w:pPr>
            <w:r>
              <w:t>It streamlines deployments, configurations, and management processes.</w:t>
            </w:r>
          </w:p>
          <w:p w14:paraId="6B2CC8FB" w14:textId="77777777" w:rsidR="006F3FFE" w:rsidRDefault="006F3FFE" w:rsidP="006F3FFE">
            <w:pPr>
              <w:numPr>
                <w:ilvl w:val="0"/>
                <w:numId w:val="8"/>
              </w:numPr>
              <w:spacing w:before="100" w:beforeAutospacing="1" w:after="100" w:afterAutospacing="1"/>
            </w:pPr>
            <w:r>
              <w:rPr>
                <w:rStyle w:val="Strong"/>
              </w:rPr>
              <w:t>Infrastructure as Code (</w:t>
            </w:r>
            <w:proofErr w:type="spellStart"/>
            <w:r>
              <w:rPr>
                <w:rStyle w:val="Strong"/>
              </w:rPr>
              <w:t>IaC</w:t>
            </w:r>
            <w:proofErr w:type="spellEnd"/>
            <w:r>
              <w:rPr>
                <w:rStyle w:val="Strong"/>
              </w:rPr>
              <w:t>):</w:t>
            </w:r>
            <w:r>
              <w:t xml:space="preserve"> </w:t>
            </w:r>
          </w:p>
          <w:p w14:paraId="30274251" w14:textId="77777777" w:rsidR="006F3FFE" w:rsidRDefault="006F3FFE" w:rsidP="006F3FFE">
            <w:pPr>
              <w:numPr>
                <w:ilvl w:val="1"/>
                <w:numId w:val="8"/>
              </w:numPr>
              <w:spacing w:before="100" w:beforeAutospacing="1" w:after="100" w:afterAutospacing="1"/>
            </w:pPr>
            <w:r>
              <w:t>Ansible allows you to define your infrastructure as code, enabling version control, reproducibility, and consistency.</w:t>
            </w:r>
          </w:p>
          <w:p w14:paraId="6D27DDF0" w14:textId="77777777" w:rsidR="006F3FFE" w:rsidRDefault="006F3FFE" w:rsidP="006F3FFE">
            <w:pPr>
              <w:numPr>
                <w:ilvl w:val="0"/>
                <w:numId w:val="8"/>
              </w:numPr>
              <w:spacing w:before="100" w:beforeAutospacing="1" w:after="100" w:afterAutospacing="1"/>
            </w:pPr>
            <w:r>
              <w:rPr>
                <w:rStyle w:val="Strong"/>
              </w:rPr>
              <w:t>Agentless Architecture:</w:t>
            </w:r>
            <w:r>
              <w:t xml:space="preserve"> </w:t>
            </w:r>
          </w:p>
          <w:p w14:paraId="2D7A2917" w14:textId="77777777" w:rsidR="006F3FFE" w:rsidRDefault="006F3FFE" w:rsidP="006F3FFE">
            <w:pPr>
              <w:numPr>
                <w:ilvl w:val="1"/>
                <w:numId w:val="8"/>
              </w:numPr>
              <w:spacing w:before="100" w:beforeAutospacing="1" w:after="100" w:afterAutospacing="1"/>
            </w:pPr>
            <w:r>
              <w:t>It operates without requiring agents to be installed on target systems, simplifying deployment and management.</w:t>
            </w:r>
          </w:p>
          <w:p w14:paraId="42871638" w14:textId="77777777" w:rsidR="006F3FFE" w:rsidRDefault="006F3FFE" w:rsidP="006F3FFE">
            <w:pPr>
              <w:numPr>
                <w:ilvl w:val="1"/>
                <w:numId w:val="8"/>
              </w:numPr>
              <w:spacing w:before="100" w:beforeAutospacing="1" w:after="100" w:afterAutospacing="1"/>
            </w:pPr>
            <w:r>
              <w:t>It communicates via SSH or other standard protocols.</w:t>
            </w:r>
          </w:p>
          <w:p w14:paraId="536C4B64" w14:textId="77777777" w:rsidR="006F3FFE" w:rsidRDefault="006F3FFE" w:rsidP="006F3FFE">
            <w:pPr>
              <w:numPr>
                <w:ilvl w:val="0"/>
                <w:numId w:val="8"/>
              </w:numPr>
              <w:spacing w:before="100" w:beforeAutospacing="1" w:after="100" w:afterAutospacing="1"/>
            </w:pPr>
            <w:r>
              <w:rPr>
                <w:rStyle w:val="Strong"/>
              </w:rPr>
              <w:t>Simplicity and Readability:</w:t>
            </w:r>
            <w:r>
              <w:t xml:space="preserve"> </w:t>
            </w:r>
          </w:p>
          <w:p w14:paraId="7C952E7D" w14:textId="77777777" w:rsidR="006F3FFE" w:rsidRDefault="006F3FFE" w:rsidP="006F3FFE">
            <w:pPr>
              <w:numPr>
                <w:ilvl w:val="1"/>
                <w:numId w:val="8"/>
              </w:numPr>
              <w:spacing w:before="100" w:beforeAutospacing="1" w:after="100" w:afterAutospacing="1"/>
            </w:pPr>
            <w:r>
              <w:t>Ansible uses YAML, a human-readable language, making playbooks easy to understand and maintain.</w:t>
            </w:r>
          </w:p>
          <w:p w14:paraId="02257896" w14:textId="77777777" w:rsidR="006F3FFE" w:rsidRDefault="006F3FFE" w:rsidP="006F3FFE">
            <w:pPr>
              <w:pStyle w:val="NormalWeb"/>
            </w:pPr>
            <w:r>
              <w:rPr>
                <w:rStyle w:val="Strong"/>
              </w:rPr>
              <w:lastRenderedPageBreak/>
              <w:t>Key Features:</w:t>
            </w:r>
          </w:p>
          <w:p w14:paraId="728FB9AD" w14:textId="77777777" w:rsidR="006F3FFE" w:rsidRDefault="006F3FFE" w:rsidP="006F3FFE">
            <w:pPr>
              <w:numPr>
                <w:ilvl w:val="0"/>
                <w:numId w:val="9"/>
              </w:numPr>
              <w:spacing w:before="100" w:beforeAutospacing="1" w:after="100" w:afterAutospacing="1"/>
            </w:pPr>
            <w:r>
              <w:rPr>
                <w:rStyle w:val="Strong"/>
              </w:rPr>
              <w:t>Playbooks:</w:t>
            </w:r>
            <w:r>
              <w:t xml:space="preserve"> </w:t>
            </w:r>
          </w:p>
          <w:p w14:paraId="0ED321FB" w14:textId="77777777" w:rsidR="006F3FFE" w:rsidRDefault="006F3FFE" w:rsidP="006F3FFE">
            <w:pPr>
              <w:numPr>
                <w:ilvl w:val="1"/>
                <w:numId w:val="9"/>
              </w:numPr>
              <w:spacing w:before="100" w:beforeAutospacing="1" w:after="100" w:afterAutospacing="1"/>
            </w:pPr>
            <w:r>
              <w:t>YAML files that define automation tasks and configurations.</w:t>
            </w:r>
          </w:p>
          <w:p w14:paraId="54CB5573" w14:textId="77777777" w:rsidR="006F3FFE" w:rsidRDefault="006F3FFE" w:rsidP="006F3FFE">
            <w:pPr>
              <w:numPr>
                <w:ilvl w:val="1"/>
                <w:numId w:val="9"/>
              </w:numPr>
              <w:spacing w:before="100" w:beforeAutospacing="1" w:after="100" w:afterAutospacing="1"/>
            </w:pPr>
            <w:r>
              <w:t>They describe the desired state of systems and the steps to achieve it.</w:t>
            </w:r>
          </w:p>
          <w:p w14:paraId="179A109F" w14:textId="77777777" w:rsidR="006F3FFE" w:rsidRDefault="006F3FFE" w:rsidP="006F3FFE">
            <w:pPr>
              <w:numPr>
                <w:ilvl w:val="0"/>
                <w:numId w:val="9"/>
              </w:numPr>
              <w:spacing w:before="100" w:beforeAutospacing="1" w:after="100" w:afterAutospacing="1"/>
            </w:pPr>
            <w:r>
              <w:rPr>
                <w:rStyle w:val="Strong"/>
              </w:rPr>
              <w:t>Inventory:</w:t>
            </w:r>
            <w:r>
              <w:t xml:space="preserve"> </w:t>
            </w:r>
          </w:p>
          <w:p w14:paraId="0C7C5033" w14:textId="77777777" w:rsidR="006F3FFE" w:rsidRDefault="006F3FFE" w:rsidP="006F3FFE">
            <w:pPr>
              <w:numPr>
                <w:ilvl w:val="1"/>
                <w:numId w:val="9"/>
              </w:numPr>
              <w:spacing w:before="100" w:beforeAutospacing="1" w:after="100" w:afterAutospacing="1"/>
            </w:pPr>
            <w:r>
              <w:t>A list of target systems that Ansible manages.</w:t>
            </w:r>
          </w:p>
          <w:p w14:paraId="181D5CFE" w14:textId="77777777" w:rsidR="006F3FFE" w:rsidRDefault="006F3FFE" w:rsidP="006F3FFE">
            <w:pPr>
              <w:numPr>
                <w:ilvl w:val="1"/>
                <w:numId w:val="9"/>
              </w:numPr>
              <w:spacing w:before="100" w:beforeAutospacing="1" w:after="100" w:afterAutospacing="1"/>
            </w:pPr>
            <w:r>
              <w:t>It can be static or dynamic, allowing for integration with cloud providers and other dynamic environments.</w:t>
            </w:r>
          </w:p>
          <w:p w14:paraId="3985330C" w14:textId="77777777" w:rsidR="006F3FFE" w:rsidRDefault="006F3FFE" w:rsidP="006F3FFE">
            <w:pPr>
              <w:numPr>
                <w:ilvl w:val="0"/>
                <w:numId w:val="9"/>
              </w:numPr>
              <w:spacing w:before="100" w:beforeAutospacing="1" w:after="100" w:afterAutospacing="1"/>
            </w:pPr>
            <w:r>
              <w:rPr>
                <w:rStyle w:val="Strong"/>
              </w:rPr>
              <w:t>Modules:</w:t>
            </w:r>
            <w:r>
              <w:t xml:space="preserve"> </w:t>
            </w:r>
          </w:p>
          <w:p w14:paraId="460424BB" w14:textId="77777777" w:rsidR="006F3FFE" w:rsidRDefault="006F3FFE" w:rsidP="006F3FFE">
            <w:pPr>
              <w:numPr>
                <w:ilvl w:val="1"/>
                <w:numId w:val="9"/>
              </w:numPr>
              <w:spacing w:before="100" w:beforeAutospacing="1" w:after="100" w:afterAutospacing="1"/>
            </w:pPr>
            <w:r>
              <w:t>Pre-built tasks that perform specific actions, such as installing packages, configuring services, or managing files.</w:t>
            </w:r>
          </w:p>
          <w:p w14:paraId="2801FDD1" w14:textId="77777777" w:rsidR="006F3FFE" w:rsidRDefault="006F3FFE" w:rsidP="006F3FFE">
            <w:pPr>
              <w:numPr>
                <w:ilvl w:val="1"/>
                <w:numId w:val="9"/>
              </w:numPr>
              <w:spacing w:before="100" w:beforeAutospacing="1" w:after="100" w:afterAutospacing="1"/>
            </w:pPr>
            <w:r>
              <w:t>Ansible has a large library of modules, and you can create custom modules.</w:t>
            </w:r>
          </w:p>
          <w:p w14:paraId="6F72F345" w14:textId="77777777" w:rsidR="006F3FFE" w:rsidRDefault="006F3FFE" w:rsidP="006F3FFE">
            <w:pPr>
              <w:numPr>
                <w:ilvl w:val="0"/>
                <w:numId w:val="9"/>
              </w:numPr>
              <w:spacing w:before="100" w:beforeAutospacing="1" w:after="100" w:afterAutospacing="1"/>
            </w:pPr>
            <w:r>
              <w:rPr>
                <w:rStyle w:val="Strong"/>
              </w:rPr>
              <w:t>Roles:</w:t>
            </w:r>
            <w:r>
              <w:t xml:space="preserve"> </w:t>
            </w:r>
          </w:p>
          <w:p w14:paraId="27EB8EAF" w14:textId="77777777" w:rsidR="006F3FFE" w:rsidRDefault="006F3FFE" w:rsidP="006F3FFE">
            <w:pPr>
              <w:numPr>
                <w:ilvl w:val="1"/>
                <w:numId w:val="9"/>
              </w:numPr>
              <w:spacing w:before="100" w:beforeAutospacing="1" w:after="100" w:afterAutospacing="1"/>
            </w:pPr>
            <w:r>
              <w:t>A way to organize and reuse Ansible playbooks.</w:t>
            </w:r>
          </w:p>
          <w:p w14:paraId="12CDA9B7" w14:textId="77777777" w:rsidR="006F3FFE" w:rsidRDefault="006F3FFE" w:rsidP="006F3FFE">
            <w:pPr>
              <w:numPr>
                <w:ilvl w:val="1"/>
                <w:numId w:val="9"/>
              </w:numPr>
              <w:spacing w:before="100" w:beforeAutospacing="1" w:after="100" w:afterAutospacing="1"/>
            </w:pPr>
            <w:r>
              <w:t>They encapsulate related tasks and configurations, promoting modularity and reusability.</w:t>
            </w:r>
          </w:p>
          <w:p w14:paraId="76F498A9" w14:textId="77777777" w:rsidR="006F3FFE" w:rsidRDefault="006F3FFE" w:rsidP="006F3FFE">
            <w:pPr>
              <w:numPr>
                <w:ilvl w:val="0"/>
                <w:numId w:val="9"/>
              </w:numPr>
              <w:spacing w:before="100" w:beforeAutospacing="1" w:after="100" w:afterAutospacing="1"/>
            </w:pPr>
            <w:r>
              <w:rPr>
                <w:rStyle w:val="Strong"/>
              </w:rPr>
              <w:t>Idempotency:</w:t>
            </w:r>
            <w:r>
              <w:t xml:space="preserve"> </w:t>
            </w:r>
          </w:p>
          <w:p w14:paraId="20917AAA" w14:textId="77777777" w:rsidR="006F3FFE" w:rsidRDefault="006F3FFE" w:rsidP="006F3FFE">
            <w:pPr>
              <w:numPr>
                <w:ilvl w:val="1"/>
                <w:numId w:val="9"/>
              </w:numPr>
              <w:spacing w:before="100" w:beforeAutospacing="1" w:after="100" w:afterAutospacing="1"/>
            </w:pPr>
            <w:r>
              <w:t>Ansible ensures that tasks are executed only when necessary, preventing unintended changes.</w:t>
            </w:r>
          </w:p>
          <w:p w14:paraId="081B9B8F" w14:textId="399BCB70" w:rsidR="006F3FFE" w:rsidRDefault="006F3FFE" w:rsidP="006F3FFE">
            <w:pPr>
              <w:numPr>
                <w:ilvl w:val="1"/>
                <w:numId w:val="9"/>
              </w:numPr>
              <w:spacing w:before="100" w:beforeAutospacing="1" w:after="100" w:afterAutospacing="1"/>
            </w:pPr>
            <w:r>
              <w:t xml:space="preserve">Running </w:t>
            </w:r>
            <w:r w:rsidR="00E570F9">
              <w:t>a playbook,</w:t>
            </w:r>
            <w:r>
              <w:t xml:space="preserve"> multiple times produces the same result.</w:t>
            </w:r>
          </w:p>
          <w:p w14:paraId="262B8196" w14:textId="77777777" w:rsidR="006F3FFE" w:rsidRDefault="006F3FFE" w:rsidP="006F3FFE">
            <w:pPr>
              <w:numPr>
                <w:ilvl w:val="0"/>
                <w:numId w:val="9"/>
              </w:numPr>
              <w:spacing w:before="100" w:beforeAutospacing="1" w:after="100" w:afterAutospacing="1"/>
            </w:pPr>
            <w:r>
              <w:rPr>
                <w:rStyle w:val="Strong"/>
              </w:rPr>
              <w:t>Community and Ecosystem:</w:t>
            </w:r>
            <w:r>
              <w:t xml:space="preserve"> </w:t>
            </w:r>
          </w:p>
          <w:p w14:paraId="6E1719A7" w14:textId="77777777" w:rsidR="006F3FFE" w:rsidRDefault="006F3FFE" w:rsidP="006F3FFE">
            <w:pPr>
              <w:numPr>
                <w:ilvl w:val="1"/>
                <w:numId w:val="9"/>
              </w:numPr>
              <w:spacing w:before="100" w:beforeAutospacing="1" w:after="100" w:afterAutospacing="1"/>
            </w:pPr>
            <w:r>
              <w:t>Ansible has a large and active community, providing support, modules, and roles.</w:t>
            </w:r>
          </w:p>
          <w:p w14:paraId="0740046C" w14:textId="5226BE20" w:rsidR="006F3FFE" w:rsidRDefault="00E570F9" w:rsidP="006F3FFE">
            <w:pPr>
              <w:numPr>
                <w:ilvl w:val="1"/>
                <w:numId w:val="9"/>
              </w:numPr>
              <w:spacing w:before="100" w:beforeAutospacing="1" w:after="100" w:afterAutospacing="1"/>
            </w:pPr>
            <w:r>
              <w:t>Ansible Automation Platform</w:t>
            </w:r>
            <w:r w:rsidR="006F3FFE">
              <w:t xml:space="preserve"> is a red hat supported enterprise grade platform, that greatly increases the capabilities of the opensource ansible project.</w:t>
            </w:r>
          </w:p>
          <w:p w14:paraId="3DF6542A" w14:textId="77777777" w:rsidR="006F3FFE" w:rsidRDefault="006F3FFE" w:rsidP="006F3FFE">
            <w:pPr>
              <w:numPr>
                <w:ilvl w:val="0"/>
                <w:numId w:val="9"/>
              </w:numPr>
              <w:spacing w:before="100" w:beforeAutospacing="1" w:after="100" w:afterAutospacing="1"/>
            </w:pPr>
            <w:r>
              <w:rPr>
                <w:rStyle w:val="Strong"/>
              </w:rPr>
              <w:t>Network Automation:</w:t>
            </w:r>
            <w:r>
              <w:t xml:space="preserve"> </w:t>
            </w:r>
          </w:p>
          <w:p w14:paraId="2E079A30" w14:textId="77777777" w:rsidR="006F3FFE" w:rsidRDefault="006F3FFE" w:rsidP="006F3FFE">
            <w:pPr>
              <w:numPr>
                <w:ilvl w:val="1"/>
                <w:numId w:val="9"/>
              </w:numPr>
              <w:spacing w:before="100" w:beforeAutospacing="1" w:after="100" w:afterAutospacing="1"/>
            </w:pPr>
            <w:r>
              <w:t>Ansible can automate network devices, allowing for consistent and efficient network configurations.</w:t>
            </w:r>
          </w:p>
          <w:p w14:paraId="74B2EF7D" w14:textId="77777777" w:rsidR="006F3FFE" w:rsidRDefault="006F3FFE" w:rsidP="006F3FFE">
            <w:pPr>
              <w:numPr>
                <w:ilvl w:val="0"/>
                <w:numId w:val="9"/>
              </w:numPr>
              <w:spacing w:before="100" w:beforeAutospacing="1" w:after="100" w:afterAutospacing="1"/>
            </w:pPr>
            <w:r>
              <w:rPr>
                <w:rStyle w:val="Strong"/>
              </w:rPr>
              <w:t>Cloud Automation:</w:t>
            </w:r>
            <w:r>
              <w:t xml:space="preserve"> </w:t>
            </w:r>
          </w:p>
          <w:p w14:paraId="0D9621B1" w14:textId="2D5F5D6A" w:rsidR="006F3FFE" w:rsidRPr="006F3FFE" w:rsidRDefault="006F3FFE" w:rsidP="006F3FFE">
            <w:pPr>
              <w:numPr>
                <w:ilvl w:val="1"/>
                <w:numId w:val="9"/>
              </w:numPr>
              <w:spacing w:before="100" w:beforeAutospacing="1" w:after="100" w:afterAutospacing="1"/>
            </w:pPr>
            <w:r>
              <w:t>Ansible can automate the provisioning and management of cloud resources on platforms like AWS, Azure, and Google Cloud.</w:t>
            </w:r>
          </w:p>
        </w:tc>
      </w:tr>
    </w:tbl>
    <w:p w14:paraId="24791119" w14:textId="77777777" w:rsidR="006F3FFE" w:rsidRDefault="006F3FFE" w:rsidP="00552478">
      <w:pPr>
        <w:rPr>
          <w:rFonts w:ascii="Batang" w:eastAsia="Batang" w:hAnsi="Batang" w:cs="Batang"/>
          <w:lang w:val="en-US"/>
        </w:rPr>
      </w:pPr>
    </w:p>
    <w:p w14:paraId="19154F69" w14:textId="77777777" w:rsidR="006F3FFE" w:rsidRPr="006F3FFE" w:rsidRDefault="006F3FFE" w:rsidP="00552478">
      <w:pPr>
        <w:rPr>
          <w:rFonts w:ascii="Batang" w:eastAsia="Batang" w:hAnsi="Batang" w:cs="Batang"/>
          <w:lang w:val="en-US"/>
        </w:rPr>
      </w:pPr>
    </w:p>
    <w:p w14:paraId="227D0A59" w14:textId="7F48FFB8" w:rsidR="00241BF7" w:rsidRPr="006F3FFE" w:rsidRDefault="00000000" w:rsidP="00552478">
      <w:pPr>
        <w:rPr>
          <w:lang w:val="en-US"/>
        </w:rPr>
      </w:pPr>
      <w:r w:rsidRPr="00552478">
        <w:t xml:space="preserve">- Create a comparison table evaluating the two tools based on- Ease of Use, Integration with CI/CD Pipelines, and Supported Databases  </w:t>
      </w:r>
    </w:p>
    <w:p w14:paraId="7C445F1B" w14:textId="77777777" w:rsidR="00552478" w:rsidRDefault="00552478" w:rsidP="00552478"/>
    <w:tbl>
      <w:tblPr>
        <w:tblW w:w="9422" w:type="dxa"/>
        <w:tblCellMar>
          <w:left w:w="0" w:type="dxa"/>
          <w:right w:w="0" w:type="dxa"/>
        </w:tblCellMar>
        <w:tblLook w:val="04A0" w:firstRow="1" w:lastRow="0" w:firstColumn="1" w:lastColumn="0" w:noHBand="0" w:noVBand="1"/>
      </w:tblPr>
      <w:tblGrid>
        <w:gridCol w:w="1482"/>
        <w:gridCol w:w="3755"/>
        <w:gridCol w:w="4185"/>
      </w:tblGrid>
      <w:tr w:rsidR="00E570F9" w14:paraId="16B1B7B3" w14:textId="77777777" w:rsidTr="00E570F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FD2A89" w14:textId="77777777" w:rsidR="00E570F9" w:rsidRDefault="00E570F9" w:rsidP="00E570F9">
            <w:pPr>
              <w:jc w:val="center"/>
              <w:rPr>
                <w:rFonts w:ascii="Arial" w:hAnsi="Arial" w:cs="Arial"/>
                <w:sz w:val="20"/>
                <w:szCs w:val="20"/>
              </w:rPr>
            </w:pPr>
            <w:r>
              <w:rPr>
                <w:rFonts w:ascii="Arial" w:hAnsi="Arial" w:cs="Arial"/>
                <w:sz w:val="20"/>
                <w:szCs w:val="20"/>
              </w:rPr>
              <w:t>Feature</w:t>
            </w:r>
          </w:p>
        </w:tc>
        <w:tc>
          <w:tcPr>
            <w:tcW w:w="3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559A78" w14:textId="77777777" w:rsidR="00E570F9" w:rsidRDefault="00E570F9" w:rsidP="00E570F9">
            <w:pPr>
              <w:jc w:val="center"/>
              <w:rPr>
                <w:rFonts w:ascii="Arial" w:hAnsi="Arial" w:cs="Arial"/>
                <w:sz w:val="20"/>
                <w:szCs w:val="20"/>
              </w:rPr>
            </w:pPr>
            <w:r>
              <w:rPr>
                <w:rFonts w:ascii="Arial" w:hAnsi="Arial" w:cs="Arial"/>
                <w:sz w:val="20"/>
                <w:szCs w:val="20"/>
              </w:rPr>
              <w:t>Jenkins</w:t>
            </w:r>
          </w:p>
        </w:tc>
        <w:tc>
          <w:tcPr>
            <w:tcW w:w="4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13B91F" w14:textId="77777777" w:rsidR="00E570F9" w:rsidRDefault="00E570F9" w:rsidP="00E570F9">
            <w:pPr>
              <w:jc w:val="center"/>
              <w:rPr>
                <w:rFonts w:ascii="Arial" w:hAnsi="Arial" w:cs="Arial"/>
                <w:sz w:val="20"/>
                <w:szCs w:val="20"/>
              </w:rPr>
            </w:pPr>
            <w:r>
              <w:rPr>
                <w:rFonts w:ascii="Arial" w:hAnsi="Arial" w:cs="Arial"/>
                <w:sz w:val="20"/>
                <w:szCs w:val="20"/>
              </w:rPr>
              <w:t>Ansible</w:t>
            </w:r>
          </w:p>
        </w:tc>
      </w:tr>
      <w:tr w:rsidR="00E570F9" w14:paraId="65472FA2" w14:textId="77777777" w:rsidTr="00E570F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E114E9" w14:textId="77777777" w:rsidR="00E570F9" w:rsidRDefault="00E570F9" w:rsidP="00E570F9">
            <w:pPr>
              <w:rPr>
                <w:rFonts w:ascii="Arial" w:hAnsi="Arial" w:cs="Arial"/>
                <w:sz w:val="20"/>
                <w:szCs w:val="20"/>
              </w:rPr>
            </w:pPr>
            <w:r>
              <w:rPr>
                <w:rFonts w:ascii="Arial" w:hAnsi="Arial" w:cs="Arial"/>
                <w:sz w:val="20"/>
                <w:szCs w:val="20"/>
              </w:rPr>
              <w:t>Ease of Use</w:t>
            </w:r>
          </w:p>
        </w:tc>
        <w:tc>
          <w:tcPr>
            <w:tcW w:w="3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EC020A" w14:textId="1DBFBDF5" w:rsidR="00E570F9" w:rsidRDefault="00E570F9" w:rsidP="00E570F9">
            <w:pPr>
              <w:rPr>
                <w:rFonts w:ascii="Arial" w:hAnsi="Arial" w:cs="Arial"/>
                <w:sz w:val="20"/>
                <w:szCs w:val="20"/>
              </w:rPr>
            </w:pPr>
            <w:r>
              <w:rPr>
                <w:rFonts w:ascii="Arial" w:hAnsi="Arial" w:cs="Arial"/>
                <w:sz w:val="20"/>
                <w:szCs w:val="20"/>
              </w:rPr>
              <w:t xml:space="preserve">* Steeper learning curve, especially for complex pipeline configurations. </w:t>
            </w:r>
            <w:r>
              <w:rPr>
                <w:rFonts w:ascii="Arial" w:hAnsi="Arial" w:cs="Arial"/>
                <w:sz w:val="20"/>
                <w:szCs w:val="20"/>
              </w:rPr>
              <w:br/>
            </w:r>
            <w:r>
              <w:rPr>
                <w:rFonts w:ascii="Arial" w:hAnsi="Arial" w:cs="Arial"/>
                <w:sz w:val="20"/>
                <w:szCs w:val="20"/>
              </w:rPr>
              <w:t xml:space="preserve">* </w:t>
            </w:r>
            <w:r>
              <w:rPr>
                <w:rFonts w:ascii="Arial" w:hAnsi="Arial" w:cs="Arial"/>
                <w:sz w:val="20"/>
                <w:szCs w:val="20"/>
              </w:rPr>
              <w:t>Web-based GUI</w:t>
            </w:r>
            <w:r>
              <w:rPr>
                <w:rFonts w:ascii="Arial" w:hAnsi="Arial" w:cs="Arial"/>
                <w:sz w:val="20"/>
                <w:szCs w:val="20"/>
              </w:rPr>
              <w:t xml:space="preserve"> can be complex. </w:t>
            </w:r>
            <w:r>
              <w:rPr>
                <w:rFonts w:ascii="Arial" w:hAnsi="Arial" w:cs="Arial"/>
                <w:sz w:val="20"/>
                <w:szCs w:val="20"/>
              </w:rPr>
              <w:br/>
            </w:r>
            <w:r>
              <w:rPr>
                <w:rFonts w:ascii="Arial" w:hAnsi="Arial" w:cs="Arial"/>
                <w:sz w:val="20"/>
                <w:szCs w:val="20"/>
              </w:rPr>
              <w:t>* Relies heavily on plugins, which adds complexity.</w:t>
            </w:r>
          </w:p>
        </w:tc>
        <w:tc>
          <w:tcPr>
            <w:tcW w:w="4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1719D7" w14:textId="2C172960" w:rsidR="00E570F9" w:rsidRDefault="00E570F9" w:rsidP="00E570F9">
            <w:pPr>
              <w:rPr>
                <w:rFonts w:ascii="Arial" w:hAnsi="Arial" w:cs="Arial"/>
                <w:sz w:val="20"/>
                <w:szCs w:val="20"/>
              </w:rPr>
            </w:pPr>
            <w:r>
              <w:rPr>
                <w:rFonts w:ascii="Arial" w:hAnsi="Arial" w:cs="Arial"/>
                <w:sz w:val="20"/>
                <w:szCs w:val="20"/>
              </w:rPr>
              <w:t xml:space="preserve">* Relatively easy to learn due to YAML-based playbooks. </w:t>
            </w:r>
            <w:r>
              <w:rPr>
                <w:rFonts w:ascii="Arial" w:hAnsi="Arial" w:cs="Arial"/>
                <w:sz w:val="20"/>
                <w:szCs w:val="20"/>
              </w:rPr>
              <w:br/>
            </w:r>
            <w:r>
              <w:rPr>
                <w:rFonts w:ascii="Arial" w:hAnsi="Arial" w:cs="Arial"/>
                <w:sz w:val="20"/>
                <w:szCs w:val="20"/>
              </w:rPr>
              <w:t xml:space="preserve">* Agentless architecture simplifies setup. </w:t>
            </w:r>
            <w:r>
              <w:rPr>
                <w:rFonts w:ascii="Arial" w:hAnsi="Arial" w:cs="Arial"/>
                <w:sz w:val="20"/>
                <w:szCs w:val="20"/>
              </w:rPr>
              <w:br/>
            </w:r>
            <w:r>
              <w:rPr>
                <w:rFonts w:ascii="Arial" w:hAnsi="Arial" w:cs="Arial"/>
                <w:sz w:val="20"/>
                <w:szCs w:val="20"/>
              </w:rPr>
              <w:t>* Human-readable syntax.</w:t>
            </w:r>
          </w:p>
        </w:tc>
      </w:tr>
      <w:tr w:rsidR="00E570F9" w14:paraId="783AEEF0" w14:textId="77777777" w:rsidTr="00E570F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FB5495" w14:textId="77777777" w:rsidR="00E570F9" w:rsidRDefault="00E570F9" w:rsidP="00E570F9">
            <w:pPr>
              <w:rPr>
                <w:rFonts w:ascii="Arial" w:hAnsi="Arial" w:cs="Arial"/>
                <w:sz w:val="20"/>
                <w:szCs w:val="20"/>
              </w:rPr>
            </w:pPr>
            <w:r>
              <w:rPr>
                <w:rFonts w:ascii="Arial" w:hAnsi="Arial" w:cs="Arial"/>
                <w:sz w:val="20"/>
                <w:szCs w:val="20"/>
              </w:rPr>
              <w:lastRenderedPageBreak/>
              <w:t>Integration with CI/CD Pipelines</w:t>
            </w:r>
          </w:p>
        </w:tc>
        <w:tc>
          <w:tcPr>
            <w:tcW w:w="3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E8C633" w14:textId="0A4C3A1D" w:rsidR="00E570F9" w:rsidRDefault="00E570F9" w:rsidP="00E570F9">
            <w:pPr>
              <w:rPr>
                <w:rFonts w:ascii="Arial" w:hAnsi="Arial" w:cs="Arial"/>
                <w:sz w:val="20"/>
                <w:szCs w:val="20"/>
              </w:rPr>
            </w:pPr>
            <w:r>
              <w:rPr>
                <w:rFonts w:ascii="Arial" w:hAnsi="Arial" w:cs="Arial"/>
                <w:sz w:val="20"/>
                <w:szCs w:val="20"/>
              </w:rPr>
              <w:t xml:space="preserve">* Core strength. Designed for CI/CD automation. </w:t>
            </w:r>
            <w:r>
              <w:rPr>
                <w:rFonts w:ascii="Arial" w:hAnsi="Arial" w:cs="Arial"/>
                <w:sz w:val="20"/>
                <w:szCs w:val="20"/>
              </w:rPr>
              <w:br/>
            </w:r>
            <w:r>
              <w:rPr>
                <w:rFonts w:ascii="Arial" w:hAnsi="Arial" w:cs="Arial"/>
                <w:sz w:val="20"/>
                <w:szCs w:val="20"/>
              </w:rPr>
              <w:t xml:space="preserve">* Extensive plugin ecosystem for integrating with various CI/CD tools. </w:t>
            </w:r>
            <w:r>
              <w:rPr>
                <w:rFonts w:ascii="Arial" w:hAnsi="Arial" w:cs="Arial"/>
                <w:sz w:val="20"/>
                <w:szCs w:val="20"/>
              </w:rPr>
              <w:br/>
            </w:r>
            <w:r>
              <w:rPr>
                <w:rFonts w:ascii="Arial" w:hAnsi="Arial" w:cs="Arial"/>
                <w:sz w:val="20"/>
                <w:szCs w:val="20"/>
              </w:rPr>
              <w:t>* Robust pipeline functionality.</w:t>
            </w:r>
          </w:p>
        </w:tc>
        <w:tc>
          <w:tcPr>
            <w:tcW w:w="4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0865EC" w14:textId="4127CD3B" w:rsidR="00E570F9" w:rsidRDefault="00E570F9" w:rsidP="00E570F9">
            <w:pPr>
              <w:rPr>
                <w:rFonts w:ascii="Arial" w:hAnsi="Arial" w:cs="Arial"/>
                <w:sz w:val="20"/>
                <w:szCs w:val="20"/>
              </w:rPr>
            </w:pPr>
            <w:r>
              <w:rPr>
                <w:rFonts w:ascii="Arial" w:hAnsi="Arial" w:cs="Arial"/>
                <w:sz w:val="20"/>
                <w:szCs w:val="20"/>
              </w:rPr>
              <w:t xml:space="preserve">* Can be integrated into CI/CD pipelines, but not its primary focus. </w:t>
            </w:r>
            <w:r>
              <w:rPr>
                <w:rFonts w:ascii="Arial" w:hAnsi="Arial" w:cs="Arial"/>
                <w:sz w:val="20"/>
                <w:szCs w:val="20"/>
              </w:rPr>
              <w:br/>
            </w:r>
            <w:r>
              <w:rPr>
                <w:rFonts w:ascii="Arial" w:hAnsi="Arial" w:cs="Arial"/>
                <w:sz w:val="20"/>
                <w:szCs w:val="20"/>
              </w:rPr>
              <w:t xml:space="preserve">* Often used for deployment stages of a CI/CD pipeline, after Jenkins build and testing. </w:t>
            </w:r>
            <w:r>
              <w:rPr>
                <w:rFonts w:ascii="Arial" w:hAnsi="Arial" w:cs="Arial"/>
                <w:sz w:val="20"/>
                <w:szCs w:val="20"/>
              </w:rPr>
              <w:br/>
            </w:r>
            <w:r>
              <w:rPr>
                <w:rFonts w:ascii="Arial" w:hAnsi="Arial" w:cs="Arial"/>
                <w:sz w:val="20"/>
                <w:szCs w:val="20"/>
              </w:rPr>
              <w:t xml:space="preserve">* </w:t>
            </w:r>
            <w:r>
              <w:rPr>
                <w:rFonts w:ascii="Arial" w:hAnsi="Arial" w:cs="Arial"/>
                <w:sz w:val="20"/>
                <w:szCs w:val="20"/>
              </w:rPr>
              <w:t>Less</w:t>
            </w:r>
            <w:r>
              <w:rPr>
                <w:rFonts w:ascii="Arial" w:hAnsi="Arial" w:cs="Arial"/>
                <w:sz w:val="20"/>
                <w:szCs w:val="20"/>
              </w:rPr>
              <w:t xml:space="preserve"> focus on the "CI" side of CI/CD.</w:t>
            </w:r>
          </w:p>
        </w:tc>
      </w:tr>
      <w:tr w:rsidR="00E570F9" w14:paraId="418D3FF7" w14:textId="77777777" w:rsidTr="00E570F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ED7616" w14:textId="77777777" w:rsidR="00E570F9" w:rsidRDefault="00E570F9" w:rsidP="00E570F9">
            <w:pPr>
              <w:rPr>
                <w:rFonts w:ascii="Arial" w:hAnsi="Arial" w:cs="Arial"/>
                <w:sz w:val="20"/>
                <w:szCs w:val="20"/>
              </w:rPr>
            </w:pPr>
            <w:r>
              <w:rPr>
                <w:rFonts w:ascii="Arial" w:hAnsi="Arial" w:cs="Arial"/>
                <w:sz w:val="20"/>
                <w:szCs w:val="20"/>
              </w:rPr>
              <w:t>Supported Databases</w:t>
            </w:r>
          </w:p>
        </w:tc>
        <w:tc>
          <w:tcPr>
            <w:tcW w:w="3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D7D813" w14:textId="51C24EA6" w:rsidR="00E570F9" w:rsidRDefault="00E570F9" w:rsidP="00E570F9">
            <w:pPr>
              <w:rPr>
                <w:rFonts w:ascii="Arial" w:hAnsi="Arial" w:cs="Arial"/>
                <w:sz w:val="20"/>
                <w:szCs w:val="20"/>
              </w:rPr>
            </w:pPr>
            <w:r>
              <w:rPr>
                <w:rFonts w:ascii="Arial" w:hAnsi="Arial" w:cs="Arial"/>
                <w:sz w:val="20"/>
                <w:szCs w:val="20"/>
              </w:rPr>
              <w:t xml:space="preserve">* Indirectly through plugins. Can interact with databases through scripting and relevant plugins for tasks like database migrations during deployments. </w:t>
            </w:r>
            <w:r>
              <w:rPr>
                <w:rFonts w:ascii="Arial" w:hAnsi="Arial" w:cs="Arial"/>
                <w:sz w:val="20"/>
                <w:szCs w:val="20"/>
              </w:rPr>
              <w:br/>
            </w:r>
            <w:r>
              <w:rPr>
                <w:rFonts w:ascii="Arial" w:hAnsi="Arial" w:cs="Arial"/>
                <w:sz w:val="20"/>
                <w:szCs w:val="20"/>
              </w:rPr>
              <w:t xml:space="preserve"> * Jenkins itself does not manage databases.</w:t>
            </w:r>
          </w:p>
        </w:tc>
        <w:tc>
          <w:tcPr>
            <w:tcW w:w="4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891F93" w14:textId="2980FDF7" w:rsidR="00E570F9" w:rsidRDefault="00E570F9" w:rsidP="00E570F9">
            <w:pPr>
              <w:rPr>
                <w:rFonts w:ascii="Arial" w:hAnsi="Arial" w:cs="Arial"/>
                <w:sz w:val="20"/>
                <w:szCs w:val="20"/>
              </w:rPr>
            </w:pPr>
            <w:r>
              <w:rPr>
                <w:rFonts w:ascii="Arial" w:hAnsi="Arial" w:cs="Arial"/>
                <w:sz w:val="20"/>
                <w:szCs w:val="20"/>
              </w:rPr>
              <w:t xml:space="preserve">* Can manage database configurations and deployments through modules. Supports various databases (MySQL, PostgreSQL, etc.). </w:t>
            </w:r>
            <w:r>
              <w:rPr>
                <w:rFonts w:ascii="Arial" w:hAnsi="Arial" w:cs="Arial"/>
                <w:sz w:val="20"/>
                <w:szCs w:val="20"/>
              </w:rPr>
              <w:br/>
            </w:r>
            <w:r>
              <w:rPr>
                <w:rFonts w:ascii="Arial" w:hAnsi="Arial" w:cs="Arial"/>
                <w:sz w:val="20"/>
                <w:szCs w:val="20"/>
              </w:rPr>
              <w:t xml:space="preserve">* </w:t>
            </w:r>
            <w:proofErr w:type="gramStart"/>
            <w:r>
              <w:rPr>
                <w:rFonts w:ascii="Arial" w:hAnsi="Arial" w:cs="Arial"/>
                <w:sz w:val="20"/>
                <w:szCs w:val="20"/>
              </w:rPr>
              <w:t>F</w:t>
            </w:r>
            <w:r>
              <w:rPr>
                <w:rFonts w:ascii="Arial" w:hAnsi="Arial" w:cs="Arial"/>
                <w:sz w:val="20"/>
                <w:szCs w:val="20"/>
              </w:rPr>
              <w:t>ocus's</w:t>
            </w:r>
            <w:proofErr w:type="gramEnd"/>
            <w:r>
              <w:rPr>
                <w:rFonts w:ascii="Arial" w:hAnsi="Arial" w:cs="Arial"/>
                <w:sz w:val="20"/>
                <w:szCs w:val="20"/>
              </w:rPr>
              <w:t xml:space="preserve"> on the configuration of databases.</w:t>
            </w:r>
          </w:p>
        </w:tc>
      </w:tr>
      <w:tr w:rsidR="00E570F9" w14:paraId="795B1DD7" w14:textId="77777777" w:rsidTr="00E570F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DBC058" w14:textId="77777777" w:rsidR="00E570F9" w:rsidRDefault="00E570F9" w:rsidP="00E570F9">
            <w:pPr>
              <w:rPr>
                <w:rFonts w:ascii="Arial" w:hAnsi="Arial" w:cs="Arial"/>
                <w:sz w:val="20"/>
                <w:szCs w:val="20"/>
              </w:rPr>
            </w:pPr>
            <w:r>
              <w:rPr>
                <w:rFonts w:ascii="Arial" w:hAnsi="Arial" w:cs="Arial"/>
                <w:sz w:val="20"/>
                <w:szCs w:val="20"/>
              </w:rPr>
              <w:t>Primary use case</w:t>
            </w:r>
          </w:p>
        </w:tc>
        <w:tc>
          <w:tcPr>
            <w:tcW w:w="3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6ED31A" w14:textId="44C2A1A8" w:rsidR="00E570F9" w:rsidRDefault="00E570F9" w:rsidP="00E570F9">
            <w:pPr>
              <w:rPr>
                <w:rFonts w:ascii="Arial" w:hAnsi="Arial" w:cs="Arial"/>
                <w:sz w:val="20"/>
                <w:szCs w:val="20"/>
              </w:rPr>
            </w:pPr>
            <w:r>
              <w:rPr>
                <w:rFonts w:ascii="Arial" w:hAnsi="Arial" w:cs="Arial"/>
                <w:sz w:val="20"/>
                <w:szCs w:val="20"/>
              </w:rPr>
              <w:t>Continuous</w:t>
            </w:r>
            <w:r>
              <w:rPr>
                <w:rFonts w:ascii="Arial" w:hAnsi="Arial" w:cs="Arial"/>
                <w:sz w:val="20"/>
                <w:szCs w:val="20"/>
              </w:rPr>
              <w:t xml:space="preserve"> integration and </w:t>
            </w:r>
            <w:r>
              <w:rPr>
                <w:rFonts w:ascii="Arial" w:hAnsi="Arial" w:cs="Arial"/>
                <w:sz w:val="20"/>
                <w:szCs w:val="20"/>
              </w:rPr>
              <w:t>continuous</w:t>
            </w:r>
            <w:r>
              <w:rPr>
                <w:rFonts w:ascii="Arial" w:hAnsi="Arial" w:cs="Arial"/>
                <w:sz w:val="20"/>
                <w:szCs w:val="20"/>
              </w:rPr>
              <w:t xml:space="preserve"> delivery pipelines.</w:t>
            </w:r>
          </w:p>
        </w:tc>
        <w:tc>
          <w:tcPr>
            <w:tcW w:w="4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A54BD5" w14:textId="77777777" w:rsidR="00E570F9" w:rsidRDefault="00E570F9" w:rsidP="00E570F9">
            <w:pPr>
              <w:rPr>
                <w:rFonts w:ascii="Arial" w:hAnsi="Arial" w:cs="Arial"/>
                <w:sz w:val="20"/>
                <w:szCs w:val="20"/>
              </w:rPr>
            </w:pPr>
            <w:r>
              <w:rPr>
                <w:rFonts w:ascii="Arial" w:hAnsi="Arial" w:cs="Arial"/>
                <w:sz w:val="20"/>
                <w:szCs w:val="20"/>
              </w:rPr>
              <w:t>Infrastructure as code, and configuration management.</w:t>
            </w:r>
          </w:p>
        </w:tc>
      </w:tr>
    </w:tbl>
    <w:p w14:paraId="542851CD" w14:textId="77777777" w:rsidR="00E570F9" w:rsidRDefault="00E570F9" w:rsidP="00552478">
      <w:pPr>
        <w:rPr>
          <w:rFonts w:hint="eastAsia"/>
        </w:rPr>
      </w:pPr>
    </w:p>
    <w:p w14:paraId="3202B2DA" w14:textId="5B0C63A0" w:rsidR="00241BF7" w:rsidRDefault="00000000" w:rsidP="003917BF">
      <w:pPr>
        <w:pStyle w:val="ListParagraph"/>
        <w:numPr>
          <w:ilvl w:val="1"/>
          <w:numId w:val="4"/>
        </w:numPr>
        <w:spacing w:after="307"/>
      </w:pPr>
      <w:r>
        <w:t>Integration Strategy: Propose a strategy to integrate the two selected tools into a CI/</w:t>
      </w:r>
      <w:proofErr w:type="gramStart"/>
      <w:r>
        <w:t>CD  pipeline</w:t>
      </w:r>
      <w:proofErr w:type="gramEnd"/>
      <w:r>
        <w:t xml:space="preserve"> for a software project. </w:t>
      </w:r>
    </w:p>
    <w:p w14:paraId="06D163A6" w14:textId="77777777" w:rsidR="003917BF" w:rsidRPr="003917BF" w:rsidRDefault="003917BF" w:rsidP="003917BF">
      <w:pPr>
        <w:spacing w:before="100" w:beforeAutospacing="1" w:after="100" w:afterAutospacing="1"/>
      </w:pPr>
      <w:r w:rsidRPr="003917BF">
        <w:rPr>
          <w:b/>
          <w:bCs/>
        </w:rPr>
        <w:t>Pipeline Stages and Tool Roles:</w:t>
      </w:r>
    </w:p>
    <w:p w14:paraId="29E889CF" w14:textId="77777777" w:rsidR="003917BF" w:rsidRPr="003917BF" w:rsidRDefault="003917BF" w:rsidP="003917BF">
      <w:pPr>
        <w:numPr>
          <w:ilvl w:val="0"/>
          <w:numId w:val="10"/>
        </w:numPr>
        <w:spacing w:before="100" w:beforeAutospacing="1" w:after="100" w:afterAutospacing="1"/>
      </w:pPr>
      <w:r w:rsidRPr="003917BF">
        <w:rPr>
          <w:b/>
          <w:bCs/>
        </w:rPr>
        <w:t>Version Control (Git, etc.):</w:t>
      </w:r>
      <w:r w:rsidRPr="003917BF">
        <w:t xml:space="preserve"> </w:t>
      </w:r>
    </w:p>
    <w:p w14:paraId="58FB8E02" w14:textId="77777777" w:rsidR="003917BF" w:rsidRPr="003917BF" w:rsidRDefault="003917BF" w:rsidP="003917BF">
      <w:pPr>
        <w:numPr>
          <w:ilvl w:val="1"/>
          <w:numId w:val="10"/>
        </w:numPr>
        <w:spacing w:before="100" w:beforeAutospacing="1" w:after="100" w:afterAutospacing="1"/>
      </w:pPr>
      <w:r w:rsidRPr="003917BF">
        <w:t>Developers commit code changes to a version control system.</w:t>
      </w:r>
    </w:p>
    <w:p w14:paraId="4583CB54" w14:textId="77777777" w:rsidR="003917BF" w:rsidRPr="003917BF" w:rsidRDefault="003917BF" w:rsidP="003917BF">
      <w:pPr>
        <w:numPr>
          <w:ilvl w:val="0"/>
          <w:numId w:val="10"/>
        </w:numPr>
        <w:spacing w:before="100" w:beforeAutospacing="1" w:after="100" w:afterAutospacing="1"/>
      </w:pPr>
      <w:r w:rsidRPr="003917BF">
        <w:rPr>
          <w:b/>
          <w:bCs/>
        </w:rPr>
        <w:t>Continuous Integration (Jenkins):</w:t>
      </w:r>
      <w:r w:rsidRPr="003917BF">
        <w:t xml:space="preserve"> </w:t>
      </w:r>
    </w:p>
    <w:p w14:paraId="6C1C1EDE" w14:textId="77777777" w:rsidR="003917BF" w:rsidRPr="003917BF" w:rsidRDefault="003917BF" w:rsidP="003917BF">
      <w:pPr>
        <w:numPr>
          <w:ilvl w:val="1"/>
          <w:numId w:val="10"/>
        </w:numPr>
        <w:spacing w:before="100" w:beforeAutospacing="1" w:after="100" w:afterAutospacing="1"/>
      </w:pPr>
      <w:r w:rsidRPr="003917BF">
        <w:rPr>
          <w:b/>
          <w:bCs/>
        </w:rPr>
        <w:t>Trigger:</w:t>
      </w:r>
      <w:r w:rsidRPr="003917BF">
        <w:t xml:space="preserve"> Jenkins is triggered by code commits.</w:t>
      </w:r>
    </w:p>
    <w:p w14:paraId="0DD9242F" w14:textId="77777777" w:rsidR="003917BF" w:rsidRPr="003917BF" w:rsidRDefault="003917BF" w:rsidP="003917BF">
      <w:pPr>
        <w:numPr>
          <w:ilvl w:val="1"/>
          <w:numId w:val="10"/>
        </w:numPr>
        <w:spacing w:before="100" w:beforeAutospacing="1" w:after="100" w:afterAutospacing="1"/>
      </w:pPr>
      <w:r w:rsidRPr="003917BF">
        <w:rPr>
          <w:b/>
          <w:bCs/>
        </w:rPr>
        <w:t>Build:</w:t>
      </w:r>
      <w:r w:rsidRPr="003917BF">
        <w:t xml:space="preserve"> Jenkins builds the application (compiles code, packages dependencies).</w:t>
      </w:r>
    </w:p>
    <w:p w14:paraId="5E4DEA60" w14:textId="77777777" w:rsidR="003917BF" w:rsidRPr="003917BF" w:rsidRDefault="003917BF" w:rsidP="003917BF">
      <w:pPr>
        <w:numPr>
          <w:ilvl w:val="1"/>
          <w:numId w:val="10"/>
        </w:numPr>
        <w:spacing w:before="100" w:beforeAutospacing="1" w:after="100" w:afterAutospacing="1"/>
      </w:pPr>
      <w:r w:rsidRPr="003917BF">
        <w:rPr>
          <w:b/>
          <w:bCs/>
        </w:rPr>
        <w:t>Unit Tests:</w:t>
      </w:r>
      <w:r w:rsidRPr="003917BF">
        <w:t xml:space="preserve"> Jenkins runs unit tests to verify code functionality.</w:t>
      </w:r>
    </w:p>
    <w:p w14:paraId="6E2553C4" w14:textId="77777777" w:rsidR="003917BF" w:rsidRPr="003917BF" w:rsidRDefault="003917BF" w:rsidP="003917BF">
      <w:pPr>
        <w:numPr>
          <w:ilvl w:val="1"/>
          <w:numId w:val="10"/>
        </w:numPr>
        <w:spacing w:before="100" w:beforeAutospacing="1" w:after="100" w:afterAutospacing="1"/>
      </w:pPr>
      <w:r w:rsidRPr="003917BF">
        <w:rPr>
          <w:b/>
          <w:bCs/>
        </w:rPr>
        <w:t>Static Analysis:</w:t>
      </w:r>
      <w:r w:rsidRPr="003917BF">
        <w:t xml:space="preserve"> Jenkins performs static code analysis to identify potential issues.</w:t>
      </w:r>
    </w:p>
    <w:p w14:paraId="290B7FD0" w14:textId="77777777" w:rsidR="003917BF" w:rsidRPr="003917BF" w:rsidRDefault="003917BF" w:rsidP="003917BF">
      <w:pPr>
        <w:numPr>
          <w:ilvl w:val="1"/>
          <w:numId w:val="10"/>
        </w:numPr>
        <w:spacing w:before="100" w:beforeAutospacing="1" w:after="100" w:afterAutospacing="1"/>
      </w:pPr>
      <w:r w:rsidRPr="003917BF">
        <w:rPr>
          <w:b/>
          <w:bCs/>
        </w:rPr>
        <w:t>Artifact Creation:</w:t>
      </w:r>
      <w:r w:rsidRPr="003917BF">
        <w:t xml:space="preserve"> Jenkins creates deployable artifacts (e.g., Docker images, JAR files).</w:t>
      </w:r>
    </w:p>
    <w:p w14:paraId="393320E9" w14:textId="77777777" w:rsidR="003917BF" w:rsidRPr="003917BF" w:rsidRDefault="003917BF" w:rsidP="003917BF">
      <w:pPr>
        <w:numPr>
          <w:ilvl w:val="1"/>
          <w:numId w:val="10"/>
        </w:numPr>
        <w:spacing w:before="100" w:beforeAutospacing="1" w:after="100" w:afterAutospacing="1"/>
      </w:pPr>
      <w:r w:rsidRPr="003917BF">
        <w:rPr>
          <w:b/>
          <w:bCs/>
        </w:rPr>
        <w:t>Artifact Storage:</w:t>
      </w:r>
      <w:r w:rsidRPr="003917BF">
        <w:t xml:space="preserve"> Jenkins stores the artifacts in an artifact repository (e.g., Nexus, Artifactory).</w:t>
      </w:r>
    </w:p>
    <w:p w14:paraId="79825605" w14:textId="77777777" w:rsidR="003917BF" w:rsidRPr="003917BF" w:rsidRDefault="003917BF" w:rsidP="003917BF">
      <w:pPr>
        <w:numPr>
          <w:ilvl w:val="0"/>
          <w:numId w:val="10"/>
        </w:numPr>
        <w:spacing w:before="100" w:beforeAutospacing="1" w:after="100" w:afterAutospacing="1"/>
      </w:pPr>
      <w:r w:rsidRPr="003917BF">
        <w:rPr>
          <w:b/>
          <w:bCs/>
        </w:rPr>
        <w:t>Continuous Testing (Jenkins):</w:t>
      </w:r>
      <w:r w:rsidRPr="003917BF">
        <w:t xml:space="preserve"> </w:t>
      </w:r>
    </w:p>
    <w:p w14:paraId="182AF3AE" w14:textId="77777777" w:rsidR="003917BF" w:rsidRPr="003917BF" w:rsidRDefault="003917BF" w:rsidP="003917BF">
      <w:pPr>
        <w:numPr>
          <w:ilvl w:val="1"/>
          <w:numId w:val="10"/>
        </w:numPr>
        <w:spacing w:before="100" w:beforeAutospacing="1" w:after="100" w:afterAutospacing="1"/>
      </w:pPr>
      <w:r w:rsidRPr="003917BF">
        <w:rPr>
          <w:b/>
          <w:bCs/>
        </w:rPr>
        <w:t>Integration Tests:</w:t>
      </w:r>
      <w:r w:rsidRPr="003917BF">
        <w:t xml:space="preserve"> Jenkins deploys the application to a test environment and runs integration tests.</w:t>
      </w:r>
    </w:p>
    <w:p w14:paraId="42D32969" w14:textId="77777777" w:rsidR="003917BF" w:rsidRPr="003917BF" w:rsidRDefault="003917BF" w:rsidP="003917BF">
      <w:pPr>
        <w:numPr>
          <w:ilvl w:val="1"/>
          <w:numId w:val="10"/>
        </w:numPr>
        <w:spacing w:before="100" w:beforeAutospacing="1" w:after="100" w:afterAutospacing="1"/>
      </w:pPr>
      <w:r w:rsidRPr="003917BF">
        <w:rPr>
          <w:b/>
          <w:bCs/>
        </w:rPr>
        <w:t>Functional/E2E Tests:</w:t>
      </w:r>
      <w:r w:rsidRPr="003917BF">
        <w:t xml:space="preserve"> Jenkins executes functional and end-to-end tests to validate application behavior.</w:t>
      </w:r>
    </w:p>
    <w:p w14:paraId="39E87AC2" w14:textId="77777777" w:rsidR="003917BF" w:rsidRPr="003917BF" w:rsidRDefault="003917BF" w:rsidP="003917BF">
      <w:pPr>
        <w:numPr>
          <w:ilvl w:val="1"/>
          <w:numId w:val="10"/>
        </w:numPr>
        <w:spacing w:before="100" w:beforeAutospacing="1" w:after="100" w:afterAutospacing="1"/>
      </w:pPr>
      <w:r w:rsidRPr="003917BF">
        <w:rPr>
          <w:b/>
          <w:bCs/>
        </w:rPr>
        <w:t>Performance Tests:</w:t>
      </w:r>
      <w:r w:rsidRPr="003917BF">
        <w:t xml:space="preserve"> Jenkins runs performance tests to evaluate application performance under load.</w:t>
      </w:r>
    </w:p>
    <w:p w14:paraId="26BA479C" w14:textId="77777777" w:rsidR="003917BF" w:rsidRPr="003917BF" w:rsidRDefault="003917BF" w:rsidP="003917BF">
      <w:pPr>
        <w:numPr>
          <w:ilvl w:val="1"/>
          <w:numId w:val="10"/>
        </w:numPr>
        <w:spacing w:before="100" w:beforeAutospacing="1" w:after="100" w:afterAutospacing="1"/>
      </w:pPr>
      <w:r w:rsidRPr="003917BF">
        <w:rPr>
          <w:b/>
          <w:bCs/>
        </w:rPr>
        <w:t>Security Tests:</w:t>
      </w:r>
      <w:r w:rsidRPr="003917BF">
        <w:t xml:space="preserve"> Jenkins conducts security scans to identify vulnerabilities.</w:t>
      </w:r>
    </w:p>
    <w:p w14:paraId="5359EB0F" w14:textId="77777777" w:rsidR="003917BF" w:rsidRPr="003917BF" w:rsidRDefault="003917BF" w:rsidP="003917BF">
      <w:pPr>
        <w:numPr>
          <w:ilvl w:val="1"/>
          <w:numId w:val="10"/>
        </w:numPr>
        <w:spacing w:before="100" w:beforeAutospacing="1" w:after="100" w:afterAutospacing="1"/>
      </w:pPr>
      <w:r w:rsidRPr="003917BF">
        <w:rPr>
          <w:b/>
          <w:bCs/>
        </w:rPr>
        <w:t>Test Reporting:</w:t>
      </w:r>
      <w:r w:rsidRPr="003917BF">
        <w:t xml:space="preserve"> Jenkins generates test reports and provides feedback to developers.</w:t>
      </w:r>
    </w:p>
    <w:p w14:paraId="3B9B91EA" w14:textId="77777777" w:rsidR="003917BF" w:rsidRPr="003917BF" w:rsidRDefault="003917BF" w:rsidP="003917BF">
      <w:pPr>
        <w:numPr>
          <w:ilvl w:val="0"/>
          <w:numId w:val="10"/>
        </w:numPr>
        <w:spacing w:before="100" w:beforeAutospacing="1" w:after="100" w:afterAutospacing="1"/>
      </w:pPr>
      <w:r w:rsidRPr="003917BF">
        <w:rPr>
          <w:b/>
          <w:bCs/>
        </w:rPr>
        <w:t>Continuous Deployment (Ansible):</w:t>
      </w:r>
      <w:r w:rsidRPr="003917BF">
        <w:t xml:space="preserve"> </w:t>
      </w:r>
    </w:p>
    <w:p w14:paraId="5A399453" w14:textId="77777777" w:rsidR="003917BF" w:rsidRPr="003917BF" w:rsidRDefault="003917BF" w:rsidP="003917BF">
      <w:pPr>
        <w:numPr>
          <w:ilvl w:val="1"/>
          <w:numId w:val="10"/>
        </w:numPr>
        <w:spacing w:before="100" w:beforeAutospacing="1" w:after="100" w:afterAutospacing="1"/>
      </w:pPr>
      <w:r w:rsidRPr="003917BF">
        <w:rPr>
          <w:b/>
          <w:bCs/>
        </w:rPr>
        <w:t>Trigger:</w:t>
      </w:r>
      <w:r w:rsidRPr="003917BF">
        <w:t xml:space="preserve"> Upon successful testing in Jenkins, Jenkins triggers an Ansible playbook.</w:t>
      </w:r>
    </w:p>
    <w:p w14:paraId="6DFC1794" w14:textId="77777777" w:rsidR="003917BF" w:rsidRPr="003917BF" w:rsidRDefault="003917BF" w:rsidP="003917BF">
      <w:pPr>
        <w:numPr>
          <w:ilvl w:val="1"/>
          <w:numId w:val="10"/>
        </w:numPr>
        <w:spacing w:before="100" w:beforeAutospacing="1" w:after="100" w:afterAutospacing="1"/>
      </w:pPr>
      <w:r w:rsidRPr="003917BF">
        <w:rPr>
          <w:b/>
          <w:bCs/>
        </w:rPr>
        <w:t>Infrastructure Provisioning (Ansible):</w:t>
      </w:r>
      <w:r w:rsidRPr="003917BF">
        <w:t xml:space="preserve"> If necessary, Ansible provisions the required infrastructure (e.g., servers, cloud resources).</w:t>
      </w:r>
    </w:p>
    <w:p w14:paraId="7B218A63" w14:textId="77777777" w:rsidR="003917BF" w:rsidRPr="003917BF" w:rsidRDefault="003917BF" w:rsidP="003917BF">
      <w:pPr>
        <w:numPr>
          <w:ilvl w:val="1"/>
          <w:numId w:val="10"/>
        </w:numPr>
        <w:spacing w:before="100" w:beforeAutospacing="1" w:after="100" w:afterAutospacing="1"/>
      </w:pPr>
      <w:r w:rsidRPr="003917BF">
        <w:rPr>
          <w:b/>
          <w:bCs/>
        </w:rPr>
        <w:lastRenderedPageBreak/>
        <w:t>Configuration Management (Ansible):</w:t>
      </w:r>
      <w:r w:rsidRPr="003917BF">
        <w:t xml:space="preserve"> Ansible configures the target environment (e.g., installs dependencies, configures services).</w:t>
      </w:r>
    </w:p>
    <w:p w14:paraId="50C7014F" w14:textId="77777777" w:rsidR="003917BF" w:rsidRPr="003917BF" w:rsidRDefault="003917BF" w:rsidP="003917BF">
      <w:pPr>
        <w:numPr>
          <w:ilvl w:val="1"/>
          <w:numId w:val="10"/>
        </w:numPr>
        <w:spacing w:before="100" w:beforeAutospacing="1" w:after="100" w:afterAutospacing="1"/>
      </w:pPr>
      <w:r w:rsidRPr="003917BF">
        <w:rPr>
          <w:b/>
          <w:bCs/>
        </w:rPr>
        <w:t>Application Deployment (Ansible):</w:t>
      </w:r>
      <w:r w:rsidRPr="003917BF">
        <w:t xml:space="preserve"> Ansible deploys the application artifacts from the artifact repository.</w:t>
      </w:r>
    </w:p>
    <w:p w14:paraId="7D8A0B96" w14:textId="77777777" w:rsidR="003917BF" w:rsidRPr="003917BF" w:rsidRDefault="003917BF" w:rsidP="003917BF">
      <w:pPr>
        <w:numPr>
          <w:ilvl w:val="1"/>
          <w:numId w:val="10"/>
        </w:numPr>
        <w:spacing w:before="100" w:beforeAutospacing="1" w:after="100" w:afterAutospacing="1"/>
      </w:pPr>
      <w:r w:rsidRPr="003917BF">
        <w:rPr>
          <w:b/>
          <w:bCs/>
        </w:rPr>
        <w:t>Database Migrations (Ansible):</w:t>
      </w:r>
      <w:r w:rsidRPr="003917BF">
        <w:t xml:space="preserve"> Ansible executes database migrations as part of the deployment process.</w:t>
      </w:r>
    </w:p>
    <w:p w14:paraId="33EB7C2B" w14:textId="77777777" w:rsidR="003917BF" w:rsidRPr="003917BF" w:rsidRDefault="003917BF" w:rsidP="003917BF">
      <w:pPr>
        <w:numPr>
          <w:ilvl w:val="1"/>
          <w:numId w:val="10"/>
        </w:numPr>
        <w:spacing w:before="100" w:beforeAutospacing="1" w:after="100" w:afterAutospacing="1"/>
      </w:pPr>
      <w:r w:rsidRPr="003917BF">
        <w:rPr>
          <w:b/>
          <w:bCs/>
        </w:rPr>
        <w:t>Service Restart/Configuration (Ansible):</w:t>
      </w:r>
      <w:r w:rsidRPr="003917BF">
        <w:t xml:space="preserve"> Ansible restarts services or applies final configuration changes.</w:t>
      </w:r>
    </w:p>
    <w:p w14:paraId="6C074F11" w14:textId="77777777" w:rsidR="003917BF" w:rsidRPr="003917BF" w:rsidRDefault="003917BF" w:rsidP="003917BF">
      <w:pPr>
        <w:numPr>
          <w:ilvl w:val="1"/>
          <w:numId w:val="10"/>
        </w:numPr>
        <w:spacing w:before="100" w:beforeAutospacing="1" w:after="100" w:afterAutospacing="1"/>
      </w:pPr>
      <w:r w:rsidRPr="003917BF">
        <w:rPr>
          <w:b/>
          <w:bCs/>
        </w:rPr>
        <w:t>Verification (Ansible):</w:t>
      </w:r>
      <w:r w:rsidRPr="003917BF">
        <w:t xml:space="preserve"> Ansible performs post-deployment verification checks.</w:t>
      </w:r>
    </w:p>
    <w:p w14:paraId="6F712A05" w14:textId="77777777" w:rsidR="003917BF" w:rsidRPr="003917BF" w:rsidRDefault="003917BF" w:rsidP="003917BF">
      <w:pPr>
        <w:numPr>
          <w:ilvl w:val="0"/>
          <w:numId w:val="10"/>
        </w:numPr>
        <w:spacing w:before="100" w:beforeAutospacing="1" w:after="100" w:afterAutospacing="1"/>
      </w:pPr>
      <w:r w:rsidRPr="003917BF">
        <w:rPr>
          <w:b/>
          <w:bCs/>
        </w:rPr>
        <w:t>Continuous Monitoring (External Tools):</w:t>
      </w:r>
      <w:r w:rsidRPr="003917BF">
        <w:t xml:space="preserve"> </w:t>
      </w:r>
    </w:p>
    <w:p w14:paraId="636602C4" w14:textId="77777777" w:rsidR="003917BF" w:rsidRPr="003917BF" w:rsidRDefault="003917BF" w:rsidP="003917BF">
      <w:pPr>
        <w:numPr>
          <w:ilvl w:val="1"/>
          <w:numId w:val="10"/>
        </w:numPr>
        <w:spacing w:before="100" w:beforeAutospacing="1" w:after="100" w:afterAutospacing="1"/>
      </w:pPr>
      <w:r w:rsidRPr="003917BF">
        <w:t>External monitoring tools (e.g., Prometheus, Grafana) monitor the application and infrastructure.</w:t>
      </w:r>
    </w:p>
    <w:p w14:paraId="5B850A45" w14:textId="77777777" w:rsidR="003917BF" w:rsidRPr="003917BF" w:rsidRDefault="003917BF" w:rsidP="003917BF">
      <w:pPr>
        <w:numPr>
          <w:ilvl w:val="1"/>
          <w:numId w:val="10"/>
        </w:numPr>
        <w:spacing w:before="100" w:beforeAutospacing="1" w:after="100" w:afterAutospacing="1"/>
      </w:pPr>
      <w:r w:rsidRPr="003917BF">
        <w:t>Alerts are sent to the development and operations teams.</w:t>
      </w:r>
    </w:p>
    <w:p w14:paraId="19E7D694" w14:textId="77777777" w:rsidR="003917BF" w:rsidRPr="003917BF" w:rsidRDefault="003917BF" w:rsidP="003917BF">
      <w:pPr>
        <w:spacing w:before="100" w:beforeAutospacing="1" w:after="100" w:afterAutospacing="1"/>
      </w:pPr>
      <w:r w:rsidRPr="003917BF">
        <w:rPr>
          <w:b/>
          <w:bCs/>
        </w:rPr>
        <w:t>Integration Methods:</w:t>
      </w:r>
    </w:p>
    <w:p w14:paraId="6E1FB99D" w14:textId="77777777" w:rsidR="003917BF" w:rsidRPr="003917BF" w:rsidRDefault="003917BF" w:rsidP="003917BF">
      <w:pPr>
        <w:numPr>
          <w:ilvl w:val="0"/>
          <w:numId w:val="11"/>
        </w:numPr>
        <w:spacing w:before="100" w:beforeAutospacing="1" w:after="100" w:afterAutospacing="1"/>
      </w:pPr>
      <w:r w:rsidRPr="003917BF">
        <w:rPr>
          <w:b/>
          <w:bCs/>
        </w:rPr>
        <w:t>Jenkins Plugins:</w:t>
      </w:r>
      <w:r w:rsidRPr="003917BF">
        <w:t xml:space="preserve"> </w:t>
      </w:r>
    </w:p>
    <w:p w14:paraId="5220B1AC" w14:textId="77777777" w:rsidR="003917BF" w:rsidRPr="003917BF" w:rsidRDefault="003917BF" w:rsidP="003917BF">
      <w:pPr>
        <w:numPr>
          <w:ilvl w:val="1"/>
          <w:numId w:val="11"/>
        </w:numPr>
        <w:spacing w:before="100" w:beforeAutospacing="1" w:after="100" w:afterAutospacing="1"/>
      </w:pPr>
      <w:r w:rsidRPr="003917BF">
        <w:t>Use the Ansible plugin for Jenkins to trigger Ansible playbooks from Jenkins pipelines.</w:t>
      </w:r>
    </w:p>
    <w:p w14:paraId="4B4CF411" w14:textId="77777777" w:rsidR="003917BF" w:rsidRPr="003917BF" w:rsidRDefault="003917BF" w:rsidP="003917BF">
      <w:pPr>
        <w:numPr>
          <w:ilvl w:val="1"/>
          <w:numId w:val="11"/>
        </w:numPr>
        <w:spacing w:before="100" w:beforeAutospacing="1" w:after="100" w:afterAutospacing="1"/>
      </w:pPr>
      <w:r w:rsidRPr="003917BF">
        <w:t>This allows for seamless integration and parameter passing between Jenkins and Ansible.</w:t>
      </w:r>
    </w:p>
    <w:p w14:paraId="623C0F2F" w14:textId="77777777" w:rsidR="003917BF" w:rsidRPr="003917BF" w:rsidRDefault="003917BF" w:rsidP="003917BF">
      <w:pPr>
        <w:numPr>
          <w:ilvl w:val="0"/>
          <w:numId w:val="11"/>
        </w:numPr>
        <w:spacing w:before="100" w:beforeAutospacing="1" w:after="100" w:afterAutospacing="1"/>
      </w:pPr>
      <w:r w:rsidRPr="003917BF">
        <w:rPr>
          <w:b/>
          <w:bCs/>
        </w:rPr>
        <w:t xml:space="preserve">Jenkins </w:t>
      </w:r>
      <w:r w:rsidRPr="003917BF">
        <w:rPr>
          <w:rFonts w:ascii="Courier New" w:hAnsi="Courier New" w:cs="Courier New"/>
          <w:b/>
          <w:bCs/>
          <w:sz w:val="20"/>
          <w:szCs w:val="20"/>
        </w:rPr>
        <w:t>ssh</w:t>
      </w:r>
      <w:r w:rsidRPr="003917BF">
        <w:rPr>
          <w:b/>
          <w:bCs/>
        </w:rPr>
        <w:t xml:space="preserve"> or </w:t>
      </w:r>
      <w:r w:rsidRPr="003917BF">
        <w:rPr>
          <w:rFonts w:ascii="Courier New" w:hAnsi="Courier New" w:cs="Courier New"/>
          <w:b/>
          <w:bCs/>
          <w:sz w:val="20"/>
          <w:szCs w:val="20"/>
        </w:rPr>
        <w:t>command</w:t>
      </w:r>
      <w:r w:rsidRPr="003917BF">
        <w:rPr>
          <w:b/>
          <w:bCs/>
        </w:rPr>
        <w:t xml:space="preserve"> steps:</w:t>
      </w:r>
      <w:r w:rsidRPr="003917BF">
        <w:t xml:space="preserve"> </w:t>
      </w:r>
    </w:p>
    <w:p w14:paraId="351F6434" w14:textId="77777777" w:rsidR="003917BF" w:rsidRPr="003917BF" w:rsidRDefault="003917BF" w:rsidP="003917BF">
      <w:pPr>
        <w:numPr>
          <w:ilvl w:val="1"/>
          <w:numId w:val="11"/>
        </w:numPr>
        <w:spacing w:before="100" w:beforeAutospacing="1" w:after="100" w:afterAutospacing="1"/>
      </w:pPr>
      <w:r w:rsidRPr="003917BF">
        <w:t>Jenkins can also call ansible-playbook commands directly, via ssh, or through local commands.</w:t>
      </w:r>
    </w:p>
    <w:p w14:paraId="1053E879" w14:textId="77777777" w:rsidR="003917BF" w:rsidRPr="003917BF" w:rsidRDefault="003917BF" w:rsidP="003917BF">
      <w:pPr>
        <w:numPr>
          <w:ilvl w:val="0"/>
          <w:numId w:val="11"/>
        </w:numPr>
        <w:spacing w:before="100" w:beforeAutospacing="1" w:after="100" w:afterAutospacing="1"/>
      </w:pPr>
      <w:r w:rsidRPr="003917BF">
        <w:rPr>
          <w:b/>
          <w:bCs/>
        </w:rPr>
        <w:t>Artifact Repository:</w:t>
      </w:r>
      <w:r w:rsidRPr="003917BF">
        <w:t xml:space="preserve"> </w:t>
      </w:r>
    </w:p>
    <w:p w14:paraId="7E0A2BAA" w14:textId="77777777" w:rsidR="003917BF" w:rsidRPr="003917BF" w:rsidRDefault="003917BF" w:rsidP="003917BF">
      <w:pPr>
        <w:numPr>
          <w:ilvl w:val="1"/>
          <w:numId w:val="11"/>
        </w:numPr>
        <w:spacing w:before="100" w:beforeAutospacing="1" w:after="100" w:afterAutospacing="1"/>
      </w:pPr>
      <w:r w:rsidRPr="003917BF">
        <w:t>Use an artifact repository to store deployable artifacts, enabling both Jenkins and Ansible to access them.</w:t>
      </w:r>
    </w:p>
    <w:p w14:paraId="673A246C" w14:textId="77777777" w:rsidR="003917BF" w:rsidRPr="003917BF" w:rsidRDefault="003917BF" w:rsidP="003917BF">
      <w:pPr>
        <w:numPr>
          <w:ilvl w:val="0"/>
          <w:numId w:val="11"/>
        </w:numPr>
        <w:spacing w:before="100" w:beforeAutospacing="1" w:after="100" w:afterAutospacing="1"/>
      </w:pPr>
      <w:r w:rsidRPr="003917BF">
        <w:rPr>
          <w:b/>
          <w:bCs/>
        </w:rPr>
        <w:t>Environment Variables:</w:t>
      </w:r>
      <w:r w:rsidRPr="003917BF">
        <w:t xml:space="preserve"> </w:t>
      </w:r>
    </w:p>
    <w:p w14:paraId="3C943341" w14:textId="77777777" w:rsidR="003917BF" w:rsidRPr="003917BF" w:rsidRDefault="003917BF" w:rsidP="003917BF">
      <w:pPr>
        <w:numPr>
          <w:ilvl w:val="1"/>
          <w:numId w:val="11"/>
        </w:numPr>
        <w:spacing w:before="100" w:beforeAutospacing="1" w:after="100" w:afterAutospacing="1"/>
      </w:pPr>
      <w:r w:rsidRPr="003917BF">
        <w:t>Pass environment variables between Jenkins and Ansible to share configuration and deployment parameters.</w:t>
      </w:r>
    </w:p>
    <w:p w14:paraId="1C7F0D4C" w14:textId="77777777" w:rsidR="003917BF" w:rsidRPr="003917BF" w:rsidRDefault="003917BF" w:rsidP="003917BF">
      <w:pPr>
        <w:numPr>
          <w:ilvl w:val="0"/>
          <w:numId w:val="11"/>
        </w:numPr>
        <w:spacing w:before="100" w:beforeAutospacing="1" w:after="100" w:afterAutospacing="1"/>
      </w:pPr>
      <w:r w:rsidRPr="003917BF">
        <w:rPr>
          <w:b/>
          <w:bCs/>
        </w:rPr>
        <w:t>API Interactions:</w:t>
      </w:r>
      <w:r w:rsidRPr="003917BF">
        <w:t xml:space="preserve"> </w:t>
      </w:r>
    </w:p>
    <w:p w14:paraId="512DD76D" w14:textId="77777777" w:rsidR="003917BF" w:rsidRPr="003917BF" w:rsidRDefault="003917BF" w:rsidP="003917BF">
      <w:pPr>
        <w:numPr>
          <w:ilvl w:val="1"/>
          <w:numId w:val="11"/>
        </w:numPr>
        <w:spacing w:before="100" w:beforeAutospacing="1" w:after="100" w:afterAutospacing="1"/>
      </w:pPr>
      <w:r w:rsidRPr="003917BF">
        <w:t>For more advanced integrations, use API interactions to exchange data and control between Jenkins and Ansible.</w:t>
      </w:r>
    </w:p>
    <w:p w14:paraId="66AE60FD" w14:textId="77777777" w:rsidR="003917BF" w:rsidRPr="003917BF" w:rsidRDefault="003917BF" w:rsidP="003917BF">
      <w:pPr>
        <w:spacing w:before="100" w:beforeAutospacing="1" w:after="100" w:afterAutospacing="1"/>
      </w:pPr>
      <w:r w:rsidRPr="003917BF">
        <w:rPr>
          <w:b/>
          <w:bCs/>
        </w:rPr>
        <w:t>Benefits:</w:t>
      </w:r>
    </w:p>
    <w:p w14:paraId="4ACBB56F" w14:textId="77777777" w:rsidR="003917BF" w:rsidRPr="003917BF" w:rsidRDefault="003917BF" w:rsidP="003917BF">
      <w:pPr>
        <w:numPr>
          <w:ilvl w:val="0"/>
          <w:numId w:val="12"/>
        </w:numPr>
        <w:spacing w:before="100" w:beforeAutospacing="1" w:after="100" w:afterAutospacing="1"/>
      </w:pPr>
      <w:r w:rsidRPr="003917BF">
        <w:rPr>
          <w:b/>
          <w:bCs/>
        </w:rPr>
        <w:t>Separation of Concerns:</w:t>
      </w:r>
      <w:r w:rsidRPr="003917BF">
        <w:t xml:space="preserve"> Jenkins handles CI and testing, while Ansible handles deployment and configuration.</w:t>
      </w:r>
    </w:p>
    <w:p w14:paraId="03FC2FE8" w14:textId="77777777" w:rsidR="003917BF" w:rsidRPr="003917BF" w:rsidRDefault="003917BF" w:rsidP="003917BF">
      <w:pPr>
        <w:numPr>
          <w:ilvl w:val="0"/>
          <w:numId w:val="12"/>
        </w:numPr>
        <w:spacing w:before="100" w:beforeAutospacing="1" w:after="100" w:afterAutospacing="1"/>
      </w:pPr>
      <w:r w:rsidRPr="003917BF">
        <w:rPr>
          <w:b/>
          <w:bCs/>
        </w:rPr>
        <w:t>Increased Efficiency:</w:t>
      </w:r>
      <w:r w:rsidRPr="003917BF">
        <w:t xml:space="preserve"> Automation of the entire CI/CD pipeline reduces manual effort and accelerates releases.</w:t>
      </w:r>
    </w:p>
    <w:p w14:paraId="7CC67CD1" w14:textId="77777777" w:rsidR="003917BF" w:rsidRPr="003917BF" w:rsidRDefault="003917BF" w:rsidP="003917BF">
      <w:pPr>
        <w:numPr>
          <w:ilvl w:val="0"/>
          <w:numId w:val="12"/>
        </w:numPr>
        <w:spacing w:before="100" w:beforeAutospacing="1" w:after="100" w:afterAutospacing="1"/>
      </w:pPr>
      <w:r w:rsidRPr="003917BF">
        <w:rPr>
          <w:b/>
          <w:bCs/>
        </w:rPr>
        <w:t>Improved Reliability:</w:t>
      </w:r>
      <w:r w:rsidRPr="003917BF">
        <w:t xml:space="preserve"> Consistent deployments and configurations ensure application stability.</w:t>
      </w:r>
    </w:p>
    <w:p w14:paraId="65AF5E33" w14:textId="77777777" w:rsidR="003917BF" w:rsidRPr="003917BF" w:rsidRDefault="003917BF" w:rsidP="003917BF">
      <w:pPr>
        <w:numPr>
          <w:ilvl w:val="0"/>
          <w:numId w:val="12"/>
        </w:numPr>
        <w:spacing w:before="100" w:beforeAutospacing="1" w:after="100" w:afterAutospacing="1"/>
      </w:pPr>
      <w:r w:rsidRPr="003917BF">
        <w:rPr>
          <w:b/>
          <w:bCs/>
        </w:rPr>
        <w:t>Enhanced Collaboration:</w:t>
      </w:r>
      <w:r w:rsidRPr="003917BF">
        <w:t xml:space="preserve"> Clear separation of roles and responsibilities facilitates collaboration between development and operations teams.</w:t>
      </w:r>
    </w:p>
    <w:p w14:paraId="13BDC989" w14:textId="77777777" w:rsidR="003917BF" w:rsidRPr="003917BF" w:rsidRDefault="003917BF" w:rsidP="003917BF">
      <w:pPr>
        <w:numPr>
          <w:ilvl w:val="0"/>
          <w:numId w:val="12"/>
        </w:numPr>
        <w:spacing w:before="100" w:beforeAutospacing="1" w:after="100" w:afterAutospacing="1"/>
      </w:pPr>
      <w:r w:rsidRPr="003917BF">
        <w:rPr>
          <w:b/>
          <w:bCs/>
        </w:rPr>
        <w:lastRenderedPageBreak/>
        <w:t>Infrastructure as Code:</w:t>
      </w:r>
      <w:r w:rsidRPr="003917BF">
        <w:t xml:space="preserve"> Ansible enables infrastructure as code, promoting consistency and reproducibility.</w:t>
      </w:r>
    </w:p>
    <w:p w14:paraId="72E93BAC" w14:textId="77777777" w:rsidR="003917BF" w:rsidRPr="003917BF" w:rsidRDefault="003917BF" w:rsidP="003917BF">
      <w:pPr>
        <w:spacing w:before="100" w:beforeAutospacing="1" w:after="100" w:afterAutospacing="1"/>
      </w:pPr>
      <w:r w:rsidRPr="003917BF">
        <w:rPr>
          <w:b/>
          <w:bCs/>
        </w:rPr>
        <w:t>Example Pipeline Snippet (</w:t>
      </w:r>
      <w:proofErr w:type="spellStart"/>
      <w:r w:rsidRPr="003917BF">
        <w:rPr>
          <w:b/>
          <w:bCs/>
        </w:rPr>
        <w:t>Jenkinsfile</w:t>
      </w:r>
      <w:proofErr w:type="spellEnd"/>
      <w:r w:rsidRPr="003917BF">
        <w:rPr>
          <w:b/>
          <w:bCs/>
        </w:rPr>
        <w:t>):</w:t>
      </w:r>
    </w:p>
    <w:tbl>
      <w:tblPr>
        <w:tblStyle w:val="TableGrid"/>
        <w:tblW w:w="0" w:type="auto"/>
        <w:tblLook w:val="04A0" w:firstRow="1" w:lastRow="0" w:firstColumn="1" w:lastColumn="0" w:noHBand="0" w:noVBand="1"/>
      </w:tblPr>
      <w:tblGrid>
        <w:gridCol w:w="9428"/>
      </w:tblGrid>
      <w:tr w:rsidR="003917BF" w14:paraId="1060C315" w14:textId="77777777" w:rsidTr="003917BF">
        <w:tc>
          <w:tcPr>
            <w:tcW w:w="9428" w:type="dxa"/>
          </w:tcPr>
          <w:p w14:paraId="0317EF1A" w14:textId="77777777" w:rsidR="003917BF" w:rsidRPr="003917BF" w:rsidRDefault="003917BF" w:rsidP="0039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17BF">
              <w:rPr>
                <w:rFonts w:ascii="Courier New" w:hAnsi="Courier New" w:cs="Courier New"/>
                <w:sz w:val="20"/>
                <w:szCs w:val="20"/>
              </w:rPr>
              <w:t>pipeline {</w:t>
            </w:r>
          </w:p>
          <w:p w14:paraId="483C5DC2" w14:textId="77777777" w:rsidR="003917BF" w:rsidRPr="003917BF" w:rsidRDefault="003917BF" w:rsidP="0039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17BF">
              <w:rPr>
                <w:rFonts w:ascii="Courier New" w:hAnsi="Courier New" w:cs="Courier New"/>
                <w:sz w:val="20"/>
                <w:szCs w:val="20"/>
              </w:rPr>
              <w:t xml:space="preserve">    agent any</w:t>
            </w:r>
          </w:p>
          <w:p w14:paraId="4EE5C6DA" w14:textId="77777777" w:rsidR="003917BF" w:rsidRPr="003917BF" w:rsidRDefault="003917BF" w:rsidP="0039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17BF">
              <w:rPr>
                <w:rFonts w:ascii="Courier New" w:hAnsi="Courier New" w:cs="Courier New"/>
                <w:sz w:val="20"/>
                <w:szCs w:val="20"/>
              </w:rPr>
              <w:t xml:space="preserve">    stages {</w:t>
            </w:r>
          </w:p>
          <w:p w14:paraId="600A6ED6" w14:textId="77777777" w:rsidR="003917BF" w:rsidRPr="003917BF" w:rsidRDefault="003917BF" w:rsidP="0039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17BF">
              <w:rPr>
                <w:rFonts w:ascii="Courier New" w:hAnsi="Courier New" w:cs="Courier New"/>
                <w:sz w:val="20"/>
                <w:szCs w:val="20"/>
              </w:rPr>
              <w:t xml:space="preserve">        stage('Build') {</w:t>
            </w:r>
          </w:p>
          <w:p w14:paraId="0B4AF930" w14:textId="77777777" w:rsidR="003917BF" w:rsidRPr="003917BF" w:rsidRDefault="003917BF" w:rsidP="0039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17BF">
              <w:rPr>
                <w:rFonts w:ascii="Courier New" w:hAnsi="Courier New" w:cs="Courier New"/>
                <w:sz w:val="20"/>
                <w:szCs w:val="20"/>
              </w:rPr>
              <w:t xml:space="preserve">            steps {</w:t>
            </w:r>
          </w:p>
          <w:p w14:paraId="56465A10" w14:textId="77777777" w:rsidR="003917BF" w:rsidRPr="003917BF" w:rsidRDefault="003917BF" w:rsidP="0039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17BF">
              <w:rPr>
                <w:rFonts w:ascii="Courier New" w:hAnsi="Courier New" w:cs="Courier New"/>
                <w:sz w:val="20"/>
                <w:szCs w:val="20"/>
              </w:rPr>
              <w:t xml:space="preserve">                // Build steps...</w:t>
            </w:r>
          </w:p>
          <w:p w14:paraId="63F9F76B" w14:textId="77777777" w:rsidR="003917BF" w:rsidRPr="003917BF" w:rsidRDefault="003917BF" w:rsidP="0039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17BF">
              <w:rPr>
                <w:rFonts w:ascii="Courier New" w:hAnsi="Courier New" w:cs="Courier New"/>
                <w:sz w:val="20"/>
                <w:szCs w:val="20"/>
              </w:rPr>
              <w:t xml:space="preserve">            }</w:t>
            </w:r>
          </w:p>
          <w:p w14:paraId="0795BB63" w14:textId="77777777" w:rsidR="003917BF" w:rsidRPr="003917BF" w:rsidRDefault="003917BF" w:rsidP="0039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17BF">
              <w:rPr>
                <w:rFonts w:ascii="Courier New" w:hAnsi="Courier New" w:cs="Courier New"/>
                <w:sz w:val="20"/>
                <w:szCs w:val="20"/>
              </w:rPr>
              <w:t xml:space="preserve">        }</w:t>
            </w:r>
          </w:p>
          <w:p w14:paraId="16426D94" w14:textId="77777777" w:rsidR="003917BF" w:rsidRPr="003917BF" w:rsidRDefault="003917BF" w:rsidP="0039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17BF">
              <w:rPr>
                <w:rFonts w:ascii="Courier New" w:hAnsi="Courier New" w:cs="Courier New"/>
                <w:sz w:val="20"/>
                <w:szCs w:val="20"/>
              </w:rPr>
              <w:t xml:space="preserve">        stage('Test') {</w:t>
            </w:r>
          </w:p>
          <w:p w14:paraId="0D728B7A" w14:textId="77777777" w:rsidR="003917BF" w:rsidRPr="003917BF" w:rsidRDefault="003917BF" w:rsidP="0039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17BF">
              <w:rPr>
                <w:rFonts w:ascii="Courier New" w:hAnsi="Courier New" w:cs="Courier New"/>
                <w:sz w:val="20"/>
                <w:szCs w:val="20"/>
              </w:rPr>
              <w:t xml:space="preserve">            steps {</w:t>
            </w:r>
          </w:p>
          <w:p w14:paraId="7E5D9072" w14:textId="77777777" w:rsidR="003917BF" w:rsidRPr="003917BF" w:rsidRDefault="003917BF" w:rsidP="0039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17BF">
              <w:rPr>
                <w:rFonts w:ascii="Courier New" w:hAnsi="Courier New" w:cs="Courier New"/>
                <w:sz w:val="20"/>
                <w:szCs w:val="20"/>
              </w:rPr>
              <w:t xml:space="preserve">                // Test steps...</w:t>
            </w:r>
          </w:p>
          <w:p w14:paraId="667B7067" w14:textId="77777777" w:rsidR="003917BF" w:rsidRPr="003917BF" w:rsidRDefault="003917BF" w:rsidP="0039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17BF">
              <w:rPr>
                <w:rFonts w:ascii="Courier New" w:hAnsi="Courier New" w:cs="Courier New"/>
                <w:sz w:val="20"/>
                <w:szCs w:val="20"/>
              </w:rPr>
              <w:t xml:space="preserve">            }</w:t>
            </w:r>
          </w:p>
          <w:p w14:paraId="28941D86" w14:textId="77777777" w:rsidR="003917BF" w:rsidRPr="003917BF" w:rsidRDefault="003917BF" w:rsidP="0039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17BF">
              <w:rPr>
                <w:rFonts w:ascii="Courier New" w:hAnsi="Courier New" w:cs="Courier New"/>
                <w:sz w:val="20"/>
                <w:szCs w:val="20"/>
              </w:rPr>
              <w:t xml:space="preserve">        }</w:t>
            </w:r>
          </w:p>
          <w:p w14:paraId="553D6C0E" w14:textId="77777777" w:rsidR="003917BF" w:rsidRPr="003917BF" w:rsidRDefault="003917BF" w:rsidP="0039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17BF">
              <w:rPr>
                <w:rFonts w:ascii="Courier New" w:hAnsi="Courier New" w:cs="Courier New"/>
                <w:sz w:val="20"/>
                <w:szCs w:val="20"/>
              </w:rPr>
              <w:t xml:space="preserve">        stage('Deploy') {</w:t>
            </w:r>
          </w:p>
          <w:p w14:paraId="30672EC7" w14:textId="77777777" w:rsidR="003917BF" w:rsidRPr="003917BF" w:rsidRDefault="003917BF" w:rsidP="0039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17BF">
              <w:rPr>
                <w:rFonts w:ascii="Courier New" w:hAnsi="Courier New" w:cs="Courier New"/>
                <w:sz w:val="20"/>
                <w:szCs w:val="20"/>
              </w:rPr>
              <w:t xml:space="preserve">            steps {</w:t>
            </w:r>
          </w:p>
          <w:p w14:paraId="017A4C08" w14:textId="77777777" w:rsidR="003917BF" w:rsidRPr="003917BF" w:rsidRDefault="003917BF" w:rsidP="0039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17BF">
              <w:rPr>
                <w:rFonts w:ascii="Courier New" w:hAnsi="Courier New" w:cs="Courier New"/>
                <w:sz w:val="20"/>
                <w:szCs w:val="20"/>
              </w:rPr>
              <w:t xml:space="preserve">                </w:t>
            </w:r>
            <w:proofErr w:type="spellStart"/>
            <w:proofErr w:type="gramStart"/>
            <w:r w:rsidRPr="003917BF">
              <w:rPr>
                <w:rFonts w:ascii="Courier New" w:hAnsi="Courier New" w:cs="Courier New"/>
                <w:sz w:val="20"/>
                <w:szCs w:val="20"/>
              </w:rPr>
              <w:t>ansiblePlaybook</w:t>
            </w:r>
            <w:proofErr w:type="spellEnd"/>
            <w:r w:rsidRPr="003917BF">
              <w:rPr>
                <w:rFonts w:ascii="Courier New" w:hAnsi="Courier New" w:cs="Courier New"/>
                <w:sz w:val="20"/>
                <w:szCs w:val="20"/>
              </w:rPr>
              <w:t>(</w:t>
            </w:r>
            <w:proofErr w:type="gramEnd"/>
            <w:r w:rsidRPr="003917BF">
              <w:rPr>
                <w:rFonts w:ascii="Courier New" w:hAnsi="Courier New" w:cs="Courier New"/>
                <w:sz w:val="20"/>
                <w:szCs w:val="20"/>
              </w:rPr>
              <w:t>playbook: '</w:t>
            </w:r>
            <w:proofErr w:type="spellStart"/>
            <w:r w:rsidRPr="003917BF">
              <w:rPr>
                <w:rFonts w:ascii="Courier New" w:hAnsi="Courier New" w:cs="Courier New"/>
                <w:sz w:val="20"/>
                <w:szCs w:val="20"/>
              </w:rPr>
              <w:t>deploy.yml</w:t>
            </w:r>
            <w:proofErr w:type="spellEnd"/>
            <w:r w:rsidRPr="003917BF">
              <w:rPr>
                <w:rFonts w:ascii="Courier New" w:hAnsi="Courier New" w:cs="Courier New"/>
                <w:sz w:val="20"/>
                <w:szCs w:val="20"/>
              </w:rPr>
              <w:t>', inventory: 'production')</w:t>
            </w:r>
          </w:p>
          <w:p w14:paraId="4BC38A2D" w14:textId="77777777" w:rsidR="003917BF" w:rsidRPr="003917BF" w:rsidRDefault="003917BF" w:rsidP="0039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17BF">
              <w:rPr>
                <w:rFonts w:ascii="Courier New" w:hAnsi="Courier New" w:cs="Courier New"/>
                <w:sz w:val="20"/>
                <w:szCs w:val="20"/>
              </w:rPr>
              <w:t xml:space="preserve">            }</w:t>
            </w:r>
          </w:p>
          <w:p w14:paraId="2798ADD4" w14:textId="77777777" w:rsidR="003917BF" w:rsidRPr="003917BF" w:rsidRDefault="003917BF" w:rsidP="0039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17BF">
              <w:rPr>
                <w:rFonts w:ascii="Courier New" w:hAnsi="Courier New" w:cs="Courier New"/>
                <w:sz w:val="20"/>
                <w:szCs w:val="20"/>
              </w:rPr>
              <w:t xml:space="preserve">        }</w:t>
            </w:r>
          </w:p>
          <w:p w14:paraId="275155EA" w14:textId="77777777" w:rsidR="003917BF" w:rsidRPr="003917BF" w:rsidRDefault="003917BF" w:rsidP="0039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17BF">
              <w:rPr>
                <w:rFonts w:ascii="Courier New" w:hAnsi="Courier New" w:cs="Courier New"/>
                <w:sz w:val="20"/>
                <w:szCs w:val="20"/>
              </w:rPr>
              <w:t xml:space="preserve">    }</w:t>
            </w:r>
          </w:p>
          <w:p w14:paraId="3FFE0DB6" w14:textId="6B13F65A" w:rsidR="003917BF" w:rsidRDefault="003917BF" w:rsidP="0039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917BF">
              <w:rPr>
                <w:rFonts w:ascii="Courier New" w:hAnsi="Courier New" w:cs="Courier New"/>
                <w:sz w:val="20"/>
                <w:szCs w:val="20"/>
              </w:rPr>
              <w:t>}</w:t>
            </w:r>
          </w:p>
        </w:tc>
      </w:tr>
    </w:tbl>
    <w:p w14:paraId="505EC433" w14:textId="77777777" w:rsidR="003917BF" w:rsidRDefault="003917BF" w:rsidP="0039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8F285ED" w14:textId="77777777" w:rsidR="003917BF" w:rsidRPr="003917BF" w:rsidRDefault="003917BF" w:rsidP="003917BF">
      <w:pPr>
        <w:spacing w:before="100" w:beforeAutospacing="1" w:after="100" w:afterAutospacing="1"/>
      </w:pPr>
      <w:r w:rsidRPr="003917BF">
        <w:t>This strategy creates a well-defined and automated CI/CD pipeline, maximizing the benefits of both Jenkins and Ansible.</w:t>
      </w:r>
    </w:p>
    <w:p w14:paraId="052F303A" w14:textId="77777777" w:rsidR="003917BF" w:rsidRPr="00F757E6" w:rsidRDefault="003917BF" w:rsidP="003917BF">
      <w:pPr>
        <w:spacing w:after="307"/>
        <w:rPr>
          <w:lang w:val="en-US"/>
        </w:rPr>
      </w:pPr>
    </w:p>
    <w:p w14:paraId="2C9429B7" w14:textId="77777777" w:rsidR="00241BF7" w:rsidRDefault="00000000">
      <w:pPr>
        <w:spacing w:after="294" w:line="266" w:lineRule="auto"/>
        <w:ind w:left="10" w:hanging="10"/>
      </w:pPr>
      <w:r>
        <w:rPr>
          <w:b/>
        </w:rPr>
        <w:t xml:space="preserve">Question 2: Hands-on Exercise Using Ansible (12 Points)  </w:t>
      </w:r>
    </w:p>
    <w:p w14:paraId="4B112720" w14:textId="77777777" w:rsidR="00241BF7" w:rsidRDefault="00000000">
      <w:pPr>
        <w:spacing w:after="294" w:line="266" w:lineRule="auto"/>
        <w:ind w:left="10" w:hanging="10"/>
      </w:pPr>
      <w:r>
        <w:rPr>
          <w:b/>
        </w:rPr>
        <w:t xml:space="preserve">Task: Implement an </w:t>
      </w:r>
      <w:proofErr w:type="spellStart"/>
      <w:proofErr w:type="gramStart"/>
      <w:r>
        <w:rPr>
          <w:b/>
        </w:rPr>
        <w:t>up.yaml</w:t>
      </w:r>
      <w:proofErr w:type="spellEnd"/>
      <w:proofErr w:type="gramEnd"/>
      <w:r>
        <w:rPr>
          <w:b/>
        </w:rPr>
        <w:t xml:space="preserve"> and </w:t>
      </w:r>
      <w:proofErr w:type="spellStart"/>
      <w:r>
        <w:rPr>
          <w:b/>
        </w:rPr>
        <w:t>down.yaml</w:t>
      </w:r>
      <w:proofErr w:type="spellEnd"/>
      <w:r>
        <w:rPr>
          <w:b/>
        </w:rPr>
        <w:t xml:space="preserve"> ansible-playbook that deploys a </w:t>
      </w:r>
      <w:proofErr w:type="spellStart"/>
      <w:r>
        <w:rPr>
          <w:b/>
        </w:rPr>
        <w:t>Mysql</w:t>
      </w:r>
      <w:proofErr w:type="spellEnd"/>
      <w:r>
        <w:rPr>
          <w:b/>
        </w:rPr>
        <w:t xml:space="preserve"> database, includes a  schema update step, validates the update and creates a migration when </w:t>
      </w:r>
      <w:proofErr w:type="spellStart"/>
      <w:r>
        <w:rPr>
          <w:b/>
        </w:rPr>
        <w:t>down.yaml</w:t>
      </w:r>
      <w:proofErr w:type="spellEnd"/>
      <w:r>
        <w:rPr>
          <w:b/>
        </w:rPr>
        <w:t xml:space="preserve"> is run for the next time </w:t>
      </w:r>
      <w:proofErr w:type="spellStart"/>
      <w:r>
        <w:rPr>
          <w:b/>
        </w:rPr>
        <w:t>up.yaml</w:t>
      </w:r>
      <w:proofErr w:type="spellEnd"/>
      <w:r>
        <w:rPr>
          <w:b/>
        </w:rPr>
        <w:t xml:space="preserve"> is run.  </w:t>
      </w:r>
    </w:p>
    <w:p w14:paraId="6C16C1B3" w14:textId="77777777" w:rsidR="00241BF7" w:rsidRDefault="00000000">
      <w:pPr>
        <w:spacing w:after="294" w:line="266" w:lineRule="auto"/>
        <w:ind w:left="10" w:hanging="10"/>
      </w:pPr>
      <w:r>
        <w:rPr>
          <w:b/>
        </w:rPr>
        <w:t xml:space="preserve">Steps  </w:t>
      </w:r>
    </w:p>
    <w:p w14:paraId="4011F061" w14:textId="77777777" w:rsidR="00241BF7" w:rsidRDefault="00000000">
      <w:pPr>
        <w:spacing w:after="340"/>
        <w:ind w:left="1745" w:right="908" w:hanging="1127"/>
      </w:pPr>
      <w:r>
        <w:t xml:space="preserve">1) </w:t>
      </w:r>
      <w:r>
        <w:rPr>
          <w:b/>
          <w:i/>
        </w:rPr>
        <w:t xml:space="preserve">Initial Setup- </w:t>
      </w:r>
      <w:r>
        <w:t xml:space="preserve">Use the provided Git repository to create and maintain a database of subscribers and their email addresses: </w:t>
      </w:r>
    </w:p>
    <w:p w14:paraId="0B3F98ED" w14:textId="77777777" w:rsidR="00241BF7" w:rsidRDefault="00000000">
      <w:pPr>
        <w:numPr>
          <w:ilvl w:val="0"/>
          <w:numId w:val="1"/>
        </w:numPr>
        <w:spacing w:after="325"/>
        <w:ind w:right="1052" w:firstLine="83"/>
      </w:pPr>
      <w:r>
        <w:t xml:space="preserve">Script 1: </w:t>
      </w:r>
      <w:r>
        <w:rPr>
          <w:b/>
        </w:rPr>
        <w:t>‘</w:t>
      </w:r>
      <w:proofErr w:type="spellStart"/>
      <w:proofErr w:type="gramStart"/>
      <w:r>
        <w:rPr>
          <w:b/>
        </w:rPr>
        <w:t>up.yaml</w:t>
      </w:r>
      <w:proofErr w:type="spellEnd"/>
      <w:proofErr w:type="gramEnd"/>
      <w:r>
        <w:rPr>
          <w:b/>
        </w:rPr>
        <w:t xml:space="preserve">’ </w:t>
      </w:r>
      <w:r>
        <w:t xml:space="preserve">– Starts </w:t>
      </w:r>
      <w:proofErr w:type="spellStart"/>
      <w:r>
        <w:t>mysql</w:t>
      </w:r>
      <w:proofErr w:type="spellEnd"/>
      <w:r>
        <w:t xml:space="preserve">, initializes the database so that it can be used by flyway and run’s flyway to apply the migrations. </w:t>
      </w:r>
      <w:proofErr w:type="spellStart"/>
      <w:proofErr w:type="gramStart"/>
      <w:r>
        <w:t>up.yaml</w:t>
      </w:r>
      <w:proofErr w:type="spellEnd"/>
      <w:proofErr w:type="gramEnd"/>
      <w:r>
        <w:t xml:space="preserve"> needs to be idempotent </w:t>
      </w:r>
    </w:p>
    <w:p w14:paraId="21DA6DDA" w14:textId="77777777" w:rsidR="00241BF7" w:rsidRDefault="00000000">
      <w:pPr>
        <w:numPr>
          <w:ilvl w:val="0"/>
          <w:numId w:val="1"/>
        </w:numPr>
        <w:spacing w:after="53"/>
        <w:ind w:right="1052" w:firstLine="83"/>
      </w:pPr>
      <w:r>
        <w:lastRenderedPageBreak/>
        <w:t xml:space="preserve">Script.2 dbtests.py - tests the schema to make sure that it contains the required structure for the current commit to the repository. You will need to continue adding to this every time you make a commit. </w:t>
      </w:r>
    </w:p>
    <w:p w14:paraId="53B50F0C" w14:textId="77777777" w:rsidR="00241BF7" w:rsidRDefault="00000000">
      <w:pPr>
        <w:numPr>
          <w:ilvl w:val="0"/>
          <w:numId w:val="1"/>
        </w:numPr>
        <w:spacing w:after="142"/>
        <w:ind w:right="1052" w:firstLine="83"/>
      </w:pPr>
      <w:r>
        <w:t xml:space="preserve">Script 3: </w:t>
      </w:r>
      <w:r>
        <w:rPr>
          <w:b/>
        </w:rPr>
        <w:t>‘</w:t>
      </w:r>
      <w:proofErr w:type="spellStart"/>
      <w:proofErr w:type="gramStart"/>
      <w:r>
        <w:rPr>
          <w:b/>
        </w:rPr>
        <w:t>down.yaml</w:t>
      </w:r>
      <w:proofErr w:type="spellEnd"/>
      <w:proofErr w:type="gramEnd"/>
      <w:r>
        <w:rPr>
          <w:b/>
        </w:rPr>
        <w:t xml:space="preserve">’ </w:t>
      </w:r>
      <w:r>
        <w:t xml:space="preserve">– makes a migration to seed the database with any data that was added since the last commit and stops the database. You will run </w:t>
      </w:r>
      <w:proofErr w:type="spellStart"/>
      <w:proofErr w:type="gramStart"/>
      <w:r>
        <w:t>down.yaml</w:t>
      </w:r>
      <w:proofErr w:type="spellEnd"/>
      <w:proofErr w:type="gramEnd"/>
      <w:r>
        <w:t xml:space="preserve"> when you are done with the lab, and then commit the results for the next time you create the database. </w:t>
      </w:r>
    </w:p>
    <w:p w14:paraId="640F2ACE" w14:textId="77777777" w:rsidR="00241BF7" w:rsidRDefault="00000000">
      <w:pPr>
        <w:numPr>
          <w:ilvl w:val="0"/>
          <w:numId w:val="2"/>
        </w:numPr>
        <w:spacing w:after="44"/>
      </w:pPr>
      <w:r>
        <w:rPr>
          <w:b/>
        </w:rPr>
        <w:t xml:space="preserve">Change- </w:t>
      </w:r>
      <w:r>
        <w:t xml:space="preserve">you will make a change to the database to add the subscription date to your subscriber table. The subscription date needs to be automatically populated when a new row is inserted:  </w:t>
      </w:r>
    </w:p>
    <w:p w14:paraId="34EA0CCF" w14:textId="77777777" w:rsidR="00241BF7" w:rsidRDefault="00000000">
      <w:pPr>
        <w:numPr>
          <w:ilvl w:val="1"/>
          <w:numId w:val="2"/>
        </w:numPr>
        <w:spacing w:after="33"/>
        <w:ind w:hanging="140"/>
      </w:pPr>
      <w:r>
        <w:t xml:space="preserve">Step 1: Make a migration and test manually by adding a new subscriber.  </w:t>
      </w:r>
    </w:p>
    <w:p w14:paraId="11FA313A" w14:textId="77777777" w:rsidR="00241BF7" w:rsidRDefault="00000000">
      <w:pPr>
        <w:numPr>
          <w:ilvl w:val="1"/>
          <w:numId w:val="2"/>
        </w:numPr>
        <w:spacing w:after="37"/>
        <w:ind w:hanging="140"/>
      </w:pPr>
      <w:r>
        <w:t xml:space="preserve">Step 2: Update dbtests.py with test(s) for your change.  </w:t>
      </w:r>
    </w:p>
    <w:p w14:paraId="463F313F" w14:textId="77777777" w:rsidR="00241BF7" w:rsidRDefault="00000000">
      <w:pPr>
        <w:numPr>
          <w:ilvl w:val="1"/>
          <w:numId w:val="2"/>
        </w:numPr>
        <w:spacing w:after="54"/>
        <w:ind w:hanging="140"/>
      </w:pPr>
      <w:r>
        <w:t xml:space="preserve">Step 3: run </w:t>
      </w:r>
      <w:proofErr w:type="spellStart"/>
      <w:proofErr w:type="gramStart"/>
      <w:r>
        <w:t>down.yaml</w:t>
      </w:r>
      <w:proofErr w:type="spellEnd"/>
      <w:proofErr w:type="gramEnd"/>
      <w:r>
        <w:t xml:space="preserve"> to </w:t>
      </w:r>
      <w:proofErr w:type="spellStart"/>
      <w:r>
        <w:t>shutdown</w:t>
      </w:r>
      <w:proofErr w:type="spellEnd"/>
      <w:r>
        <w:t xml:space="preserve"> and save state.  </w:t>
      </w:r>
    </w:p>
    <w:p w14:paraId="01511A0D" w14:textId="77777777" w:rsidR="00241BF7" w:rsidRDefault="00000000">
      <w:pPr>
        <w:numPr>
          <w:ilvl w:val="1"/>
          <w:numId w:val="2"/>
        </w:numPr>
        <w:spacing w:after="153"/>
        <w:ind w:hanging="140"/>
      </w:pPr>
      <w:r>
        <w:t xml:space="preserve">Step 4: run a commit and push so that your data is preserved </w:t>
      </w:r>
    </w:p>
    <w:p w14:paraId="1F61283C" w14:textId="77777777" w:rsidR="00241BF7" w:rsidRDefault="00000000">
      <w:pPr>
        <w:numPr>
          <w:ilvl w:val="0"/>
          <w:numId w:val="2"/>
        </w:numPr>
        <w:spacing w:after="36" w:line="266" w:lineRule="auto"/>
      </w:pPr>
      <w:r>
        <w:rPr>
          <w:b/>
        </w:rPr>
        <w:t xml:space="preserve">Submission  </w:t>
      </w:r>
    </w:p>
    <w:p w14:paraId="6D515286" w14:textId="77777777" w:rsidR="00241BF7" w:rsidRDefault="00000000">
      <w:pPr>
        <w:numPr>
          <w:ilvl w:val="1"/>
          <w:numId w:val="2"/>
        </w:numPr>
        <w:ind w:hanging="140"/>
      </w:pPr>
      <w:r>
        <w:t>Submit the zip of your repository, also including a .pdf of your answer to question 1</w:t>
      </w:r>
      <w:r>
        <w:rPr>
          <w:b/>
        </w:rPr>
        <w:t xml:space="preserve">. </w:t>
      </w:r>
      <w:r>
        <w:t xml:space="preserve"> </w:t>
      </w:r>
    </w:p>
    <w:p w14:paraId="63D7C405" w14:textId="77777777" w:rsidR="00241BF7" w:rsidRDefault="00000000">
      <w:pPr>
        <w:spacing w:after="69" w:line="266" w:lineRule="auto"/>
        <w:ind w:left="10" w:hanging="10"/>
      </w:pPr>
      <w:r>
        <w:rPr>
          <w:b/>
        </w:rPr>
        <w:t xml:space="preserve">Points Breakdown of Question 2:  </w:t>
      </w:r>
    </w:p>
    <w:p w14:paraId="6787D419" w14:textId="77777777" w:rsidR="00241BF7" w:rsidRDefault="00000000">
      <w:pPr>
        <w:numPr>
          <w:ilvl w:val="0"/>
          <w:numId w:val="3"/>
        </w:numPr>
      </w:pPr>
      <w:r>
        <w:t xml:space="preserve">Correct setup and deployment of the up and </w:t>
      </w:r>
      <w:proofErr w:type="spellStart"/>
      <w:proofErr w:type="gramStart"/>
      <w:r>
        <w:t>down.yaml</w:t>
      </w:r>
      <w:proofErr w:type="spellEnd"/>
      <w:proofErr w:type="gramEnd"/>
      <w:r>
        <w:t xml:space="preserve">: 4 Points  </w:t>
      </w:r>
    </w:p>
    <w:p w14:paraId="60E0AC94" w14:textId="77777777" w:rsidR="00241BF7" w:rsidRDefault="00000000">
      <w:pPr>
        <w:numPr>
          <w:ilvl w:val="0"/>
          <w:numId w:val="3"/>
        </w:numPr>
        <w:spacing w:after="250" w:line="396" w:lineRule="auto"/>
      </w:pPr>
      <w:r>
        <w:t xml:space="preserve">Execution of the flyway schema update: 4 </w:t>
      </w:r>
      <w:proofErr w:type="gramStart"/>
      <w:r>
        <w:t xml:space="preserve">Points  </w:t>
      </w:r>
      <w:r>
        <w:rPr>
          <w:rFonts w:ascii="Arial" w:eastAsia="Arial" w:hAnsi="Arial" w:cs="Arial"/>
          <w:sz w:val="31"/>
          <w:vertAlign w:val="subscript"/>
        </w:rPr>
        <w:t>•</w:t>
      </w:r>
      <w:proofErr w:type="gramEnd"/>
      <w:r>
        <w:rPr>
          <w:rFonts w:ascii="Noto Sans" w:eastAsia="Noto Sans" w:hAnsi="Noto Sans" w:cs="Noto Sans"/>
          <w:sz w:val="20"/>
        </w:rPr>
        <w:t xml:space="preserve"> </w:t>
      </w:r>
      <w:r>
        <w:t xml:space="preserve">Validation of the schema update in dbtests.py: 4 Points  </w:t>
      </w:r>
      <w:r>
        <w:rPr>
          <w:b/>
          <w:u w:val="single" w:color="000000"/>
        </w:rPr>
        <w:t>Notes for Submission:</w:t>
      </w:r>
      <w:r>
        <w:rPr>
          <w:b/>
        </w:rPr>
        <w:t xml:space="preserve">  </w:t>
      </w:r>
    </w:p>
    <w:p w14:paraId="2649A061" w14:textId="77777777" w:rsidR="00241BF7" w:rsidRDefault="00000000">
      <w:pPr>
        <w:numPr>
          <w:ilvl w:val="0"/>
          <w:numId w:val="3"/>
        </w:numPr>
      </w:pPr>
      <w:r>
        <w:t xml:space="preserve">Submit your assignment as a ZIP file including:  </w:t>
      </w:r>
    </w:p>
    <w:p w14:paraId="719A7151" w14:textId="77777777" w:rsidR="00241BF7" w:rsidRDefault="00000000">
      <w:pPr>
        <w:numPr>
          <w:ilvl w:val="1"/>
          <w:numId w:val="3"/>
        </w:numPr>
        <w:ind w:hanging="128"/>
      </w:pPr>
      <w:r>
        <w:t xml:space="preserve">A Word/PDF document with your answers to Question 1 (overview, </w:t>
      </w:r>
      <w:proofErr w:type="gramStart"/>
      <w:r>
        <w:t>comparison,  and</w:t>
      </w:r>
      <w:proofErr w:type="gramEnd"/>
      <w:r>
        <w:t xml:space="preserve"> strategy).  </w:t>
      </w:r>
    </w:p>
    <w:p w14:paraId="4CFA2696" w14:textId="77777777" w:rsidR="00241BF7" w:rsidRDefault="00000000">
      <w:pPr>
        <w:numPr>
          <w:ilvl w:val="1"/>
          <w:numId w:val="3"/>
        </w:numPr>
        <w:spacing w:after="86"/>
        <w:ind w:hanging="128"/>
      </w:pPr>
      <w:r>
        <w:t xml:space="preserve">zip of your repository including pdf.  </w:t>
      </w:r>
    </w:p>
    <w:p w14:paraId="33A73391" w14:textId="77777777" w:rsidR="00241BF7" w:rsidRDefault="00000000">
      <w:pPr>
        <w:numPr>
          <w:ilvl w:val="0"/>
          <w:numId w:val="3"/>
        </w:numPr>
        <w:spacing w:after="46"/>
      </w:pPr>
      <w:r>
        <w:t xml:space="preserve">Ensure your submission is organized and well-documented:  </w:t>
      </w:r>
    </w:p>
    <w:p w14:paraId="30720ACF" w14:textId="77777777" w:rsidR="00241BF7" w:rsidRDefault="00000000">
      <w:pPr>
        <w:numPr>
          <w:ilvl w:val="0"/>
          <w:numId w:val="3"/>
        </w:numPr>
        <w:spacing w:after="52"/>
      </w:pPr>
      <w:r>
        <w:t xml:space="preserve">Cite any references used  </w:t>
      </w:r>
    </w:p>
    <w:p w14:paraId="22156577" w14:textId="77777777" w:rsidR="00241BF7" w:rsidRDefault="00000000">
      <w:pPr>
        <w:numPr>
          <w:ilvl w:val="0"/>
          <w:numId w:val="3"/>
        </w:numPr>
      </w:pPr>
      <w:r>
        <w:t xml:space="preserve">Code should be clean and well-commented:  </w:t>
      </w:r>
    </w:p>
    <w:p w14:paraId="29E25DE6" w14:textId="77777777" w:rsidR="00241BF7" w:rsidRDefault="00000000">
      <w:pPr>
        <w:spacing w:line="259" w:lineRule="auto"/>
        <w:ind w:left="24"/>
        <w:jc w:val="center"/>
      </w:pPr>
      <w:r>
        <w:rPr>
          <w:rFonts w:ascii="Calibri" w:eastAsia="Calibri" w:hAnsi="Calibri" w:cs="Calibri"/>
        </w:rPr>
        <w:t xml:space="preserve">- </w:t>
      </w:r>
      <w:r>
        <w:t xml:space="preserve">Include comments in the </w:t>
      </w:r>
      <w:proofErr w:type="gramStart"/>
      <w:r>
        <w:t>‘.</w:t>
      </w:r>
      <w:proofErr w:type="spellStart"/>
      <w:r>
        <w:t>yml</w:t>
      </w:r>
      <w:proofErr w:type="spellEnd"/>
      <w:proofErr w:type="gramEnd"/>
      <w:r>
        <w:t xml:space="preserve">’ file(s) to explain key steps. </w:t>
      </w:r>
    </w:p>
    <w:sectPr w:rsidR="00241BF7">
      <w:pgSz w:w="12240" w:h="15840"/>
      <w:pgMar w:top="1461" w:right="1384" w:bottom="2086"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Noto Sans">
    <w:panose1 w:val="020B0502040504020204"/>
    <w:charset w:val="00"/>
    <w:family w:val="swiss"/>
    <w:pitch w:val="variable"/>
    <w:sig w:usb0="E00082FF" w:usb1="400078FF" w:usb2="0000002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2025B"/>
    <w:multiLevelType w:val="multilevel"/>
    <w:tmpl w:val="11A66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92E8E"/>
    <w:multiLevelType w:val="multilevel"/>
    <w:tmpl w:val="7FDA5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E0E33"/>
    <w:multiLevelType w:val="multilevel"/>
    <w:tmpl w:val="E26A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254F"/>
    <w:multiLevelType w:val="multilevel"/>
    <w:tmpl w:val="F79A6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4741BE"/>
    <w:multiLevelType w:val="hybridMultilevel"/>
    <w:tmpl w:val="B1B27BC6"/>
    <w:lvl w:ilvl="0" w:tplc="D96C890A">
      <w:start w:val="1"/>
      <w:numFmt w:val="bullet"/>
      <w:lvlText w:val="•"/>
      <w:lvlJc w:val="left"/>
      <w:pPr>
        <w:ind w:left="375"/>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1" w:tplc="AC326F72">
      <w:start w:val="1"/>
      <w:numFmt w:val="bullet"/>
      <w:lvlText w:val="-"/>
      <w:lvlJc w:val="left"/>
      <w:pPr>
        <w:ind w:left="11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B168E3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16677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A60F1D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96548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36C13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6B8382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2841C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C593207"/>
    <w:multiLevelType w:val="multilevel"/>
    <w:tmpl w:val="CFD22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47A40"/>
    <w:multiLevelType w:val="hybridMultilevel"/>
    <w:tmpl w:val="8C7ABE94"/>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7" w15:restartNumberingAfterBreak="0">
    <w:nsid w:val="4FC92732"/>
    <w:multiLevelType w:val="multilevel"/>
    <w:tmpl w:val="D44AC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10EA7"/>
    <w:multiLevelType w:val="hybridMultilevel"/>
    <w:tmpl w:val="797293AE"/>
    <w:lvl w:ilvl="0" w:tplc="FC68CF3C">
      <w:start w:val="1"/>
      <w:numFmt w:val="bullet"/>
      <w:lvlText w:val="-"/>
      <w:lvlJc w:val="left"/>
      <w:pPr>
        <w:ind w:left="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BE2D078">
      <w:start w:val="1"/>
      <w:numFmt w:val="bullet"/>
      <w:lvlText w:val="o"/>
      <w:lvlJc w:val="left"/>
      <w:pPr>
        <w:ind w:left="18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AFC705E">
      <w:start w:val="1"/>
      <w:numFmt w:val="bullet"/>
      <w:lvlText w:val="▪"/>
      <w:lvlJc w:val="left"/>
      <w:pPr>
        <w:ind w:left="25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085EFA">
      <w:start w:val="1"/>
      <w:numFmt w:val="bullet"/>
      <w:lvlText w:val="•"/>
      <w:lvlJc w:val="left"/>
      <w:pPr>
        <w:ind w:left="32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89AF3DE">
      <w:start w:val="1"/>
      <w:numFmt w:val="bullet"/>
      <w:lvlText w:val="o"/>
      <w:lvlJc w:val="left"/>
      <w:pPr>
        <w:ind w:left="40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08A4FAC">
      <w:start w:val="1"/>
      <w:numFmt w:val="bullet"/>
      <w:lvlText w:val="▪"/>
      <w:lvlJc w:val="left"/>
      <w:pPr>
        <w:ind w:left="47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884E9A">
      <w:start w:val="1"/>
      <w:numFmt w:val="bullet"/>
      <w:lvlText w:val="•"/>
      <w:lvlJc w:val="left"/>
      <w:pPr>
        <w:ind w:left="54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063542">
      <w:start w:val="1"/>
      <w:numFmt w:val="bullet"/>
      <w:lvlText w:val="o"/>
      <w:lvlJc w:val="left"/>
      <w:pPr>
        <w:ind w:left="61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B27E2E">
      <w:start w:val="1"/>
      <w:numFmt w:val="bullet"/>
      <w:lvlText w:val="▪"/>
      <w:lvlJc w:val="left"/>
      <w:pPr>
        <w:ind w:left="68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91F5635"/>
    <w:multiLevelType w:val="multilevel"/>
    <w:tmpl w:val="E7B21378"/>
    <w:lvl w:ilvl="0">
      <w:start w:val="1"/>
      <w:numFmt w:val="decimal"/>
      <w:lvlText w:val="%1."/>
      <w:lvlJc w:val="left"/>
      <w:pPr>
        <w:ind w:left="420" w:hanging="420"/>
      </w:pPr>
      <w:rPr>
        <w:rFonts w:hint="default"/>
      </w:rPr>
    </w:lvl>
    <w:lvl w:ilvl="1">
      <w:start w:val="1"/>
      <w:numFmt w:val="decimal"/>
      <w:lvlText w:val="%1.%2)"/>
      <w:lvlJc w:val="left"/>
      <w:pPr>
        <w:ind w:left="750" w:hanging="72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1170" w:hanging="108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2010" w:hanging="1800"/>
      </w:pPr>
      <w:rPr>
        <w:rFonts w:hint="default"/>
      </w:rPr>
    </w:lvl>
    <w:lvl w:ilvl="8">
      <w:start w:val="1"/>
      <w:numFmt w:val="decimal"/>
      <w:lvlText w:val="%1.%2)%3.%4.%5.%6.%7.%8.%9."/>
      <w:lvlJc w:val="left"/>
      <w:pPr>
        <w:ind w:left="2040" w:hanging="1800"/>
      </w:pPr>
      <w:rPr>
        <w:rFonts w:hint="default"/>
      </w:rPr>
    </w:lvl>
  </w:abstractNum>
  <w:abstractNum w:abstractNumId="10" w15:restartNumberingAfterBreak="0">
    <w:nsid w:val="629C3571"/>
    <w:multiLevelType w:val="multilevel"/>
    <w:tmpl w:val="DE46D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5923CD"/>
    <w:multiLevelType w:val="hybridMultilevel"/>
    <w:tmpl w:val="34483A46"/>
    <w:lvl w:ilvl="0" w:tplc="F7482772">
      <w:start w:val="2"/>
      <w:numFmt w:val="decimal"/>
      <w:lvlText w:val="%1)"/>
      <w:lvlJc w:val="left"/>
      <w:pPr>
        <w:ind w:left="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D442BA">
      <w:start w:val="1"/>
      <w:numFmt w:val="bullet"/>
      <w:lvlText w:val="-"/>
      <w:lvlJc w:val="left"/>
      <w:pPr>
        <w:ind w:left="12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2A599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AA634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E4AAA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38DB6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2AFDE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285AB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C98157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82967088">
    <w:abstractNumId w:val="8"/>
  </w:num>
  <w:num w:numId="2" w16cid:durableId="509293575">
    <w:abstractNumId w:val="11"/>
  </w:num>
  <w:num w:numId="3" w16cid:durableId="964195260">
    <w:abstractNumId w:val="4"/>
  </w:num>
  <w:num w:numId="4" w16cid:durableId="422531424">
    <w:abstractNumId w:val="9"/>
  </w:num>
  <w:num w:numId="5" w16cid:durableId="1206992102">
    <w:abstractNumId w:val="0"/>
  </w:num>
  <w:num w:numId="6" w16cid:durableId="1636332730">
    <w:abstractNumId w:val="5"/>
  </w:num>
  <w:num w:numId="7" w16cid:durableId="1933852681">
    <w:abstractNumId w:val="6"/>
  </w:num>
  <w:num w:numId="8" w16cid:durableId="1301614270">
    <w:abstractNumId w:val="3"/>
  </w:num>
  <w:num w:numId="9" w16cid:durableId="948731788">
    <w:abstractNumId w:val="7"/>
  </w:num>
  <w:num w:numId="10" w16cid:durableId="631253008">
    <w:abstractNumId w:val="10"/>
  </w:num>
  <w:num w:numId="11" w16cid:durableId="516163104">
    <w:abstractNumId w:val="1"/>
  </w:num>
  <w:num w:numId="12" w16cid:durableId="254293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BF7"/>
    <w:rsid w:val="00090C87"/>
    <w:rsid w:val="00241BF7"/>
    <w:rsid w:val="003917BF"/>
    <w:rsid w:val="00552478"/>
    <w:rsid w:val="006F3FFE"/>
    <w:rsid w:val="008376B2"/>
    <w:rsid w:val="009B266F"/>
    <w:rsid w:val="009D0404"/>
    <w:rsid w:val="00E570F9"/>
    <w:rsid w:val="00F757E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1D395B1"/>
  <w15:docId w15:val="{D8D5460C-3861-C944-A0ED-30AB657B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0F9"/>
    <w:pPr>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2478"/>
    <w:pPr>
      <w:spacing w:after="0" w:line="240" w:lineRule="auto"/>
      <w:ind w:left="30" w:firstLine="5"/>
    </w:pPr>
    <w:rPr>
      <w:rFonts w:ascii="Times New Roman" w:eastAsia="Times New Roman" w:hAnsi="Times New Roman" w:cs="Times New Roman"/>
      <w:color w:val="000000"/>
    </w:rPr>
  </w:style>
  <w:style w:type="paragraph" w:styleId="ListParagraph">
    <w:name w:val="List Paragraph"/>
    <w:basedOn w:val="Normal"/>
    <w:uiPriority w:val="34"/>
    <w:qFormat/>
    <w:rsid w:val="00090C87"/>
    <w:pPr>
      <w:ind w:left="720"/>
      <w:contextualSpacing/>
    </w:pPr>
  </w:style>
  <w:style w:type="table" w:styleId="TableGrid">
    <w:name w:val="Table Grid"/>
    <w:basedOn w:val="TableNormal"/>
    <w:uiPriority w:val="39"/>
    <w:rsid w:val="006F3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F3FFE"/>
    <w:rPr>
      <w:b/>
      <w:bCs/>
    </w:rPr>
  </w:style>
  <w:style w:type="character" w:customStyle="1" w:styleId="citation-0">
    <w:name w:val="citation-0"/>
    <w:basedOn w:val="DefaultParagraphFont"/>
    <w:rsid w:val="006F3FFE"/>
  </w:style>
  <w:style w:type="character" w:customStyle="1" w:styleId="button-container">
    <w:name w:val="button-container"/>
    <w:basedOn w:val="DefaultParagraphFont"/>
    <w:rsid w:val="006F3FFE"/>
  </w:style>
  <w:style w:type="character" w:styleId="Hyperlink">
    <w:name w:val="Hyperlink"/>
    <w:basedOn w:val="DefaultParagraphFont"/>
    <w:uiPriority w:val="99"/>
    <w:semiHidden/>
    <w:unhideWhenUsed/>
    <w:rsid w:val="006F3FFE"/>
    <w:rPr>
      <w:color w:val="0000FF"/>
      <w:u w:val="single"/>
    </w:rPr>
  </w:style>
  <w:style w:type="character" w:customStyle="1" w:styleId="source-card-title-index">
    <w:name w:val="source-card-title-index"/>
    <w:basedOn w:val="DefaultParagraphFont"/>
    <w:rsid w:val="006F3FFE"/>
  </w:style>
  <w:style w:type="character" w:customStyle="1" w:styleId="ellipsis">
    <w:name w:val="ellipsis"/>
    <w:basedOn w:val="DefaultParagraphFont"/>
    <w:rsid w:val="006F3FFE"/>
  </w:style>
  <w:style w:type="character" w:customStyle="1" w:styleId="source-card-attribution-text">
    <w:name w:val="source-card-attribution-text"/>
    <w:basedOn w:val="DefaultParagraphFont"/>
    <w:rsid w:val="006F3FFE"/>
  </w:style>
  <w:style w:type="paragraph" w:styleId="NormalWeb">
    <w:name w:val="Normal (Web)"/>
    <w:basedOn w:val="Normal"/>
    <w:uiPriority w:val="99"/>
    <w:semiHidden/>
    <w:unhideWhenUsed/>
    <w:rsid w:val="006F3FFE"/>
    <w:pPr>
      <w:spacing w:before="100" w:beforeAutospacing="1" w:after="100" w:afterAutospacing="1"/>
    </w:pPr>
  </w:style>
  <w:style w:type="character" w:customStyle="1" w:styleId="citation-1">
    <w:name w:val="citation-1"/>
    <w:basedOn w:val="DefaultParagraphFont"/>
    <w:rsid w:val="006F3FFE"/>
  </w:style>
  <w:style w:type="character" w:customStyle="1" w:styleId="citation-2">
    <w:name w:val="citation-2"/>
    <w:basedOn w:val="DefaultParagraphFont"/>
    <w:rsid w:val="006F3FFE"/>
  </w:style>
  <w:style w:type="character" w:customStyle="1" w:styleId="citation-3">
    <w:name w:val="citation-3"/>
    <w:basedOn w:val="DefaultParagraphFont"/>
    <w:rsid w:val="006F3FFE"/>
  </w:style>
  <w:style w:type="character" w:customStyle="1" w:styleId="citation-4">
    <w:name w:val="citation-4"/>
    <w:basedOn w:val="DefaultParagraphFont"/>
    <w:rsid w:val="006F3FFE"/>
  </w:style>
  <w:style w:type="character" w:customStyle="1" w:styleId="citation-5">
    <w:name w:val="citation-5"/>
    <w:basedOn w:val="DefaultParagraphFont"/>
    <w:rsid w:val="006F3FFE"/>
  </w:style>
  <w:style w:type="character" w:customStyle="1" w:styleId="citation-6">
    <w:name w:val="citation-6"/>
    <w:basedOn w:val="DefaultParagraphFont"/>
    <w:rsid w:val="006F3FFE"/>
  </w:style>
  <w:style w:type="character" w:customStyle="1" w:styleId="citation-7">
    <w:name w:val="citation-7"/>
    <w:basedOn w:val="DefaultParagraphFont"/>
    <w:rsid w:val="006F3FFE"/>
  </w:style>
  <w:style w:type="character" w:customStyle="1" w:styleId="citation-8">
    <w:name w:val="citation-8"/>
    <w:basedOn w:val="DefaultParagraphFont"/>
    <w:rsid w:val="006F3FFE"/>
  </w:style>
  <w:style w:type="character" w:styleId="HTMLCode">
    <w:name w:val="HTML Code"/>
    <w:basedOn w:val="DefaultParagraphFont"/>
    <w:uiPriority w:val="99"/>
    <w:semiHidden/>
    <w:unhideWhenUsed/>
    <w:rsid w:val="003917BF"/>
    <w:rPr>
      <w:rFonts w:ascii="Courier New" w:eastAsia="Times New Roman" w:hAnsi="Courier New" w:cs="Courier New"/>
      <w:sz w:val="20"/>
      <w:szCs w:val="20"/>
    </w:rPr>
  </w:style>
  <w:style w:type="character" w:customStyle="1" w:styleId="ng-tns-c2652580334-111">
    <w:name w:val="ng-tns-c2652580334-111"/>
    <w:basedOn w:val="DefaultParagraphFont"/>
    <w:rsid w:val="003917BF"/>
  </w:style>
  <w:style w:type="paragraph" w:styleId="HTMLPreformatted">
    <w:name w:val="HTML Preformatted"/>
    <w:basedOn w:val="Normal"/>
    <w:link w:val="HTMLPreformattedChar"/>
    <w:uiPriority w:val="99"/>
    <w:semiHidden/>
    <w:unhideWhenUsed/>
    <w:rsid w:val="0039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17BF"/>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3917BF"/>
  </w:style>
  <w:style w:type="character" w:customStyle="1" w:styleId="hljs-comment">
    <w:name w:val="hljs-comment"/>
    <w:basedOn w:val="DefaultParagraphFont"/>
    <w:rsid w:val="003917BF"/>
  </w:style>
  <w:style w:type="character" w:customStyle="1" w:styleId="hljs-attr">
    <w:name w:val="hljs-attr"/>
    <w:basedOn w:val="DefaultParagraphFont"/>
    <w:rsid w:val="00391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756416">
      <w:bodyDiv w:val="1"/>
      <w:marLeft w:val="0"/>
      <w:marRight w:val="0"/>
      <w:marTop w:val="0"/>
      <w:marBottom w:val="0"/>
      <w:divBdr>
        <w:top w:val="none" w:sz="0" w:space="0" w:color="auto"/>
        <w:left w:val="none" w:sz="0" w:space="0" w:color="auto"/>
        <w:bottom w:val="none" w:sz="0" w:space="0" w:color="auto"/>
        <w:right w:val="none" w:sz="0" w:space="0" w:color="auto"/>
      </w:divBdr>
      <w:divsChild>
        <w:div w:id="646520350">
          <w:marLeft w:val="0"/>
          <w:marRight w:val="0"/>
          <w:marTop w:val="0"/>
          <w:marBottom w:val="0"/>
          <w:divBdr>
            <w:top w:val="none" w:sz="0" w:space="0" w:color="auto"/>
            <w:left w:val="none" w:sz="0" w:space="0" w:color="auto"/>
            <w:bottom w:val="none" w:sz="0" w:space="0" w:color="auto"/>
            <w:right w:val="none" w:sz="0" w:space="0" w:color="auto"/>
          </w:divBdr>
          <w:divsChild>
            <w:div w:id="1015494335">
              <w:marLeft w:val="0"/>
              <w:marRight w:val="0"/>
              <w:marTop w:val="0"/>
              <w:marBottom w:val="0"/>
              <w:divBdr>
                <w:top w:val="none" w:sz="0" w:space="0" w:color="auto"/>
                <w:left w:val="none" w:sz="0" w:space="0" w:color="auto"/>
                <w:bottom w:val="none" w:sz="0" w:space="0" w:color="auto"/>
                <w:right w:val="none" w:sz="0" w:space="0" w:color="auto"/>
              </w:divBdr>
            </w:div>
            <w:div w:id="620572730">
              <w:marLeft w:val="0"/>
              <w:marRight w:val="0"/>
              <w:marTop w:val="0"/>
              <w:marBottom w:val="0"/>
              <w:divBdr>
                <w:top w:val="none" w:sz="0" w:space="0" w:color="auto"/>
                <w:left w:val="none" w:sz="0" w:space="0" w:color="auto"/>
                <w:bottom w:val="none" w:sz="0" w:space="0" w:color="auto"/>
                <w:right w:val="none" w:sz="0" w:space="0" w:color="auto"/>
              </w:divBdr>
              <w:divsChild>
                <w:div w:id="11738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83077">
      <w:bodyDiv w:val="1"/>
      <w:marLeft w:val="0"/>
      <w:marRight w:val="0"/>
      <w:marTop w:val="0"/>
      <w:marBottom w:val="0"/>
      <w:divBdr>
        <w:top w:val="none" w:sz="0" w:space="0" w:color="auto"/>
        <w:left w:val="none" w:sz="0" w:space="0" w:color="auto"/>
        <w:bottom w:val="none" w:sz="0" w:space="0" w:color="auto"/>
        <w:right w:val="none" w:sz="0" w:space="0" w:color="auto"/>
      </w:divBdr>
      <w:divsChild>
        <w:div w:id="1658610589">
          <w:marLeft w:val="0"/>
          <w:marRight w:val="0"/>
          <w:marTop w:val="0"/>
          <w:marBottom w:val="0"/>
          <w:divBdr>
            <w:top w:val="none" w:sz="0" w:space="0" w:color="auto"/>
            <w:left w:val="none" w:sz="0" w:space="0" w:color="auto"/>
            <w:bottom w:val="none" w:sz="0" w:space="0" w:color="auto"/>
            <w:right w:val="none" w:sz="0" w:space="0" w:color="auto"/>
          </w:divBdr>
          <w:divsChild>
            <w:div w:id="966936897">
              <w:marLeft w:val="0"/>
              <w:marRight w:val="0"/>
              <w:marTop w:val="0"/>
              <w:marBottom w:val="0"/>
              <w:divBdr>
                <w:top w:val="none" w:sz="0" w:space="0" w:color="auto"/>
                <w:left w:val="none" w:sz="0" w:space="0" w:color="auto"/>
                <w:bottom w:val="none" w:sz="0" w:space="0" w:color="auto"/>
                <w:right w:val="none" w:sz="0" w:space="0" w:color="auto"/>
              </w:divBdr>
              <w:divsChild>
                <w:div w:id="222955839">
                  <w:marLeft w:val="0"/>
                  <w:marRight w:val="0"/>
                  <w:marTop w:val="0"/>
                  <w:marBottom w:val="0"/>
                  <w:divBdr>
                    <w:top w:val="none" w:sz="0" w:space="0" w:color="auto"/>
                    <w:left w:val="none" w:sz="0" w:space="0" w:color="auto"/>
                    <w:bottom w:val="none" w:sz="0" w:space="0" w:color="auto"/>
                    <w:right w:val="none" w:sz="0" w:space="0" w:color="auto"/>
                  </w:divBdr>
                  <w:divsChild>
                    <w:div w:id="48959403">
                      <w:marLeft w:val="0"/>
                      <w:marRight w:val="0"/>
                      <w:marTop w:val="0"/>
                      <w:marBottom w:val="0"/>
                      <w:divBdr>
                        <w:top w:val="none" w:sz="0" w:space="0" w:color="auto"/>
                        <w:left w:val="none" w:sz="0" w:space="0" w:color="auto"/>
                        <w:bottom w:val="none" w:sz="0" w:space="0" w:color="auto"/>
                        <w:right w:val="none" w:sz="0" w:space="0" w:color="auto"/>
                      </w:divBdr>
                      <w:divsChild>
                        <w:div w:id="1292134614">
                          <w:marLeft w:val="0"/>
                          <w:marRight w:val="0"/>
                          <w:marTop w:val="0"/>
                          <w:marBottom w:val="0"/>
                          <w:divBdr>
                            <w:top w:val="none" w:sz="0" w:space="0" w:color="auto"/>
                            <w:left w:val="none" w:sz="0" w:space="0" w:color="auto"/>
                            <w:bottom w:val="none" w:sz="0" w:space="0" w:color="auto"/>
                            <w:right w:val="none" w:sz="0" w:space="0" w:color="auto"/>
                          </w:divBdr>
                          <w:divsChild>
                            <w:div w:id="924072375">
                              <w:marLeft w:val="0"/>
                              <w:marRight w:val="0"/>
                              <w:marTop w:val="0"/>
                              <w:marBottom w:val="0"/>
                              <w:divBdr>
                                <w:top w:val="none" w:sz="0" w:space="0" w:color="auto"/>
                                <w:left w:val="none" w:sz="0" w:space="0" w:color="auto"/>
                                <w:bottom w:val="none" w:sz="0" w:space="0" w:color="auto"/>
                                <w:right w:val="none" w:sz="0" w:space="0" w:color="auto"/>
                              </w:divBdr>
                              <w:divsChild>
                                <w:div w:id="1306357515">
                                  <w:marLeft w:val="0"/>
                                  <w:marRight w:val="0"/>
                                  <w:marTop w:val="0"/>
                                  <w:marBottom w:val="0"/>
                                  <w:divBdr>
                                    <w:top w:val="none" w:sz="0" w:space="0" w:color="auto"/>
                                    <w:left w:val="none" w:sz="0" w:space="0" w:color="auto"/>
                                    <w:bottom w:val="none" w:sz="0" w:space="0" w:color="auto"/>
                                    <w:right w:val="none" w:sz="0" w:space="0" w:color="auto"/>
                                  </w:divBdr>
                                  <w:divsChild>
                                    <w:div w:id="1400635714">
                                      <w:marLeft w:val="0"/>
                                      <w:marRight w:val="0"/>
                                      <w:marTop w:val="0"/>
                                      <w:marBottom w:val="0"/>
                                      <w:divBdr>
                                        <w:top w:val="none" w:sz="0" w:space="0" w:color="auto"/>
                                        <w:left w:val="none" w:sz="0" w:space="0" w:color="auto"/>
                                        <w:bottom w:val="none" w:sz="0" w:space="0" w:color="auto"/>
                                        <w:right w:val="none" w:sz="0" w:space="0" w:color="auto"/>
                                      </w:divBdr>
                                      <w:divsChild>
                                        <w:div w:id="12821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8631">
                                  <w:marLeft w:val="0"/>
                                  <w:marRight w:val="0"/>
                                  <w:marTop w:val="0"/>
                                  <w:marBottom w:val="0"/>
                                  <w:divBdr>
                                    <w:top w:val="none" w:sz="0" w:space="0" w:color="auto"/>
                                    <w:left w:val="none" w:sz="0" w:space="0" w:color="auto"/>
                                    <w:bottom w:val="none" w:sz="0" w:space="0" w:color="auto"/>
                                    <w:right w:val="none" w:sz="0" w:space="0" w:color="auto"/>
                                  </w:divBdr>
                                  <w:divsChild>
                                    <w:div w:id="5719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303853">
      <w:bodyDiv w:val="1"/>
      <w:marLeft w:val="0"/>
      <w:marRight w:val="0"/>
      <w:marTop w:val="0"/>
      <w:marBottom w:val="0"/>
      <w:divBdr>
        <w:top w:val="none" w:sz="0" w:space="0" w:color="auto"/>
        <w:left w:val="none" w:sz="0" w:space="0" w:color="auto"/>
        <w:bottom w:val="none" w:sz="0" w:space="0" w:color="auto"/>
        <w:right w:val="none" w:sz="0" w:space="0" w:color="auto"/>
      </w:divBdr>
      <w:divsChild>
        <w:div w:id="1794713741">
          <w:marLeft w:val="0"/>
          <w:marRight w:val="0"/>
          <w:marTop w:val="0"/>
          <w:marBottom w:val="0"/>
          <w:divBdr>
            <w:top w:val="none" w:sz="0" w:space="0" w:color="auto"/>
            <w:left w:val="none" w:sz="0" w:space="0" w:color="auto"/>
            <w:bottom w:val="none" w:sz="0" w:space="0" w:color="auto"/>
            <w:right w:val="none" w:sz="0" w:space="0" w:color="auto"/>
          </w:divBdr>
          <w:divsChild>
            <w:div w:id="859126634">
              <w:marLeft w:val="0"/>
              <w:marRight w:val="0"/>
              <w:marTop w:val="0"/>
              <w:marBottom w:val="0"/>
              <w:divBdr>
                <w:top w:val="none" w:sz="0" w:space="0" w:color="auto"/>
                <w:left w:val="none" w:sz="0" w:space="0" w:color="auto"/>
                <w:bottom w:val="none" w:sz="0" w:space="0" w:color="auto"/>
                <w:right w:val="none" w:sz="0" w:space="0" w:color="auto"/>
              </w:divBdr>
              <w:divsChild>
                <w:div w:id="1130438426">
                  <w:marLeft w:val="0"/>
                  <w:marRight w:val="0"/>
                  <w:marTop w:val="0"/>
                  <w:marBottom w:val="0"/>
                  <w:divBdr>
                    <w:top w:val="none" w:sz="0" w:space="0" w:color="auto"/>
                    <w:left w:val="none" w:sz="0" w:space="0" w:color="auto"/>
                    <w:bottom w:val="none" w:sz="0" w:space="0" w:color="auto"/>
                    <w:right w:val="none" w:sz="0" w:space="0" w:color="auto"/>
                  </w:divBdr>
                  <w:divsChild>
                    <w:div w:id="1288395537">
                      <w:marLeft w:val="0"/>
                      <w:marRight w:val="0"/>
                      <w:marTop w:val="0"/>
                      <w:marBottom w:val="0"/>
                      <w:divBdr>
                        <w:top w:val="none" w:sz="0" w:space="0" w:color="auto"/>
                        <w:left w:val="none" w:sz="0" w:space="0" w:color="auto"/>
                        <w:bottom w:val="none" w:sz="0" w:space="0" w:color="auto"/>
                        <w:right w:val="none" w:sz="0" w:space="0" w:color="auto"/>
                      </w:divBdr>
                      <w:divsChild>
                        <w:div w:id="1110006939">
                          <w:marLeft w:val="0"/>
                          <w:marRight w:val="0"/>
                          <w:marTop w:val="0"/>
                          <w:marBottom w:val="0"/>
                          <w:divBdr>
                            <w:top w:val="none" w:sz="0" w:space="0" w:color="auto"/>
                            <w:left w:val="none" w:sz="0" w:space="0" w:color="auto"/>
                            <w:bottom w:val="none" w:sz="0" w:space="0" w:color="auto"/>
                            <w:right w:val="none" w:sz="0" w:space="0" w:color="auto"/>
                          </w:divBdr>
                          <w:divsChild>
                            <w:div w:id="1832258199">
                              <w:marLeft w:val="0"/>
                              <w:marRight w:val="0"/>
                              <w:marTop w:val="0"/>
                              <w:marBottom w:val="0"/>
                              <w:divBdr>
                                <w:top w:val="none" w:sz="0" w:space="0" w:color="auto"/>
                                <w:left w:val="none" w:sz="0" w:space="0" w:color="auto"/>
                                <w:bottom w:val="none" w:sz="0" w:space="0" w:color="auto"/>
                                <w:right w:val="none" w:sz="0" w:space="0" w:color="auto"/>
                              </w:divBdr>
                              <w:divsChild>
                                <w:div w:id="1173882407">
                                  <w:marLeft w:val="0"/>
                                  <w:marRight w:val="0"/>
                                  <w:marTop w:val="0"/>
                                  <w:marBottom w:val="0"/>
                                  <w:divBdr>
                                    <w:top w:val="none" w:sz="0" w:space="0" w:color="auto"/>
                                    <w:left w:val="none" w:sz="0" w:space="0" w:color="auto"/>
                                    <w:bottom w:val="none" w:sz="0" w:space="0" w:color="auto"/>
                                    <w:right w:val="none" w:sz="0" w:space="0" w:color="auto"/>
                                  </w:divBdr>
                                  <w:divsChild>
                                    <w:div w:id="1766420670">
                                      <w:marLeft w:val="0"/>
                                      <w:marRight w:val="0"/>
                                      <w:marTop w:val="0"/>
                                      <w:marBottom w:val="0"/>
                                      <w:divBdr>
                                        <w:top w:val="none" w:sz="0" w:space="0" w:color="auto"/>
                                        <w:left w:val="none" w:sz="0" w:space="0" w:color="auto"/>
                                        <w:bottom w:val="none" w:sz="0" w:space="0" w:color="auto"/>
                                        <w:right w:val="none" w:sz="0" w:space="0" w:color="auto"/>
                                      </w:divBdr>
                                      <w:divsChild>
                                        <w:div w:id="1461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3756">
                                  <w:marLeft w:val="0"/>
                                  <w:marRight w:val="0"/>
                                  <w:marTop w:val="0"/>
                                  <w:marBottom w:val="0"/>
                                  <w:divBdr>
                                    <w:top w:val="none" w:sz="0" w:space="0" w:color="auto"/>
                                    <w:left w:val="none" w:sz="0" w:space="0" w:color="auto"/>
                                    <w:bottom w:val="none" w:sz="0" w:space="0" w:color="auto"/>
                                    <w:right w:val="none" w:sz="0" w:space="0" w:color="auto"/>
                                  </w:divBdr>
                                  <w:divsChild>
                                    <w:div w:id="18753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930005">
      <w:bodyDiv w:val="1"/>
      <w:marLeft w:val="0"/>
      <w:marRight w:val="0"/>
      <w:marTop w:val="0"/>
      <w:marBottom w:val="0"/>
      <w:divBdr>
        <w:top w:val="none" w:sz="0" w:space="0" w:color="auto"/>
        <w:left w:val="none" w:sz="0" w:space="0" w:color="auto"/>
        <w:bottom w:val="none" w:sz="0" w:space="0" w:color="auto"/>
        <w:right w:val="none" w:sz="0" w:space="0" w:color="auto"/>
      </w:divBdr>
    </w:div>
    <w:div w:id="1973752524">
      <w:bodyDiv w:val="1"/>
      <w:marLeft w:val="0"/>
      <w:marRight w:val="0"/>
      <w:marTop w:val="0"/>
      <w:marBottom w:val="0"/>
      <w:divBdr>
        <w:top w:val="none" w:sz="0" w:space="0" w:color="auto"/>
        <w:left w:val="none" w:sz="0" w:space="0" w:color="auto"/>
        <w:bottom w:val="none" w:sz="0" w:space="0" w:color="auto"/>
        <w:right w:val="none" w:sz="0" w:space="0" w:color="auto"/>
      </w:divBdr>
    </w:div>
    <w:div w:id="2054308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7</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Assignment4</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subject/>
  <dc:creator>James Lee</dc:creator>
  <cp:keywords/>
  <cp:lastModifiedBy>James Lee</cp:lastModifiedBy>
  <cp:revision>4</cp:revision>
  <dcterms:created xsi:type="dcterms:W3CDTF">2025-03-30T03:58:00Z</dcterms:created>
  <dcterms:modified xsi:type="dcterms:W3CDTF">2025-03-31T04:48:00Z</dcterms:modified>
</cp:coreProperties>
</file>