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CD3B" w14:textId="5B747195" w:rsidR="00A17037" w:rsidRPr="00287FFE" w:rsidRDefault="00287FFE">
      <w:pPr>
        <w:rPr>
          <w:b/>
          <w:bCs/>
        </w:rPr>
      </w:pPr>
      <w:r w:rsidRPr="00287FFE">
        <w:rPr>
          <w:b/>
          <w:bCs/>
        </w:rPr>
        <w:t>MISSION</w:t>
      </w:r>
    </w:p>
    <w:p w14:paraId="46EDF1D5" w14:textId="29B6239E" w:rsidR="00287FFE" w:rsidRDefault="00287FFE">
      <w:pPr>
        <w:rPr>
          <w:i/>
          <w:iCs/>
        </w:rPr>
      </w:pPr>
      <w:r w:rsidRPr="00287FFE">
        <w:rPr>
          <w:i/>
          <w:iCs/>
        </w:rPr>
        <w:t>Planned Attitude towards Resource Moving.</w:t>
      </w:r>
    </w:p>
    <w:p w14:paraId="37AAEDEE" w14:textId="77777777" w:rsidR="00287FFE" w:rsidRDefault="00287FFE">
      <w:pPr>
        <w:rPr>
          <w:i/>
          <w:iCs/>
        </w:rPr>
      </w:pPr>
    </w:p>
    <w:p w14:paraId="67A00E9A" w14:textId="536FD113" w:rsidR="00287FFE" w:rsidRDefault="00287FFE">
      <w:pPr>
        <w:rPr>
          <w:b/>
          <w:bCs/>
        </w:rPr>
      </w:pPr>
      <w:r w:rsidRPr="00287FFE">
        <w:rPr>
          <w:b/>
          <w:bCs/>
        </w:rPr>
        <w:t>VISION</w:t>
      </w:r>
    </w:p>
    <w:p w14:paraId="4743A0F3" w14:textId="4F09B586" w:rsidR="00287FFE" w:rsidRPr="00287FFE" w:rsidRDefault="00287FFE" w:rsidP="00287FFE">
      <w:pPr>
        <w:jc w:val="both"/>
        <w:rPr>
          <w:i/>
          <w:iCs/>
        </w:rPr>
      </w:pPr>
      <w:r w:rsidRPr="00287FFE">
        <w:rPr>
          <w:i/>
          <w:iCs/>
        </w:rPr>
        <w:t>By providing total solutions to our customers ensuring stakeholder’s interest we intend to be the best in the industry by offering specialized customs clearance,</w:t>
      </w:r>
      <w:r>
        <w:rPr>
          <w:i/>
          <w:iCs/>
        </w:rPr>
        <w:t xml:space="preserve"> </w:t>
      </w:r>
      <w:r w:rsidRPr="00287FFE">
        <w:rPr>
          <w:i/>
          <w:iCs/>
        </w:rPr>
        <w:t>freight forwarding,</w:t>
      </w:r>
      <w:r>
        <w:rPr>
          <w:i/>
          <w:iCs/>
        </w:rPr>
        <w:t xml:space="preserve"> </w:t>
      </w:r>
      <w:r w:rsidRPr="00287FFE">
        <w:rPr>
          <w:i/>
          <w:iCs/>
        </w:rPr>
        <w:t>inland transportation,</w:t>
      </w:r>
      <w:r>
        <w:rPr>
          <w:i/>
          <w:iCs/>
        </w:rPr>
        <w:t xml:space="preserve"> </w:t>
      </w:r>
      <w:r w:rsidRPr="00287FFE">
        <w:rPr>
          <w:i/>
          <w:iCs/>
        </w:rPr>
        <w:t>air/sea freight solution</w:t>
      </w:r>
      <w:r>
        <w:rPr>
          <w:i/>
          <w:iCs/>
        </w:rPr>
        <w:t xml:space="preserve"> </w:t>
      </w:r>
      <w:r w:rsidRPr="00287FFE">
        <w:rPr>
          <w:i/>
          <w:iCs/>
        </w:rPr>
        <w:t>that encompass high quality innovative services.</w:t>
      </w:r>
    </w:p>
    <w:sectPr w:rsidR="00287FFE" w:rsidRPr="00287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EF"/>
    <w:rsid w:val="00287FFE"/>
    <w:rsid w:val="006B5B90"/>
    <w:rsid w:val="0090189E"/>
    <w:rsid w:val="009254EF"/>
    <w:rsid w:val="00A17037"/>
    <w:rsid w:val="00B2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8EA8"/>
  <w15:chartTrackingRefBased/>
  <w15:docId w15:val="{E6CC2FA9-8069-4B35-BC44-41F644E8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LGT LOGISTICS</dc:creator>
  <cp:keywords/>
  <dc:description/>
  <cp:lastModifiedBy>LGT LOGISTICS</cp:lastModifiedBy>
  <cp:revision>2</cp:revision>
  <dcterms:created xsi:type="dcterms:W3CDTF">2026-02-20T09:16:00Z</dcterms:created>
  <dcterms:modified xsi:type="dcterms:W3CDTF">2026-02-20T09:28:00Z</dcterms:modified>
</cp:coreProperties>
</file>