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13" w:rsidRDefault="00F74013" w:rsidP="00F74013">
      <w:pPr>
        <w:pStyle w:val="TitulodeArtculo"/>
        <w:rPr>
          <w:lang w:val="es-ES"/>
        </w:rPr>
      </w:pPr>
      <w:r w:rsidRPr="00F74013">
        <w:rPr>
          <w:lang w:val="es-ES"/>
        </w:rPr>
        <w:t xml:space="preserve">Diseño de un Sistema Clasificador de Libros con XLST </w:t>
      </w:r>
    </w:p>
    <w:p w:rsidR="00F74013" w:rsidRPr="00D81E9B" w:rsidRDefault="00F74013" w:rsidP="00F74013">
      <w:pPr>
        <w:pStyle w:val="InoformacionAutores"/>
        <w:rPr>
          <w:sz w:val="20"/>
          <w:lang w:val="es-ES"/>
        </w:rPr>
      </w:pPr>
      <w:r w:rsidRPr="00D81E9B">
        <w:rPr>
          <w:sz w:val="20"/>
          <w:lang w:val="es-ES"/>
        </w:rPr>
        <w:t xml:space="preserve">Luis Ángel </w:t>
      </w:r>
      <w:proofErr w:type="spellStart"/>
      <w:r w:rsidRPr="00D81E9B">
        <w:rPr>
          <w:sz w:val="20"/>
          <w:lang w:val="es-ES"/>
        </w:rPr>
        <w:t>Guendolay</w:t>
      </w:r>
      <w:proofErr w:type="spellEnd"/>
      <w:r w:rsidRPr="00D81E9B">
        <w:rPr>
          <w:sz w:val="20"/>
          <w:lang w:val="es-ES"/>
        </w:rPr>
        <w:t xml:space="preserve"> Villalobos, Ángel Martínez Velasco, Raymundo Ulises Reyes Quijano, </w:t>
      </w:r>
    </w:p>
    <w:p w:rsidR="00F74013" w:rsidRPr="00DF74D6" w:rsidRDefault="00F74013" w:rsidP="00DF74D6">
      <w:pPr>
        <w:pStyle w:val="InoformacionAutores"/>
        <w:rPr>
          <w:rStyle w:val="ResumenyPalabrasClaveCarCar"/>
          <w:b w:val="0"/>
          <w:bCs w:val="0"/>
          <w:sz w:val="20"/>
          <w:lang w:val="es-ES"/>
        </w:rPr>
      </w:pPr>
      <w:r w:rsidRPr="00D81E9B">
        <w:rPr>
          <w:sz w:val="20"/>
          <w:lang w:val="es-ES"/>
        </w:rPr>
        <w:t>Unidad Profesional Interdisciplinaria de Ingeniería y Ciencias Sociales y Administrativas, Instituto Politécnico Nacional,</w:t>
      </w:r>
      <w:r w:rsidRPr="00D81E9B">
        <w:rPr>
          <w:sz w:val="20"/>
          <w:lang w:val="es-ES"/>
        </w:rPr>
        <w:t xml:space="preserve"> </w:t>
      </w:r>
      <w:proofErr w:type="spellStart"/>
      <w:r w:rsidRPr="00D81E9B">
        <w:rPr>
          <w:sz w:val="20"/>
          <w:lang w:val="es-ES"/>
        </w:rPr>
        <w:t>Av</w:t>
      </w:r>
      <w:proofErr w:type="spellEnd"/>
      <w:r w:rsidRPr="00D81E9B">
        <w:rPr>
          <w:sz w:val="20"/>
          <w:lang w:val="es-ES"/>
        </w:rPr>
        <w:t xml:space="preserve"> Té #950 Col Granjas México, Iztacalco, 08400, CDMX</w:t>
      </w:r>
      <w:r w:rsidRPr="00D81E9B">
        <w:rPr>
          <w:sz w:val="20"/>
          <w:lang w:val="es-ES"/>
        </w:rPr>
        <w:br/>
        <w:t>amartinezv1511@alumno.ipn.mx</w:t>
      </w:r>
      <w:bookmarkStart w:id="0" w:name="_GoBack"/>
      <w:bookmarkEnd w:id="0"/>
    </w:p>
    <w:p w:rsidR="00F74013" w:rsidRPr="00F74013" w:rsidRDefault="00F74013" w:rsidP="00F74013">
      <w:pPr>
        <w:rPr>
          <w:lang w:val="es-ES" w:eastAsia="de-DE"/>
        </w:rPr>
      </w:pPr>
    </w:p>
    <w:p w:rsidR="004404C0" w:rsidRPr="00F74013" w:rsidRDefault="00F74013" w:rsidP="00F74013">
      <w:pPr>
        <w:pStyle w:val="Encabezado1"/>
        <w:tabs>
          <w:tab w:val="clear" w:pos="400"/>
          <w:tab w:val="num" w:pos="405"/>
        </w:tabs>
        <w:ind w:left="405" w:hanging="405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</w:r>
      <w:r w:rsidR="004404C0" w:rsidRPr="00F74013">
        <w:rPr>
          <w:lang w:val="es-ES"/>
        </w:rPr>
        <w:t>INTRODUCCIÓN</w:t>
      </w:r>
    </w:p>
    <w:p w:rsidR="004404C0" w:rsidRPr="00F74013" w:rsidRDefault="004404C0" w:rsidP="00F74013">
      <w:pPr>
        <w:pStyle w:val="Parrafo1Texto"/>
        <w:rPr>
          <w:lang w:val="es-ES"/>
        </w:rPr>
      </w:pPr>
      <w:r w:rsidRPr="00F74013">
        <w:rPr>
          <w:lang w:val="es-ES"/>
        </w:rPr>
        <w:t xml:space="preserve">El presente proyecto se </w:t>
      </w:r>
      <w:r w:rsidR="00F71464" w:rsidRPr="00F74013">
        <w:rPr>
          <w:lang w:val="es-ES"/>
        </w:rPr>
        <w:t>enfoca al diseño de un clasificador cuyas tareas serán</w:t>
      </w:r>
      <w:r w:rsidRPr="00F74013">
        <w:rPr>
          <w:lang w:val="es-ES"/>
        </w:rPr>
        <w:t xml:space="preserve"> </w:t>
      </w:r>
      <w:r w:rsidR="00F71464" w:rsidRPr="00F74013">
        <w:rPr>
          <w:lang w:val="es-ES"/>
        </w:rPr>
        <w:t>la</w:t>
      </w:r>
      <w:r w:rsidRPr="00F74013">
        <w:rPr>
          <w:lang w:val="es-ES"/>
        </w:rPr>
        <w:t xml:space="preserve"> selección y ordenación de los datos</w:t>
      </w:r>
      <w:r w:rsidR="00161EE4" w:rsidRPr="00F74013">
        <w:rPr>
          <w:lang w:val="es-ES"/>
        </w:rPr>
        <w:t>.</w:t>
      </w:r>
      <w:r w:rsidRPr="00F74013">
        <w:rPr>
          <w:lang w:val="es-ES"/>
        </w:rPr>
        <w:t xml:space="preserve"> </w:t>
      </w:r>
      <w:r w:rsidR="00F71464" w:rsidRPr="00F74013">
        <w:rPr>
          <w:lang w:val="es-ES"/>
        </w:rPr>
        <w:t>Esto apoyado del inmenso poder de HTML</w:t>
      </w:r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ayudándonos de etiquetas simples como </w:t>
      </w:r>
      <w:proofErr w:type="spellStart"/>
      <w:r w:rsidR="00F71464" w:rsidRPr="00F74013">
        <w:rPr>
          <w:lang w:val="es-ES"/>
        </w:rPr>
        <w:t>tr</w:t>
      </w:r>
      <w:proofErr w:type="spellEnd"/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</w:t>
      </w:r>
      <w:proofErr w:type="spellStart"/>
      <w:r w:rsidR="00F71464" w:rsidRPr="00F74013">
        <w:rPr>
          <w:lang w:val="es-ES"/>
        </w:rPr>
        <w:t>td</w:t>
      </w:r>
      <w:proofErr w:type="spellEnd"/>
      <w:r w:rsidR="00161EE4" w:rsidRPr="00F74013">
        <w:rPr>
          <w:lang w:val="es-ES"/>
        </w:rPr>
        <w:t>,</w:t>
      </w:r>
      <w:r w:rsidR="00F71464" w:rsidRPr="00F74013">
        <w:rPr>
          <w:lang w:val="es-ES"/>
        </w:rPr>
        <w:t xml:space="preserve"> y </w:t>
      </w:r>
      <w:proofErr w:type="spellStart"/>
      <w:r w:rsidR="00F71464" w:rsidRPr="00F74013">
        <w:rPr>
          <w:lang w:val="es-ES"/>
        </w:rPr>
        <w:t>styles</w:t>
      </w:r>
      <w:proofErr w:type="spellEnd"/>
      <w:r w:rsidR="00161EE4" w:rsidRPr="00F74013">
        <w:rPr>
          <w:lang w:val="es-ES"/>
        </w:rPr>
        <w:t>.</w:t>
      </w:r>
      <w:r w:rsidRPr="00F74013">
        <w:rPr>
          <w:lang w:val="es-ES"/>
        </w:rPr>
        <w:t xml:space="preserve"> </w:t>
      </w:r>
    </w:p>
    <w:p w:rsidR="004404C0" w:rsidRPr="00F74013" w:rsidRDefault="00F71464" w:rsidP="00F74013">
      <w:pPr>
        <w:pStyle w:val="Parrafo1Texto"/>
        <w:rPr>
          <w:lang w:val="es-ES"/>
        </w:rPr>
      </w:pPr>
      <w:r w:rsidRPr="00F74013">
        <w:rPr>
          <w:lang w:val="es-ES"/>
        </w:rPr>
        <w:t>Como aspecto influyente en el proyecto s</w:t>
      </w:r>
      <w:r w:rsidR="004404C0" w:rsidRPr="00F74013">
        <w:rPr>
          <w:lang w:val="es-ES"/>
        </w:rPr>
        <w:t>e</w:t>
      </w:r>
      <w:r w:rsidRPr="00F74013">
        <w:rPr>
          <w:lang w:val="es-ES"/>
        </w:rPr>
        <w:t xml:space="preserve"> </w:t>
      </w:r>
      <w:r w:rsidR="0015122F" w:rsidRPr="00F74013">
        <w:rPr>
          <w:lang w:val="es-ES"/>
        </w:rPr>
        <w:t>diseñó</w:t>
      </w:r>
      <w:r w:rsidRPr="00F74013">
        <w:rPr>
          <w:lang w:val="es-ES"/>
        </w:rPr>
        <w:t xml:space="preserve"> un apartado </w:t>
      </w:r>
      <w:r w:rsidR="0015122F" w:rsidRPr="00F74013">
        <w:rPr>
          <w:lang w:val="es-ES"/>
        </w:rPr>
        <w:t>XLST</w:t>
      </w:r>
      <w:r w:rsidR="00161EE4" w:rsidRPr="00F74013">
        <w:rPr>
          <w:lang w:val="es-ES"/>
        </w:rPr>
        <w:t>,</w:t>
      </w:r>
      <w:r w:rsidR="0015122F" w:rsidRPr="00F74013">
        <w:rPr>
          <w:lang w:val="es-ES"/>
        </w:rPr>
        <w:t xml:space="preserve"> el cual consiste en una serie de decisiones como: el</w:t>
      </w:r>
      <w:r w:rsidR="004404C0" w:rsidRPr="00F74013">
        <w:rPr>
          <w:lang w:val="es-ES"/>
        </w:rPr>
        <w:t xml:space="preserve"> resaltado</w:t>
      </w:r>
      <w:r w:rsidR="0015122F" w:rsidRPr="00F74013">
        <w:rPr>
          <w:lang w:val="es-ES"/>
        </w:rPr>
        <w:t xml:space="preserve"> de</w:t>
      </w:r>
      <w:r w:rsidR="004404C0" w:rsidRPr="00F74013">
        <w:rPr>
          <w:lang w:val="es-ES"/>
        </w:rPr>
        <w:t xml:space="preserve"> determinadas palabras de los títulos</w:t>
      </w:r>
      <w:r w:rsidR="0015122F" w:rsidRPr="00F74013">
        <w:rPr>
          <w:lang w:val="es-ES"/>
        </w:rPr>
        <w:t>; que</w:t>
      </w:r>
      <w:r w:rsidR="004404C0" w:rsidRPr="00F74013">
        <w:rPr>
          <w:lang w:val="es-ES"/>
        </w:rPr>
        <w:t xml:space="preserve"> el número de edición sea incluido entre paréntesis detrás de aquellos en la forma "(2a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 xml:space="preserve"> ed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>)"</w:t>
      </w:r>
      <w:r w:rsidR="0015122F" w:rsidRPr="00F74013">
        <w:rPr>
          <w:lang w:val="es-ES"/>
        </w:rPr>
        <w:t>;</w:t>
      </w:r>
      <w:r w:rsidR="004404C0" w:rsidRPr="00F74013">
        <w:rPr>
          <w:lang w:val="es-ES"/>
        </w:rPr>
        <w:t xml:space="preserve"> que a continuación sea incluid</w:t>
      </w:r>
      <w:r w:rsidR="0015122F" w:rsidRPr="00F74013">
        <w:rPr>
          <w:lang w:val="es-ES"/>
        </w:rPr>
        <w:t>a</w:t>
      </w:r>
      <w:r w:rsidR="004404C0" w:rsidRPr="00F74013">
        <w:rPr>
          <w:lang w:val="es-ES"/>
        </w:rPr>
        <w:t xml:space="preserve"> una indicación de la novedad de la obra a base de asteriscos</w:t>
      </w:r>
      <w:r w:rsidR="0015122F" w:rsidRPr="00F74013">
        <w:rPr>
          <w:lang w:val="es-ES"/>
        </w:rPr>
        <w:t>;</w:t>
      </w:r>
      <w:r w:rsidR="004404C0" w:rsidRPr="00F74013">
        <w:rPr>
          <w:lang w:val="es-ES"/>
        </w:rPr>
        <w:t xml:space="preserve"> y que cuando hay más de un autor sea incluido "et al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>" en cursiva detrás del primero</w:t>
      </w:r>
      <w:r w:rsidR="00161EE4" w:rsidRPr="00F74013">
        <w:rPr>
          <w:lang w:val="es-ES"/>
        </w:rPr>
        <w:t>.</w:t>
      </w:r>
      <w:r w:rsidR="004404C0" w:rsidRPr="00F74013">
        <w:rPr>
          <w:lang w:val="es-ES"/>
        </w:rPr>
        <w:t xml:space="preserve"> </w:t>
      </w: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Pr="00F74013" w:rsidRDefault="00F74013" w:rsidP="00F74013">
      <w:pPr>
        <w:pStyle w:val="Encabezado2"/>
        <w:tabs>
          <w:tab w:val="clear" w:pos="510"/>
          <w:tab w:val="num" w:pos="405"/>
        </w:tabs>
        <w:ind w:left="405" w:hanging="405"/>
        <w:rPr>
          <w:lang w:val="es-ES"/>
        </w:rPr>
      </w:pPr>
      <w:r w:rsidRPr="00F74013">
        <w:rPr>
          <w:lang w:val="es-ES"/>
        </w:rPr>
        <w:t xml:space="preserve">1.1 </w:t>
      </w:r>
      <w:r w:rsidRPr="00F74013">
        <w:rPr>
          <w:lang w:val="es-ES"/>
        </w:rPr>
        <w:tab/>
      </w:r>
      <w:r w:rsidR="00A43ACC" w:rsidRPr="00F74013">
        <w:rPr>
          <w:lang w:val="es-ES"/>
        </w:rPr>
        <w:t>MARCO TEÓRICO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 xml:space="preserve">El patrón web que utilizaremos es XML que son las siglas o abreviatura de </w:t>
      </w:r>
      <w:proofErr w:type="spellStart"/>
      <w:r w:rsidRPr="009D2EAE">
        <w:rPr>
          <w:lang w:val="es-ES"/>
        </w:rPr>
        <w:t>eXtensible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Markup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Language</w:t>
      </w:r>
      <w:proofErr w:type="spellEnd"/>
      <w:r w:rsidRPr="009D2EAE">
        <w:rPr>
          <w:lang w:val="es-ES"/>
        </w:rPr>
        <w:t xml:space="preserve"> (Lenguaje de Marcas Extensible)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Su característica principal es que es un lenguaje que se utiliza para decir algo acerca de otro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similar al programa extensible de etiquetas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Haciendo un poco de historia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podemos decir que los creadores de este lenguaje fueron Word Wide Web </w:t>
      </w:r>
      <w:proofErr w:type="spellStart"/>
      <w:r w:rsidRPr="009D2EAE">
        <w:rPr>
          <w:lang w:val="es-ES"/>
        </w:rPr>
        <w:t>Consortium</w:t>
      </w:r>
      <w:proofErr w:type="spellEnd"/>
      <w:r w:rsidRPr="009D2EAE">
        <w:rPr>
          <w:lang w:val="es-ES"/>
        </w:rPr>
        <w:t xml:space="preserve"> (W3C)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quienes son conocidos a nivel mundial como una comunidad internacional que básicamente desarrolla programas que aseguran el crecimiento de la Web a largo plazo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 xml:space="preserve">El XML es considerado como una adaptación de otro programa llamado SGML (Standard </w:t>
      </w:r>
      <w:proofErr w:type="spellStart"/>
      <w:r w:rsidRPr="009D2EAE">
        <w:rPr>
          <w:lang w:val="es-ES"/>
        </w:rPr>
        <w:t>Generalized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Markup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Language</w:t>
      </w:r>
      <w:proofErr w:type="spellEnd"/>
      <w:r w:rsidRPr="009D2EAE">
        <w:rPr>
          <w:lang w:val="es-ES"/>
        </w:rPr>
        <w:t>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un lenguaje que permite la organización y el etiquetado de documentos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Por ello se dice también que el XML no es un lenguaje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sino más bien un </w:t>
      </w:r>
      <w:r w:rsidRPr="009D2EAE">
        <w:rPr>
          <w:lang w:val="es-ES"/>
        </w:rPr>
        <w:lastRenderedPageBreak/>
        <w:t>sistema que permite definir lenguajes de acuerdo con las necesidades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XHTML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el MathML y el SVG (en cuyo detalle no entraremos) son algunos de los lenguajes que el XML tiene la capacidad de definir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 semántica que se utilizaría sería XSLT (</w:t>
      </w:r>
      <w:proofErr w:type="spellStart"/>
      <w:r w:rsidRPr="009D2EAE">
        <w:rPr>
          <w:lang w:val="es-ES"/>
        </w:rPr>
        <w:t>eXtensible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Stylesheet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Language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for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Transformations</w:t>
      </w:r>
      <w:proofErr w:type="spellEnd"/>
      <w:r w:rsidRPr="009D2EAE">
        <w:rPr>
          <w:lang w:val="es-ES"/>
        </w:rPr>
        <w:t>) que es un lenguaje que permite aplicar una transformación a un documento XML para obtener otro documento XML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un documento HTML o un documento de texto plano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 hoja de estilos XSLT con las reglas de transformación es también un documento de texto XML en sí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generalmente con extensión </w:t>
      </w:r>
      <w:r w:rsidR="00161EE4" w:rsidRPr="009D2EAE">
        <w:rPr>
          <w:lang w:val="es-ES"/>
        </w:rPr>
        <w:t>.</w:t>
      </w:r>
      <w:proofErr w:type="spellStart"/>
      <w:r w:rsidRPr="009D2EAE">
        <w:rPr>
          <w:lang w:val="es-ES"/>
        </w:rPr>
        <w:t>xsl</w:t>
      </w:r>
      <w:proofErr w:type="spellEnd"/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por lo que se podrá comprobar si está bien formado o no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A un documento XML se le pueden aplicar una o varias transformaciones XSLT e incluso una transformación CSS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Las hojas de estilos XSLT son más útiles que las hojas de estilos CSS porque: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cambiar el orden los elementos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realizar operaciones con sus valores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Permiten agrupar elementos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​De ahí que se suelan utilizar en combinación más que decantarse por una u otra hoja de estilos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XSLT es un estándar del W3C:</w:t>
      </w:r>
    </w:p>
    <w:p w:rsid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1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:rsid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2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:rsidR="00A43ACC" w:rsidRPr="009D2EAE" w:rsidRDefault="00A43ACC" w:rsidP="009D2EAE">
      <w:pPr>
        <w:pStyle w:val="Parrafo1Texto"/>
        <w:numPr>
          <w:ilvl w:val="0"/>
          <w:numId w:val="6"/>
        </w:numPr>
        <w:rPr>
          <w:lang w:val="es-ES"/>
        </w:rPr>
      </w:pPr>
      <w:r w:rsidRPr="009D2EAE">
        <w:rPr>
          <w:lang w:val="es-ES"/>
        </w:rPr>
        <w:t>XSLT 3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0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 xml:space="preserve">Para diseñar hojas de estilos XSLT podemos utilizar el software libre XML </w:t>
      </w:r>
      <w:proofErr w:type="spellStart"/>
      <w:r w:rsidRPr="009D2EAE">
        <w:rPr>
          <w:lang w:val="es-ES"/>
        </w:rPr>
        <w:t>Copy</w:t>
      </w:r>
      <w:proofErr w:type="spellEnd"/>
      <w:r w:rsidRPr="009D2EAE">
        <w:rPr>
          <w:lang w:val="es-ES"/>
        </w:rPr>
        <w:t xml:space="preserve"> Editor o cualquier otro software que comentamos aquí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Para probarlo sólo tenemos que abrir el documento XML en el navegador Mozilla Firefox o Internet Explorer para ver el resultado de la transformación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navegador Google Chrome por defecto no aplica las transformaciones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En el navegador podemos utilizar la opción del botón derecho "Inspeccionar elemento" para comprobar los resultados de la transformación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ya que si elegimos "Ver código fuente" se nos abrirá el documento XML original sin ninguna transformación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Las hojas de estilo XSLT - aunque el término de hojas de estilo no se aplica sobre la función directa del XSLT - realizan la transformación del documento utilizando una o varias reglas de plantilla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Estas reglas de plantilla unidas al documento fuente a transformar alimentan un procesador de XSLT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el que realiza las transformaciones deseadas poniendo el resultado en un archivo de salida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como en el caso de una página web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las hace directamente en un dispositivo de presentación tal como el monitor del usuario</w:t>
      </w:r>
      <w:r w:rsidR="00161EE4" w:rsidRPr="009D2EAE">
        <w:rPr>
          <w:lang w:val="es-ES"/>
        </w:rPr>
        <w:t>.</w:t>
      </w:r>
    </w:p>
    <w:p w:rsidR="00A43ACC" w:rsidRPr="009D2EAE" w:rsidRDefault="00A43ACC" w:rsidP="009D2EAE">
      <w:pPr>
        <w:pStyle w:val="Parrafo1Texto"/>
        <w:rPr>
          <w:lang w:val="es-ES"/>
        </w:rPr>
      </w:pPr>
      <w:r w:rsidRPr="009D2EAE">
        <w:rPr>
          <w:lang w:val="es-ES"/>
        </w:rPr>
        <w:t>Actualmente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XSLT es muy usado en la edición web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generando páginas HTML o XHTML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La unión de XML y XSLT permite separar contenido y presentación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aumentando así la productividad</w:t>
      </w:r>
      <w:r w:rsidR="00161EE4" w:rsidRPr="009D2EAE">
        <w:rPr>
          <w:lang w:val="es-ES"/>
        </w:rPr>
        <w:t>.</w:t>
      </w:r>
    </w:p>
    <w:p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El método estándar para transformar datos XML a otros formatos XML es XSLT. Puede utilizar la función incorporada XSLTRANSFORM para convertir documentos XML a HTML, texto sin formato o diferentes esquemas XML.</w:t>
      </w:r>
    </w:p>
    <w:p w:rsidR="00161EE4" w:rsidRPr="009D2EAE" w:rsidRDefault="00161EE4" w:rsidP="009D2EAE">
      <w:pPr>
        <w:pStyle w:val="Parrafo1Texto"/>
        <w:rPr>
          <w:lang w:val="es-ES"/>
        </w:rPr>
      </w:pPr>
    </w:p>
    <w:p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 xml:space="preserve">XSLT utiliza hojas de estilo para convertir XML a otros formatos de datos. Puede convertir una parte de un documento XML o todo el documento y seleccionar o reorganizar los datos utilizando el lenguaje de consultas </w:t>
      </w:r>
      <w:proofErr w:type="spellStart"/>
      <w:r w:rsidRPr="009D2EAE">
        <w:rPr>
          <w:lang w:val="es-ES"/>
        </w:rPr>
        <w:t>XPath</w:t>
      </w:r>
      <w:proofErr w:type="spellEnd"/>
      <w:r w:rsidRPr="009D2EAE">
        <w:rPr>
          <w:lang w:val="es-ES"/>
        </w:rPr>
        <w:t xml:space="preserve"> y las funciones incorporadas de XSLT. XSLT se utiliza habitualmente para convertir XML a HTML, pero también puede utilizarse para transformar documentos XML que cumplan con un esquema XML en documentos que cumplan con otro esquema. XSLT también puede utilizarse para convertir datos XML a formatos relacionados, como texto delimitado por comas o lenguajes de formateo como </w:t>
      </w:r>
      <w:proofErr w:type="spellStart"/>
      <w:r w:rsidRPr="009D2EAE">
        <w:rPr>
          <w:lang w:val="es-ES"/>
        </w:rPr>
        <w:t>troff</w:t>
      </w:r>
      <w:proofErr w:type="spellEnd"/>
      <w:r w:rsidRPr="009D2EAE">
        <w:rPr>
          <w:lang w:val="es-ES"/>
        </w:rPr>
        <w:t>. XSLT tiene dos áreas de aplicabilidad principales:</w:t>
      </w:r>
    </w:p>
    <w:p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Formateo (conversión de XML a HTML)</w:t>
      </w:r>
    </w:p>
    <w:p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>Intercambio de datos (consulta, reorganización y conversión de datos de un esquema XML a otro, o a un formato de intercambio de datos como SOAP)</w:t>
      </w:r>
    </w:p>
    <w:p w:rsidR="00161EE4" w:rsidRPr="009D2EAE" w:rsidRDefault="00161EE4" w:rsidP="009D2EAE">
      <w:pPr>
        <w:pStyle w:val="Parrafo1Texto"/>
        <w:rPr>
          <w:lang w:val="es-ES"/>
        </w:rPr>
      </w:pPr>
    </w:p>
    <w:p w:rsidR="00161EE4" w:rsidRPr="009D2EAE" w:rsidRDefault="00161EE4" w:rsidP="009D2EAE">
      <w:pPr>
        <w:pStyle w:val="Parrafo1Texto"/>
        <w:rPr>
          <w:lang w:val="es-ES"/>
        </w:rPr>
      </w:pPr>
      <w:r w:rsidRPr="009D2EAE">
        <w:rPr>
          <w:lang w:val="es-ES"/>
        </w:rPr>
        <w:t xml:space="preserve">Ambos casos pueden requerir la transformación de un documento XML completo o sólo de partes seleccionadas del mismo. XSLT incorpora la especificación </w:t>
      </w:r>
      <w:proofErr w:type="spellStart"/>
      <w:r w:rsidRPr="009D2EAE">
        <w:rPr>
          <w:lang w:val="es-ES"/>
        </w:rPr>
        <w:t>XPath</w:t>
      </w:r>
      <w:proofErr w:type="spellEnd"/>
      <w:r w:rsidRPr="009D2EAE">
        <w:rPr>
          <w:lang w:val="es-ES"/>
        </w:rPr>
        <w:t>, que permite la consulta y recuperación de datos arbitrarios del documento XML de origen. Una plantilla de XSLT también puede contener o crear información adicional, como por ejemplo cabeceras de archivo y bloques de instrucciones, que se añadirá al archivo de salida.</w:t>
      </w:r>
    </w:p>
    <w:p w:rsidR="00161EE4" w:rsidRPr="009D2EAE" w:rsidRDefault="00161EE4" w:rsidP="00A43ACC">
      <w:pPr>
        <w:jc w:val="both"/>
        <w:rPr>
          <w:rFonts w:ascii="Times" w:hAnsi="Times" w:cs="Times"/>
          <w:sz w:val="28"/>
          <w:szCs w:val="28"/>
        </w:rPr>
      </w:pPr>
    </w:p>
    <w:p w:rsidR="00BD357D" w:rsidRPr="009D2EAE" w:rsidRDefault="00BD357D" w:rsidP="00BD357D">
      <w:pPr>
        <w:spacing w:line="240" w:lineRule="auto"/>
        <w:jc w:val="both"/>
        <w:rPr>
          <w:rFonts w:ascii="Times" w:hAnsi="Times" w:cs="Times"/>
          <w:sz w:val="28"/>
          <w:szCs w:val="28"/>
        </w:rPr>
      </w:pPr>
    </w:p>
    <w:p w:rsidR="004404C0" w:rsidRPr="009D2EAE" w:rsidRDefault="009D2EAE" w:rsidP="009D2EAE">
      <w:pPr>
        <w:spacing w:line="240" w:lineRule="auto"/>
        <w:rPr>
          <w:rFonts w:ascii="Times" w:eastAsia="Arial" w:hAnsi="Times" w:cs="Times"/>
          <w:b/>
          <w:bCs/>
          <w:sz w:val="20"/>
          <w:szCs w:val="20"/>
        </w:rPr>
      </w:pPr>
      <w:r w:rsidRPr="009D2EAE">
        <w:rPr>
          <w:rFonts w:ascii="Times" w:eastAsia="Arial" w:hAnsi="Times" w:cs="Times"/>
          <w:b/>
          <w:bCs/>
          <w:sz w:val="20"/>
          <w:szCs w:val="20"/>
        </w:rPr>
        <w:t xml:space="preserve">1.1.1 </w:t>
      </w:r>
      <w:r>
        <w:rPr>
          <w:rFonts w:ascii="Times" w:eastAsia="Arial" w:hAnsi="Times" w:cs="Times"/>
          <w:b/>
          <w:bCs/>
          <w:sz w:val="20"/>
          <w:szCs w:val="20"/>
        </w:rPr>
        <w:tab/>
      </w:r>
      <w:r w:rsidRPr="009D2EAE">
        <w:rPr>
          <w:rFonts w:ascii="Times" w:eastAsia="Arial" w:hAnsi="Times" w:cs="Times"/>
          <w:b/>
          <w:bCs/>
          <w:sz w:val="20"/>
          <w:szCs w:val="20"/>
        </w:rPr>
        <w:t>ELEMENTOS Y RESTRICCIONES</w:t>
      </w:r>
    </w:p>
    <w:p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b/>
          <w:lang w:val="es-ES"/>
        </w:rPr>
        <w:t>El elemento &lt;</w:t>
      </w:r>
      <w:proofErr w:type="spellStart"/>
      <w:r w:rsidRPr="009D2EAE">
        <w:rPr>
          <w:b/>
          <w:lang w:val="es-ES"/>
        </w:rPr>
        <w:t>xsl:value-of</w:t>
      </w:r>
      <w:proofErr w:type="spellEnd"/>
      <w:r w:rsidRPr="009D2EAE">
        <w:rPr>
          <w:b/>
          <w:lang w:val="es-ES"/>
        </w:rPr>
        <w:t>&gt;</w:t>
      </w:r>
      <w:r w:rsidR="009D2EAE" w:rsidRPr="009D2EAE">
        <w:rPr>
          <w:b/>
          <w:lang w:val="es-ES"/>
        </w:rPr>
        <w:t xml:space="preserve">. </w:t>
      </w:r>
      <w:r w:rsidRPr="009D2EAE">
        <w:rPr>
          <w:lang w:val="es-ES"/>
        </w:rPr>
        <w:t>Se usa para seleccionar el valor de un elemento XML y añadirlo al documento resultado de la transformación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elemento se selecciona por medio del atributo obligatorio </w:t>
      </w:r>
      <w:proofErr w:type="spellStart"/>
      <w:r w:rsidRPr="009D2EAE">
        <w:rPr>
          <w:lang w:val="es-ES"/>
        </w:rPr>
        <w:t>select</w:t>
      </w:r>
      <w:proofErr w:type="spellEnd"/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toma como valor una expresión de </w:t>
      </w:r>
      <w:proofErr w:type="spellStart"/>
      <w:r w:rsidRPr="009D2EAE">
        <w:rPr>
          <w:lang w:val="es-ES"/>
        </w:rPr>
        <w:t>XPath</w:t>
      </w:r>
      <w:proofErr w:type="spellEnd"/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En el ejemplo</w:t>
      </w:r>
      <w:r w:rsidR="00161EE4" w:rsidRPr="009D2EAE">
        <w:rPr>
          <w:lang w:val="es-ES"/>
        </w:rPr>
        <w:t>,</w:t>
      </w:r>
    </w:p>
    <w:p w:rsidR="004404C0" w:rsidRPr="009D2EAE" w:rsidRDefault="004404C0" w:rsidP="009D2EAE">
      <w:pPr>
        <w:pStyle w:val="Parrafo1Texto"/>
        <w:rPr>
          <w:lang w:val="es-ES"/>
        </w:rPr>
      </w:pP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="$hoy - 5" resta 5 a la variable hoy (que fue definida por medio de &lt;</w:t>
      </w:r>
      <w:proofErr w:type="spellStart"/>
      <w:r w:rsidRPr="009D2EAE">
        <w:rPr>
          <w:lang w:val="es-ES"/>
        </w:rPr>
        <w:t>xsl:variable</w:t>
      </w:r>
      <w:proofErr w:type="spellEnd"/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name</w:t>
      </w:r>
      <w:proofErr w:type="spellEnd"/>
      <w:r w:rsidRPr="009D2EAE">
        <w:rPr>
          <w:lang w:val="es-ES"/>
        </w:rPr>
        <w:t>="hoy"&gt;2005&lt;/</w:t>
      </w:r>
      <w:proofErr w:type="spellStart"/>
      <w:r w:rsidRPr="009D2EAE">
        <w:rPr>
          <w:lang w:val="es-ES"/>
        </w:rPr>
        <w:t>xsl:variable</w:t>
      </w:r>
      <w:proofErr w:type="spellEnd"/>
      <w:r w:rsidRPr="009D2EAE">
        <w:rPr>
          <w:lang w:val="es-ES"/>
        </w:rPr>
        <w:t>&gt;)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dando como resultado "2000";</w:t>
      </w:r>
    </w:p>
    <w:p w:rsidR="004404C0" w:rsidRPr="009D2EAE" w:rsidRDefault="004404C0" w:rsidP="009D2EAE">
      <w:pPr>
        <w:pStyle w:val="Parrafo1Texto"/>
        <w:rPr>
          <w:lang w:val="es-ES"/>
        </w:rPr>
      </w:pP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</w:t>
      </w:r>
      <w:proofErr w:type="spellStart"/>
      <w:r w:rsidRPr="009D2EAE">
        <w:rPr>
          <w:lang w:val="es-ES"/>
        </w:rPr>
        <w:t>edicion</w:t>
      </w:r>
      <w:proofErr w:type="spellEnd"/>
      <w:r w:rsidRPr="009D2EAE">
        <w:rPr>
          <w:lang w:val="es-ES"/>
        </w:rPr>
        <w:t>/@</w:t>
      </w:r>
      <w:proofErr w:type="spellStart"/>
      <w:r w:rsidRPr="009D2EAE">
        <w:rPr>
          <w:lang w:val="es-ES"/>
        </w:rPr>
        <w:t>numedic</w:t>
      </w:r>
      <w:proofErr w:type="spellEnd"/>
      <w:r w:rsidRPr="009D2EAE">
        <w:rPr>
          <w:lang w:val="es-ES"/>
        </w:rPr>
        <w:t xml:space="preserve">" incorpora al documento de salida el valor del atributo </w:t>
      </w:r>
      <w:proofErr w:type="spellStart"/>
      <w:r w:rsidRPr="009D2EAE">
        <w:rPr>
          <w:lang w:val="es-ES"/>
        </w:rPr>
        <w:t>numedic</w:t>
      </w:r>
      <w:proofErr w:type="spellEnd"/>
      <w:r w:rsidRPr="009D2EAE">
        <w:rPr>
          <w:lang w:val="es-ES"/>
        </w:rPr>
        <w:t xml:space="preserve"> del elemento &lt;</w:t>
      </w:r>
      <w:proofErr w:type="spellStart"/>
      <w:r w:rsidRPr="009D2EAE">
        <w:rPr>
          <w:lang w:val="es-ES"/>
        </w:rPr>
        <w:t>edicion</w:t>
      </w:r>
      <w:proofErr w:type="spellEnd"/>
      <w:r w:rsidRPr="009D2EAE">
        <w:rPr>
          <w:lang w:val="es-ES"/>
        </w:rPr>
        <w:t>&gt; (hijo del nodo actual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es "/catalogo/libro" según se estableció con &lt;</w:t>
      </w:r>
      <w:proofErr w:type="spellStart"/>
      <w:r w:rsidRPr="009D2EAE">
        <w:rPr>
          <w:lang w:val="es-ES"/>
        </w:rPr>
        <w:t>xsl:for-each</w:t>
      </w:r>
      <w:proofErr w:type="spellEnd"/>
      <w:r w:rsidRPr="009D2EAE">
        <w:rPr>
          <w:lang w:val="es-ES"/>
        </w:rPr>
        <w:t>&gt;);</w:t>
      </w:r>
    </w:p>
    <w:p w:rsidR="004404C0" w:rsidRPr="009D2EAE" w:rsidRDefault="004404C0" w:rsidP="009D2EAE">
      <w:pPr>
        <w:pStyle w:val="Parrafo1Texto"/>
        <w:rPr>
          <w:lang w:val="es-ES"/>
        </w:rPr>
      </w:pP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="autor[1]" extrae el contenido del primer elemento &lt;autor&gt; que sea hijo del nodo actual;</w:t>
      </w:r>
    </w:p>
    <w:p w:rsidR="004404C0" w:rsidRPr="009D2EAE" w:rsidRDefault="004404C0" w:rsidP="009D2EAE">
      <w:pPr>
        <w:pStyle w:val="Parrafo1Texto"/>
        <w:rPr>
          <w:lang w:val="es-ES"/>
        </w:rPr>
      </w:pP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>" extrae el contenido del nodo actual (que es el nodo &lt;</w:t>
      </w:r>
      <w:proofErr w:type="spellStart"/>
      <w:r w:rsidRPr="009D2EAE">
        <w:rPr>
          <w:lang w:val="es-ES"/>
        </w:rPr>
        <w:t>enfasis</w:t>
      </w:r>
      <w:proofErr w:type="spellEnd"/>
      <w:r w:rsidRPr="009D2EAE">
        <w:rPr>
          <w:lang w:val="es-ES"/>
        </w:rPr>
        <w:t>&gt;)</w:t>
      </w:r>
      <w:r w:rsidR="00161EE4" w:rsidRPr="009D2EAE">
        <w:rPr>
          <w:lang w:val="es-ES"/>
        </w:rPr>
        <w:t>.</w:t>
      </w:r>
    </w:p>
    <w:p w:rsidR="009D2EAE" w:rsidRDefault="009D2EAE" w:rsidP="009D2EAE">
      <w:pPr>
        <w:pStyle w:val="Parrafo1Texto"/>
        <w:rPr>
          <w:lang w:val="es-ES"/>
        </w:rPr>
      </w:pPr>
    </w:p>
    <w:p w:rsidR="009D2EAE" w:rsidRDefault="009D2EAE" w:rsidP="009D2EAE">
      <w:pPr>
        <w:pStyle w:val="Parrafo1Texto"/>
        <w:rPr>
          <w:lang w:val="es-ES"/>
        </w:rPr>
      </w:pPr>
    </w:p>
    <w:p w:rsidR="004404C0" w:rsidRPr="009D2EAE" w:rsidRDefault="004404C0" w:rsidP="009D2EAE">
      <w:pPr>
        <w:pStyle w:val="Parrafo1Texto"/>
        <w:rPr>
          <w:b/>
          <w:lang w:val="es-ES"/>
        </w:rPr>
      </w:pPr>
      <w:r w:rsidRPr="009D2EAE">
        <w:rPr>
          <w:b/>
          <w:lang w:val="es-ES"/>
        </w:rPr>
        <w:t>El elemento &lt;</w:t>
      </w:r>
      <w:proofErr w:type="spellStart"/>
      <w:proofErr w:type="gramStart"/>
      <w:r w:rsidRPr="009D2EAE">
        <w:rPr>
          <w:b/>
          <w:lang w:val="es-ES"/>
        </w:rPr>
        <w:t>xsl:for</w:t>
      </w:r>
      <w:proofErr w:type="gramEnd"/>
      <w:r w:rsidRPr="009D2EAE">
        <w:rPr>
          <w:b/>
          <w:lang w:val="es-ES"/>
        </w:rPr>
        <w:t>-each</w:t>
      </w:r>
      <w:proofErr w:type="spellEnd"/>
      <w:r w:rsidRPr="009D2EAE">
        <w:rPr>
          <w:b/>
          <w:lang w:val="es-ES"/>
        </w:rPr>
        <w:t>&gt;</w:t>
      </w:r>
      <w:r w:rsidR="009D2EAE">
        <w:rPr>
          <w:b/>
          <w:lang w:val="es-ES"/>
        </w:rPr>
        <w:t xml:space="preserve">. </w:t>
      </w:r>
      <w:r w:rsidRPr="009D2EAE">
        <w:rPr>
          <w:lang w:val="es-ES"/>
        </w:rPr>
        <w:t>Permite realizar bucles en XSLT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Puede usarse para seleccionar secuencialmente cada elemento XML de un determinado conjunto de nodos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El valor del atributo requerido </w:t>
      </w: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 xml:space="preserve"> contiene una localización </w:t>
      </w:r>
      <w:proofErr w:type="spellStart"/>
      <w:r w:rsidRPr="009D2EAE">
        <w:rPr>
          <w:lang w:val="es-ES"/>
        </w:rPr>
        <w:t>XPath</w:t>
      </w:r>
      <w:proofErr w:type="spellEnd"/>
      <w:r w:rsidR="00161EE4" w:rsidRPr="009D2EAE">
        <w:rPr>
          <w:lang w:val="es-ES"/>
        </w:rPr>
        <w:t>.</w:t>
      </w:r>
    </w:p>
    <w:p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En el ejemplo se ha usado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además de para seleccionar los elementos adecuados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esto 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cada &lt;libro&gt; del &lt;catalogo&gt;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con </w:t>
      </w: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="catalogo/libro" (la ruta es relativa al nodo actual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la raíz del documento tal como se estableció con el atributo match="/" de la plantilla en uso)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también para filtrar determinados elementos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con el predicado añadido entre corchetes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select</w:t>
      </w:r>
      <w:proofErr w:type="spellEnd"/>
      <w:r w:rsidRPr="009D2EAE">
        <w:rPr>
          <w:lang w:val="es-ES"/>
        </w:rPr>
        <w:t>="catalogo/libro[</w:t>
      </w:r>
      <w:proofErr w:type="spellStart"/>
      <w:r w:rsidRPr="009D2EAE">
        <w:rPr>
          <w:lang w:val="es-ES"/>
        </w:rPr>
        <w:t>edicion</w:t>
      </w:r>
      <w:proofErr w:type="spellEnd"/>
      <w:r w:rsidRPr="009D2EAE">
        <w:rPr>
          <w:lang w:val="es-ES"/>
        </w:rPr>
        <w:t>/</w:t>
      </w:r>
      <w:proofErr w:type="spellStart"/>
      <w:r w:rsidRPr="009D2EAE">
        <w:rPr>
          <w:lang w:val="es-ES"/>
        </w:rPr>
        <w:t>anyo</w:t>
      </w:r>
      <w:proofErr w:type="spellEnd"/>
      <w:r w:rsidRPr="009D2EAE">
        <w:rPr>
          <w:lang w:val="es-ES"/>
        </w:rPr>
        <w:t xml:space="preserve"> &amp;</w:t>
      </w:r>
      <w:proofErr w:type="spellStart"/>
      <w:r w:rsidRPr="009D2EAE">
        <w:rPr>
          <w:lang w:val="es-ES"/>
        </w:rPr>
        <w:t>gt</w:t>
      </w:r>
      <w:proofErr w:type="spellEnd"/>
      <w:r w:rsidRPr="009D2EAE">
        <w:rPr>
          <w:lang w:val="es-ES"/>
        </w:rPr>
        <w:t>;= $hoy - 5]"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contiene una expresión </w:t>
      </w:r>
      <w:proofErr w:type="spellStart"/>
      <w:r w:rsidRPr="009D2EAE">
        <w:rPr>
          <w:lang w:val="es-ES"/>
        </w:rPr>
        <w:t>XPath</w:t>
      </w:r>
      <w:proofErr w:type="spellEnd"/>
      <w:r w:rsidRPr="009D2EAE">
        <w:rPr>
          <w:lang w:val="es-ES"/>
        </w:rPr>
        <w:t xml:space="preserve"> relacional para seleccionar sólo aquellos libros cuyo año de publicación (&lt;</w:t>
      </w:r>
      <w:proofErr w:type="spellStart"/>
      <w:r w:rsidRPr="009D2EAE">
        <w:rPr>
          <w:lang w:val="es-ES"/>
        </w:rPr>
        <w:t>anyo</w:t>
      </w:r>
      <w:proofErr w:type="spellEnd"/>
      <w:r w:rsidRPr="009D2EAE">
        <w:rPr>
          <w:lang w:val="es-ES"/>
        </w:rPr>
        <w:t>&gt;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hijo del elemento &lt;</w:t>
      </w:r>
      <w:proofErr w:type="spellStart"/>
      <w:r w:rsidRPr="009D2EAE">
        <w:rPr>
          <w:lang w:val="es-ES"/>
        </w:rPr>
        <w:t>edicion</w:t>
      </w:r>
      <w:proofErr w:type="spellEnd"/>
      <w:r w:rsidRPr="009D2EAE">
        <w:rPr>
          <w:lang w:val="es-ES"/>
        </w:rPr>
        <w:t>&gt;) sea mayor o igual que 2000 (2005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valor de la variable hoy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menos 5)</w:t>
      </w:r>
      <w:r w:rsidR="00161EE4" w:rsidRPr="009D2EAE">
        <w:rPr>
          <w:lang w:val="es-ES"/>
        </w:rPr>
        <w:t>.</w:t>
      </w:r>
    </w:p>
    <w:p w:rsidR="004404C0" w:rsidRPr="009D2EAE" w:rsidRDefault="004404C0" w:rsidP="009D2EAE">
      <w:pPr>
        <w:pStyle w:val="Parrafo1Texto"/>
        <w:rPr>
          <w:lang w:val="es-ES"/>
        </w:rPr>
      </w:pPr>
    </w:p>
    <w:p w:rsidR="004404C0" w:rsidRPr="009D2EAE" w:rsidRDefault="004404C0" w:rsidP="009D2EAE">
      <w:pPr>
        <w:pStyle w:val="Parrafo1Texto"/>
        <w:rPr>
          <w:b/>
          <w:lang w:val="es-ES"/>
        </w:rPr>
      </w:pPr>
      <w:r w:rsidRPr="009D2EAE">
        <w:rPr>
          <w:b/>
          <w:lang w:val="es-ES"/>
        </w:rPr>
        <w:t>El elemento &lt;</w:t>
      </w:r>
      <w:proofErr w:type="spellStart"/>
      <w:proofErr w:type="gramStart"/>
      <w:r w:rsidRPr="009D2EAE">
        <w:rPr>
          <w:b/>
          <w:lang w:val="es-ES"/>
        </w:rPr>
        <w:t>xsl:for</w:t>
      </w:r>
      <w:proofErr w:type="gramEnd"/>
      <w:r w:rsidRPr="009D2EAE">
        <w:rPr>
          <w:b/>
          <w:lang w:val="es-ES"/>
        </w:rPr>
        <w:t>-each</w:t>
      </w:r>
      <w:proofErr w:type="spellEnd"/>
      <w:r w:rsidRPr="009D2EAE">
        <w:rPr>
          <w:b/>
          <w:lang w:val="es-ES"/>
        </w:rPr>
        <w:t xml:space="preserve"> </w:t>
      </w:r>
      <w:proofErr w:type="spellStart"/>
      <w:r w:rsidRPr="009D2EAE">
        <w:rPr>
          <w:b/>
          <w:lang w:val="es-ES"/>
        </w:rPr>
        <w:t>select</w:t>
      </w:r>
      <w:proofErr w:type="spellEnd"/>
      <w:r w:rsidRPr="009D2EAE">
        <w:rPr>
          <w:b/>
          <w:lang w:val="es-ES"/>
        </w:rPr>
        <w:t>="</w:t>
      </w:r>
      <w:proofErr w:type="spellStart"/>
      <w:r w:rsidRPr="009D2EAE">
        <w:rPr>
          <w:b/>
          <w:lang w:val="es-ES"/>
        </w:rPr>
        <w:t>child</w:t>
      </w:r>
      <w:proofErr w:type="spellEnd"/>
      <w:r w:rsidRPr="009D2EAE">
        <w:rPr>
          <w:b/>
          <w:lang w:val="es-ES"/>
        </w:rPr>
        <w:t>::*"&gt;</w:t>
      </w:r>
      <w:r w:rsidR="009D2EAE">
        <w:rPr>
          <w:b/>
          <w:lang w:val="es-ES"/>
        </w:rPr>
        <w:t xml:space="preserve">. </w:t>
      </w:r>
      <w:r w:rsidRPr="009D2EAE">
        <w:rPr>
          <w:lang w:val="es-ES"/>
        </w:rPr>
        <w:t>Se usa cuando se busca las etiquetas hijos del XML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para el fin de identificar las etiquetas seleccionadas con el fin de buscar y seleccionar los datos de ello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</w:t>
      </w:r>
      <w:proofErr w:type="spellStart"/>
      <w:r w:rsidRPr="009D2EAE">
        <w:rPr>
          <w:lang w:val="es-ES"/>
        </w:rPr>
        <w:t>osea</w:t>
      </w:r>
      <w:proofErr w:type="spellEnd"/>
      <w:r w:rsidRPr="009D2EAE">
        <w:rPr>
          <w:lang w:val="es-ES"/>
        </w:rPr>
        <w:t xml:space="preserve"> que aplica en una plantilla a cada nodo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</w:t>
      </w:r>
      <w:r w:rsidR="0015122F" w:rsidRPr="009D2EAE">
        <w:rPr>
          <w:lang w:val="es-ES"/>
        </w:rPr>
        <w:t>que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en este caso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busca los nodos principales que usa la biblioteca</w:t>
      </w:r>
      <w:r w:rsidR="00161EE4" w:rsidRPr="009D2EAE">
        <w:rPr>
          <w:lang w:val="es-ES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4404C0" w:rsidRPr="009D2EAE" w:rsidRDefault="009D2EAE" w:rsidP="00BD357D">
      <w:pPr>
        <w:spacing w:line="240" w:lineRule="auto"/>
        <w:jc w:val="both"/>
        <w:rPr>
          <w:rFonts w:ascii="Times" w:hAnsi="Times" w:cs="Times"/>
          <w:b/>
          <w:sz w:val="20"/>
          <w:szCs w:val="20"/>
        </w:rPr>
      </w:pPr>
      <w:r w:rsidRPr="009D2EAE">
        <w:rPr>
          <w:rFonts w:ascii="Times" w:hAnsi="Times" w:cs="Times"/>
          <w:b/>
          <w:sz w:val="20"/>
          <w:szCs w:val="20"/>
        </w:rPr>
        <w:t xml:space="preserve">1.1.2 </w:t>
      </w:r>
      <w:r>
        <w:rPr>
          <w:rFonts w:ascii="Times" w:hAnsi="Times" w:cs="Times"/>
          <w:b/>
          <w:sz w:val="20"/>
          <w:szCs w:val="20"/>
        </w:rPr>
        <w:tab/>
      </w:r>
      <w:r w:rsidR="004404C0" w:rsidRPr="009D2EAE">
        <w:rPr>
          <w:rFonts w:ascii="Times" w:hAnsi="Times" w:cs="Times"/>
          <w:b/>
          <w:sz w:val="20"/>
          <w:szCs w:val="20"/>
        </w:rPr>
        <w:t>ETL</w:t>
      </w:r>
    </w:p>
    <w:p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Es el proceso que permite a las organizaciones mover datos desde múltiples fuentes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reformatearlos y limpiarlos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y cargarlos en otra base de datos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data </w:t>
      </w:r>
      <w:proofErr w:type="spellStart"/>
      <w:r w:rsidRPr="009D2EAE">
        <w:rPr>
          <w:lang w:val="es-ES"/>
        </w:rPr>
        <w:t>mart</w:t>
      </w:r>
      <w:proofErr w:type="spellEnd"/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 data </w:t>
      </w:r>
      <w:proofErr w:type="spellStart"/>
      <w:r w:rsidRPr="009D2EAE">
        <w:rPr>
          <w:lang w:val="es-ES"/>
        </w:rPr>
        <w:t>warehouse</w:t>
      </w:r>
      <w:proofErr w:type="spellEnd"/>
      <w:r w:rsidRPr="009D2EAE">
        <w:rPr>
          <w:lang w:val="es-ES"/>
        </w:rPr>
        <w:t xml:space="preserve"> (DW) para analizar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o en otro sistema operacional</w:t>
      </w:r>
      <w:r w:rsidR="00161EE4" w:rsidRPr="009D2EAE">
        <w:rPr>
          <w:lang w:val="es-ES"/>
        </w:rPr>
        <w:t>.</w:t>
      </w:r>
    </w:p>
    <w:p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En este caso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realiza el ETL usando el XSLT para clasificar los datos de la biblioteca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incluyendo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determinar los datos por sus atributos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que en esta ocasión se usa texto (</w:t>
      </w:r>
      <w:proofErr w:type="spellStart"/>
      <w:r w:rsidRPr="009D2EAE">
        <w:rPr>
          <w:lang w:val="es-ES"/>
        </w:rPr>
        <w:t>text</w:t>
      </w:r>
      <w:proofErr w:type="spellEnd"/>
      <w:r w:rsidRPr="009D2EAE">
        <w:rPr>
          <w:lang w:val="es-ES"/>
        </w:rPr>
        <w:t>) y entero (</w:t>
      </w:r>
      <w:proofErr w:type="spellStart"/>
      <w:r w:rsidRPr="009D2EAE">
        <w:rPr>
          <w:lang w:val="es-ES"/>
        </w:rPr>
        <w:t>int</w:t>
      </w:r>
      <w:proofErr w:type="spellEnd"/>
      <w:r w:rsidRPr="009D2EAE">
        <w:rPr>
          <w:lang w:val="es-ES"/>
        </w:rPr>
        <w:t>)</w:t>
      </w:r>
      <w:r w:rsidR="00161EE4" w:rsidRPr="009D2EAE">
        <w:rPr>
          <w:lang w:val="es-ES"/>
        </w:rPr>
        <w:t>.</w:t>
      </w:r>
      <w:r w:rsidRPr="009D2EAE">
        <w:rPr>
          <w:lang w:val="es-ES"/>
        </w:rPr>
        <w:t xml:space="preserve"> Para llevarse a cabo en usar los </w:t>
      </w:r>
      <w:proofErr w:type="spellStart"/>
      <w:r w:rsidRPr="009D2EAE">
        <w:rPr>
          <w:lang w:val="es-ES"/>
        </w:rPr>
        <w:t>queries</w:t>
      </w:r>
      <w:proofErr w:type="spellEnd"/>
      <w:r w:rsidRPr="009D2EAE">
        <w:rPr>
          <w:lang w:val="es-ES"/>
        </w:rPr>
        <w:t xml:space="preserve"> en SQL para cargarlos en el </w:t>
      </w:r>
      <w:proofErr w:type="spellStart"/>
      <w:r w:rsidRPr="009D2EAE">
        <w:rPr>
          <w:lang w:val="es-ES"/>
        </w:rPr>
        <w:t>DataWarehouse</w:t>
      </w:r>
      <w:proofErr w:type="spellEnd"/>
      <w:r w:rsidR="00161EE4" w:rsidRPr="009D2EAE">
        <w:rPr>
          <w:lang w:val="es-ES"/>
        </w:rPr>
        <w:t>.</w:t>
      </w:r>
    </w:p>
    <w:p w:rsidR="004404C0" w:rsidRPr="009D2EAE" w:rsidRDefault="004404C0" w:rsidP="009D2EAE">
      <w:pPr>
        <w:pStyle w:val="Parrafo1Texto"/>
        <w:rPr>
          <w:lang w:val="es-ES"/>
        </w:rPr>
      </w:pPr>
      <w:r w:rsidRPr="009D2EAE">
        <w:rPr>
          <w:lang w:val="es-ES"/>
        </w:rPr>
        <w:t>Gracias a ello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se puede crear el Data </w:t>
      </w:r>
      <w:proofErr w:type="spellStart"/>
      <w:r w:rsidRPr="009D2EAE">
        <w:rPr>
          <w:lang w:val="es-ES"/>
        </w:rPr>
        <w:t>mart</w:t>
      </w:r>
      <w:proofErr w:type="spellEnd"/>
      <w:r w:rsidRPr="009D2EAE">
        <w:rPr>
          <w:lang w:val="es-ES"/>
        </w:rPr>
        <w:t xml:space="preserve"> ya sea porque menores cantidades de datos implican que se procesan antes</w:t>
      </w:r>
      <w:r w:rsidR="00161EE4" w:rsidRPr="009D2EAE">
        <w:rPr>
          <w:lang w:val="es-ES"/>
        </w:rPr>
        <w:t>,</w:t>
      </w:r>
      <w:r w:rsidRPr="009D2EAE">
        <w:rPr>
          <w:lang w:val="es-ES"/>
        </w:rPr>
        <w:t xml:space="preserve"> tanto las cargas de datos como las consultas y se adopta a la arquitectura Top-Down</w:t>
      </w:r>
      <w:r w:rsidR="00161EE4" w:rsidRPr="009D2EAE">
        <w:rPr>
          <w:lang w:val="es-ES"/>
        </w:rPr>
        <w:t>.</w:t>
      </w:r>
    </w:p>
    <w:p w:rsidR="0015122F" w:rsidRDefault="0015122F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</w:p>
    <w:p w:rsidR="00F71464" w:rsidRDefault="00A956CB" w:rsidP="00A956CB">
      <w:pPr>
        <w:pStyle w:val="Encabezado1"/>
        <w:tabs>
          <w:tab w:val="clear" w:pos="400"/>
          <w:tab w:val="num" w:pos="405"/>
        </w:tabs>
        <w:ind w:left="405" w:hanging="405"/>
        <w:jc w:val="left"/>
        <w:rPr>
          <w:lang w:val="es-ES"/>
        </w:rPr>
      </w:pPr>
      <w:r w:rsidRPr="00A956CB">
        <w:rPr>
          <w:lang w:val="es-ES"/>
        </w:rPr>
        <w:t>2</w:t>
      </w:r>
      <w:r>
        <w:rPr>
          <w:lang w:val="es-ES"/>
        </w:rPr>
        <w:tab/>
      </w:r>
      <w:r w:rsidRPr="00A956CB">
        <w:rPr>
          <w:lang w:val="es-ES"/>
        </w:rPr>
        <w:t>DISEÑO DE LA APLICACIÓN</w:t>
      </w:r>
    </w:p>
    <w:p w:rsidR="00A956CB" w:rsidRDefault="00A956CB" w:rsidP="00A956CB">
      <w:pPr>
        <w:rPr>
          <w:lang w:val="es-ES" w:eastAsia="de-DE"/>
        </w:rPr>
      </w:pPr>
    </w:p>
    <w:p w:rsidR="00A956CB" w:rsidRPr="00F07A50" w:rsidRDefault="009B29AF" w:rsidP="00F07A50">
      <w:pPr>
        <w:spacing w:line="240" w:lineRule="auto"/>
        <w:jc w:val="both"/>
        <w:rPr>
          <w:rFonts w:ascii="Times" w:hAnsi="Times" w:cs="Times"/>
          <w:b/>
          <w:sz w:val="20"/>
          <w:szCs w:val="20"/>
        </w:rPr>
      </w:pPr>
      <w:r w:rsidRPr="00F07A50">
        <w:rPr>
          <w:rFonts w:ascii="Times" w:hAnsi="Times" w:cs="Times"/>
          <w:b/>
          <w:sz w:val="20"/>
          <w:szCs w:val="20"/>
        </w:rPr>
        <w:t xml:space="preserve">2.1 </w:t>
      </w:r>
      <w:r w:rsidRPr="00F07A50">
        <w:rPr>
          <w:rFonts w:ascii="Times" w:hAnsi="Times" w:cs="Times"/>
          <w:b/>
          <w:sz w:val="20"/>
          <w:szCs w:val="20"/>
        </w:rPr>
        <w:tab/>
      </w:r>
      <w:r w:rsidR="00F07A50" w:rsidRPr="00F07A50">
        <w:rPr>
          <w:rFonts w:ascii="Times" w:hAnsi="Times" w:cs="Times"/>
          <w:b/>
          <w:sz w:val="20"/>
          <w:szCs w:val="20"/>
        </w:rPr>
        <w:t>XML</w:t>
      </w:r>
    </w:p>
    <w:p w:rsidR="00F07A50" w:rsidRDefault="00F07A50" w:rsidP="00A956CB">
      <w:pPr>
        <w:rPr>
          <w:lang w:val="es-ES" w:eastAsia="de-DE"/>
        </w:rPr>
      </w:pPr>
    </w:p>
    <w:p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>&lt;?xml version="1.0" encoding="ISO-8859-1"?&gt;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>&lt;?xml-stylesheet type="text/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xsl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="catalogo.xsl"?&gt;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&lt;catalogo&gt;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  <w:t>&lt;operaciones&gt;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disenio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&lt;autor&gt;texto&lt;/autor&gt;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&lt;titulo&gt;texto&lt;/titulo&gt;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&gt;entero&lt;/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&gt;entero&lt;/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disenio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&lt;datos&gt;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Matteo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Pagani.&lt;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Windows Phone 8 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Development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&lt;autor&gt;Chris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Rose.&lt;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Direct 3D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Stacia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Misner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SQL Server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="4"&gt;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&gt;2000&lt;/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 xml:space="preserve">&gt;Chris </w:t>
      </w:r>
      <w:proofErr w:type="gramStart"/>
      <w:r w:rsidRPr="00EA2209">
        <w:rPr>
          <w:rFonts w:ascii="Courier New" w:hAnsi="Courier New" w:cs="Courier New"/>
          <w:sz w:val="20"/>
          <w:szCs w:val="20"/>
          <w:lang w:val="en-US"/>
        </w:rPr>
        <w:t>Rose.&lt;</w:t>
      </w:r>
      <w:proofErr w:type="gramEnd"/>
      <w:r w:rsidRPr="00EA220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EA2209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 Assembly Language &lt;/</w:t>
      </w:r>
      <w:proofErr w:type="spellStart"/>
      <w:r w:rsidRPr="00EA220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EA22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EA2209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Emanuele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DelBono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&gt;ASP.NET&lt;/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Web API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&lt;autor&gt;Joe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Booth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Visual Studio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Add-Ins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&lt;autor&gt;Peter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Shaw.&lt;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&gt;1999&lt;/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&lt;autor&gt;Chris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Rose.&lt;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Direct2D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Stacia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Misner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Windows Azure SQL Reporting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&gt;2006&lt;/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&lt;autor&gt;Marc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Clifton.&lt;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Unit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Testing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&lt;autor&gt;Steve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Fenton.&lt;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TypeScript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&lt;autor&gt;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Buddy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James.&lt;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WPF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&gt;2006&lt;/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iOS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&lt;autor&gt;John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Garland.&lt;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Windows Store Apps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Horvick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Data Structures Part 1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&lt;autor&gt;Peter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Shaw.&lt;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GIS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&gt;1998&lt;/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Horvick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 Data Structures Part 2. &lt;/</w:t>
      </w:r>
      <w:proofErr w:type="spellStart"/>
      <w:r w:rsidRPr="006D7FD1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6D7FD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  <w:lang w:val="en-US"/>
        </w:rPr>
        <w:tab/>
      </w:r>
      <w:r w:rsidRPr="006D7F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-C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&lt;autor&gt;Robert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Pickering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F#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&gt;1999&lt;/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&lt;autor&gt;Ryan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Hodson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Knockout.js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&lt;autor&gt;Michael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McLaughlin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&gt;C++&lt;/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&lt;autor&gt;Lyle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Luppes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ASP.NET MVC 4 Mobile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Websites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="1"&gt;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&lt;autor&gt;Jan Van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der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7FD1">
        <w:rPr>
          <w:rFonts w:ascii="Courier New" w:hAnsi="Courier New" w:cs="Courier New"/>
          <w:sz w:val="20"/>
          <w:szCs w:val="20"/>
        </w:rPr>
        <w:t>Haegen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&lt;titulo&gt;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LightSwitch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="2"&gt;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&gt;1998&lt;/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&lt;autor&gt;Cody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Lindley.&lt;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JavaScript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&gt;3&lt;/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="3"&gt;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&gt;2007&lt;/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&lt;autor&gt;Scott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Allen.&lt;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&gt;HTTP&lt;/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="5"&gt;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&gt;2005&lt;/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 xml:space="preserve">&lt;autor&gt;Cody </w:t>
      </w:r>
      <w:proofErr w:type="gramStart"/>
      <w:r w:rsidRPr="006D7FD1">
        <w:rPr>
          <w:rFonts w:ascii="Courier New" w:hAnsi="Courier New" w:cs="Courier New"/>
          <w:sz w:val="20"/>
          <w:szCs w:val="20"/>
        </w:rPr>
        <w:t>Lindley.&lt;</w:t>
      </w:r>
      <w:proofErr w:type="gramEnd"/>
      <w:r w:rsidRPr="006D7FD1">
        <w:rPr>
          <w:rFonts w:ascii="Courier New" w:hAnsi="Courier New" w:cs="Courier New"/>
          <w:sz w:val="20"/>
          <w:szCs w:val="20"/>
        </w:rPr>
        <w:t>/autor&gt;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&lt;titulo&gt; jQuery &lt;/titulo&gt;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="4"&gt;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&gt;2004&lt;/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6D7FD1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6D7FD1">
        <w:rPr>
          <w:rFonts w:ascii="Courier New" w:hAnsi="Courier New" w:cs="Courier New"/>
          <w:sz w:val="20"/>
          <w:szCs w:val="20"/>
        </w:rPr>
        <w:t>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&lt;/libro&gt;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</w:r>
      <w:r w:rsidRPr="006D7FD1">
        <w:rPr>
          <w:rFonts w:ascii="Courier New" w:hAnsi="Courier New" w:cs="Courier New"/>
          <w:sz w:val="20"/>
          <w:szCs w:val="20"/>
        </w:rPr>
        <w:tab/>
        <w:t>&lt;/datos&gt;</w:t>
      </w:r>
    </w:p>
    <w:p w:rsidR="00F07A50" w:rsidRPr="006D7FD1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ab/>
        <w:t>&lt;/operaciones&gt;</w:t>
      </w:r>
    </w:p>
    <w:p w:rsidR="00F07A50" w:rsidRDefault="00F07A50" w:rsidP="00F07A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FD1">
        <w:rPr>
          <w:rFonts w:ascii="Courier New" w:hAnsi="Courier New" w:cs="Courier New"/>
          <w:sz w:val="20"/>
          <w:szCs w:val="20"/>
        </w:rPr>
        <w:t>&lt;/catalogo&gt;</w:t>
      </w:r>
    </w:p>
    <w:p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07A50" w:rsidRPr="00F07A50" w:rsidRDefault="00F07A50" w:rsidP="00F07A50">
      <w:pPr>
        <w:spacing w:after="0" w:line="259" w:lineRule="auto"/>
        <w:rPr>
          <w:rFonts w:ascii="Times" w:hAnsi="Times" w:cs="Times"/>
          <w:b/>
          <w:sz w:val="20"/>
          <w:szCs w:val="20"/>
        </w:rPr>
      </w:pPr>
      <w:proofErr w:type="gramStart"/>
      <w:r w:rsidRPr="00F07A50">
        <w:rPr>
          <w:rFonts w:ascii="Times" w:hAnsi="Times" w:cs="Times"/>
          <w:b/>
          <w:sz w:val="20"/>
          <w:szCs w:val="20"/>
        </w:rPr>
        <w:t xml:space="preserve">2.3  </w:t>
      </w:r>
      <w:r w:rsidRPr="00F07A50">
        <w:rPr>
          <w:rFonts w:ascii="Times" w:hAnsi="Times" w:cs="Times"/>
          <w:b/>
          <w:sz w:val="20"/>
          <w:szCs w:val="20"/>
        </w:rPr>
        <w:tab/>
      </w:r>
      <w:proofErr w:type="gramEnd"/>
      <w:r w:rsidRPr="00F07A50">
        <w:rPr>
          <w:rFonts w:ascii="Times" w:hAnsi="Times" w:cs="Times"/>
          <w:b/>
          <w:sz w:val="20"/>
          <w:szCs w:val="20"/>
        </w:rPr>
        <w:t>XSLT</w:t>
      </w:r>
    </w:p>
    <w:p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:rsid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xml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="ISO-8859-1"?&gt;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xsl:stylesheet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xmlns:xsl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="http://www.w3.org/1999/XSL/Transform"&gt;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xsl:variable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="hoy"&gt;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2005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xsl:variable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match="//catalogo"&gt;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="es-ES"&gt;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&lt;head&gt;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 xml:space="preserve">&lt;meta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=utf-8" http-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="Content-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"/&gt;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Ingeniería del Conocimiento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&lt;/head&gt;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font-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family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sans-serif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&lt;h1&gt;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Ingeniería del Conocimiento - "Clasificador Equipo 6"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&lt;/h1&gt;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&lt;h2&gt;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 xml:space="preserve">Mejores libros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informaticos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de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="$hoy - 5"&gt;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o posteriores, ordenadas por autor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&lt;/h2&gt;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 xml:space="preserve">&lt;table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2px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border-collapse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collapse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="Listado tabulado de las obras"&gt;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color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-color :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Autor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Título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="operaciones/datos/libro[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&gt;= $hoy - 5]"&gt;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xsl:sort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="autor[1]"&gt;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xsl:sort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="autor"&gt;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="titulo" 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[@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]"&gt;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/@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numedic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" 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a. ed.)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&gt;= $hoy - 1"&gt; (****)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&gt;= $hoy - 2"&gt; (***)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&gt;= $hoy - 3"&gt; (**)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&gt;= $hoy - 4"&gt; (*)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xsl:otherwise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xsl:otherwise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1px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gray;"&gt;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xsl:apply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-templates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edicion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anyo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= 2005"&gt;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(2005)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&lt;/table&gt;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&lt;p&gt;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Nota: Los asteriscos indican obras de los cuatro últimos años (****: año en curso -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="$hoy"/&gt;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- y anterior)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&lt;/p&gt;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&lt;h1&gt;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Lista de consultas SQL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&lt;/h1&gt;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::*/*"&gt;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()='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disenio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'"&gt;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CREATE TABLE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(.)"/&gt;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(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(.)"/&gt;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test="(.)='entero'"&gt;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test="(.)='texto'"&gt;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logico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'"&gt;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test="(.)='decimal'"&gt;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test="(.)='fecha'"&gt; date 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following-sibling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,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);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()='datos'"&gt;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INSERT INTO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(.)" 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VALUES (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="(.)" 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test="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following-sibling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::*"&gt;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,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xsl:if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);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/&gt;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xsl:when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xsl:choose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xsl:for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>-each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match="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enfasis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font-</w:t>
      </w:r>
      <w:proofErr w:type="gramStart"/>
      <w:r w:rsidRPr="00F07A50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bold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;"&gt;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="."&gt;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xsl:value-of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</w: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07A50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</w:pPr>
      <w:r w:rsidRPr="00F07A50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xsl:template</w:t>
      </w:r>
      <w:proofErr w:type="spellEnd"/>
      <w:proofErr w:type="gramEnd"/>
      <w:r w:rsidRPr="00F07A50">
        <w:rPr>
          <w:rFonts w:ascii="Courier New" w:hAnsi="Courier New" w:cs="Courier New"/>
          <w:sz w:val="20"/>
          <w:szCs w:val="20"/>
        </w:rPr>
        <w:t>&gt;</w:t>
      </w:r>
    </w:p>
    <w:p w:rsidR="00F07A50" w:rsidRPr="00F07A50" w:rsidRDefault="00F07A50" w:rsidP="00F07A50">
      <w:pPr>
        <w:spacing w:after="0" w:line="259" w:lineRule="auto"/>
        <w:rPr>
          <w:rFonts w:ascii="Courier New" w:hAnsi="Courier New" w:cs="Courier New"/>
          <w:sz w:val="20"/>
          <w:szCs w:val="20"/>
        </w:rPr>
        <w:sectPr w:rsidR="00F07A50" w:rsidRPr="00F07A50" w:rsidSect="00D81E9B">
          <w:pgSz w:w="12240" w:h="15840"/>
          <w:pgMar w:top="2948" w:right="2495" w:bottom="2948" w:left="2495" w:header="708" w:footer="708" w:gutter="0"/>
          <w:cols w:space="708"/>
          <w:docGrid w:linePitch="360"/>
        </w:sectPr>
      </w:pPr>
      <w:r w:rsidRPr="00F07A50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F07A50">
        <w:rPr>
          <w:rFonts w:ascii="Courier New" w:hAnsi="Courier New" w:cs="Courier New"/>
          <w:sz w:val="20"/>
          <w:szCs w:val="20"/>
        </w:rPr>
        <w:t>xsl:styles</w:t>
      </w:r>
      <w:proofErr w:type="spellEnd"/>
      <w:proofErr w:type="gramEnd"/>
    </w:p>
    <w:p w:rsidR="00161EE4" w:rsidRPr="00F07A50" w:rsidRDefault="00161EE4" w:rsidP="00F07A50">
      <w:pPr>
        <w:pStyle w:val="Encabezado1"/>
        <w:tabs>
          <w:tab w:val="clear" w:pos="400"/>
          <w:tab w:val="num" w:pos="405"/>
        </w:tabs>
        <w:rPr>
          <w:lang w:val="es-ES"/>
        </w:rPr>
      </w:pPr>
      <w:r w:rsidRPr="00F07A50">
        <w:rPr>
          <w:lang w:val="es-ES"/>
        </w:rPr>
        <w:t>REFERENCIAS</w:t>
      </w:r>
    </w:p>
    <w:p w:rsidR="00161EE4" w:rsidRPr="00161EE4" w:rsidRDefault="00161EE4" w:rsidP="00161EE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>Sociedad del conocimiento, OEA, recuperado de</w:t>
      </w:r>
      <w:r w:rsidR="00F07A50">
        <w:rPr>
          <w:lang w:val="es-ES"/>
        </w:rPr>
        <w:t xml:space="preserve"> </w:t>
      </w:r>
      <w:hyperlink r:id="rId8" w:history="1">
        <w:r w:rsidR="00F07A50" w:rsidRPr="001B016F">
          <w:rPr>
            <w:rStyle w:val="Hipervnculo"/>
            <w:lang w:val="es-ES"/>
          </w:rPr>
          <w:t>http://www.oas.org/es/temas/sociedad_conocimiento.asp</w:t>
        </w:r>
      </w:hyperlink>
    </w:p>
    <w:p w:rsid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 xml:space="preserve">Qué son y para qué sirven los archivos fiel y </w:t>
      </w:r>
      <w:proofErr w:type="spellStart"/>
      <w:r w:rsidRPr="00F07A50">
        <w:rPr>
          <w:lang w:val="es-ES"/>
        </w:rPr>
        <w:t>xml</w:t>
      </w:r>
      <w:proofErr w:type="spellEnd"/>
      <w:r w:rsidRPr="00F07A50">
        <w:rPr>
          <w:lang w:val="es-ES"/>
        </w:rPr>
        <w:t xml:space="preserve"> (2015), Soy conta, Recuperado de: </w:t>
      </w:r>
      <w:hyperlink r:id="rId9" w:history="1">
        <w:r w:rsidRPr="00F07A50">
          <w:rPr>
            <w:lang w:val="es-ES"/>
          </w:rPr>
          <w:t>http://www.soyconta.mx/que-son-y-para-que-sirven-los-archivos-fiel-y-xml/</w:t>
        </w:r>
      </w:hyperlink>
    </w:p>
    <w:p w:rsidR="00161EE4" w:rsidRPr="00F07A50" w:rsidRDefault="00161EE4" w:rsidP="00F07A50">
      <w:pPr>
        <w:pStyle w:val="Parrafo1Texto"/>
        <w:numPr>
          <w:ilvl w:val="0"/>
          <w:numId w:val="7"/>
        </w:numPr>
        <w:rPr>
          <w:lang w:val="es-ES"/>
        </w:rPr>
      </w:pPr>
      <w:r w:rsidRPr="00F07A50">
        <w:rPr>
          <w:lang w:val="es-ES"/>
        </w:rPr>
        <w:t xml:space="preserve">Programación SQL XML, recuperado de: </w:t>
      </w:r>
      <w:hyperlink r:id="rId10" w:history="1">
        <w:r w:rsidRPr="00F07A50">
          <w:rPr>
            <w:lang w:val="es-ES"/>
          </w:rPr>
          <w:t>https://www.ibm.com/support/knowledgecenter/es/ssw_ibm_i_72/rzasp/rzaspxml0648.htm</w:t>
        </w:r>
      </w:hyperlink>
    </w:p>
    <w:p w:rsidR="00161EE4" w:rsidRPr="00161EE4" w:rsidRDefault="00161EE4" w:rsidP="00161EE4">
      <w:pPr>
        <w:jc w:val="both"/>
        <w:rPr>
          <w:rFonts w:cstheme="minorHAnsi"/>
          <w:sz w:val="24"/>
          <w:szCs w:val="24"/>
        </w:rPr>
      </w:pPr>
    </w:p>
    <w:sectPr w:rsidR="00161EE4" w:rsidRPr="00161EE4" w:rsidSect="00D81E9B">
      <w:pgSz w:w="12240" w:h="15840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622" w:rsidRDefault="00B73622" w:rsidP="00F07A50">
      <w:pPr>
        <w:spacing w:after="0" w:line="240" w:lineRule="auto"/>
      </w:pPr>
      <w:r>
        <w:separator/>
      </w:r>
    </w:p>
  </w:endnote>
  <w:endnote w:type="continuationSeparator" w:id="0">
    <w:p w:rsidR="00B73622" w:rsidRDefault="00B73622" w:rsidP="00F0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622" w:rsidRDefault="00B73622" w:rsidP="00F07A50">
      <w:pPr>
        <w:spacing w:after="0" w:line="240" w:lineRule="auto"/>
      </w:pPr>
      <w:r>
        <w:separator/>
      </w:r>
    </w:p>
  </w:footnote>
  <w:footnote w:type="continuationSeparator" w:id="0">
    <w:p w:rsidR="00B73622" w:rsidRDefault="00B73622" w:rsidP="00F07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459"/>
    <w:multiLevelType w:val="hybridMultilevel"/>
    <w:tmpl w:val="B8AE7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398"/>
    <w:multiLevelType w:val="hybridMultilevel"/>
    <w:tmpl w:val="25D60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DF0"/>
    <w:multiLevelType w:val="hybridMultilevel"/>
    <w:tmpl w:val="39BC5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0419"/>
    <w:multiLevelType w:val="hybridMultilevel"/>
    <w:tmpl w:val="C7D00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6C2E"/>
    <w:multiLevelType w:val="multilevel"/>
    <w:tmpl w:val="DB84F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7708B"/>
    <w:multiLevelType w:val="multilevel"/>
    <w:tmpl w:val="C878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8563E"/>
    <w:multiLevelType w:val="hybridMultilevel"/>
    <w:tmpl w:val="800859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4C0"/>
    <w:rsid w:val="0015122F"/>
    <w:rsid w:val="00161EE4"/>
    <w:rsid w:val="002B1933"/>
    <w:rsid w:val="00372E70"/>
    <w:rsid w:val="004404C0"/>
    <w:rsid w:val="004D7A63"/>
    <w:rsid w:val="008B3EB3"/>
    <w:rsid w:val="00994086"/>
    <w:rsid w:val="009B29AF"/>
    <w:rsid w:val="009D2EAE"/>
    <w:rsid w:val="009D4012"/>
    <w:rsid w:val="00A43ACC"/>
    <w:rsid w:val="00A956CB"/>
    <w:rsid w:val="00B73622"/>
    <w:rsid w:val="00BD357D"/>
    <w:rsid w:val="00BD7243"/>
    <w:rsid w:val="00C003D8"/>
    <w:rsid w:val="00D452A9"/>
    <w:rsid w:val="00D81E9B"/>
    <w:rsid w:val="00DF74D6"/>
    <w:rsid w:val="00E80E3B"/>
    <w:rsid w:val="00F07A50"/>
    <w:rsid w:val="00F71464"/>
    <w:rsid w:val="00F74013"/>
    <w:rsid w:val="00F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6E3"/>
  <w15:docId w15:val="{CA05E001-36F9-4EDF-A250-BBB59902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4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e_1"/>
    <w:basedOn w:val="Tablanormal"/>
    <w:uiPriority w:val="39"/>
    <w:rsid w:val="00BD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EE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61EE4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">
    <w:name w:val="p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">
    <w:name w:val="li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B3"/>
    <w:rPr>
      <w:rFonts w:ascii="Tahoma" w:hAnsi="Tahoma" w:cs="Tahoma"/>
      <w:sz w:val="16"/>
      <w:szCs w:val="16"/>
    </w:rPr>
  </w:style>
  <w:style w:type="paragraph" w:customStyle="1" w:styleId="TitulodeArtculo">
    <w:name w:val="Titulo de Artículo"/>
    <w:basedOn w:val="Normal"/>
    <w:next w:val="Normal"/>
    <w:rsid w:val="00F74013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eastAsia="de-DE"/>
    </w:rPr>
  </w:style>
  <w:style w:type="paragraph" w:customStyle="1" w:styleId="InoformacionAutores">
    <w:name w:val="Inoformacion Autores"/>
    <w:basedOn w:val="Normal"/>
    <w:next w:val="Normal"/>
    <w:rsid w:val="00F74013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val="en-US" w:eastAsia="de-D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013"/>
    <w:rPr>
      <w:color w:val="605E5C"/>
      <w:shd w:val="clear" w:color="auto" w:fill="E1DFDD"/>
    </w:rPr>
  </w:style>
  <w:style w:type="paragraph" w:customStyle="1" w:styleId="ResumenTexto">
    <w:name w:val="Resumen Texto"/>
    <w:basedOn w:val="Normal"/>
    <w:next w:val="Normal"/>
    <w:link w:val="ResumenTextoCarCar"/>
    <w:rsid w:val="00F74013"/>
    <w:pPr>
      <w:spacing w:before="600" w:after="120" w:line="240" w:lineRule="auto"/>
      <w:ind w:left="567" w:right="567"/>
      <w:jc w:val="both"/>
    </w:pPr>
    <w:rPr>
      <w:rFonts w:ascii="Times" w:eastAsia="Times New Roman" w:hAnsi="Times" w:cs="Times New Roman"/>
      <w:sz w:val="18"/>
      <w:szCs w:val="20"/>
      <w:lang w:val="en-US" w:eastAsia="de-DE"/>
    </w:rPr>
  </w:style>
  <w:style w:type="character" w:customStyle="1" w:styleId="ResumenTextoCarCar">
    <w:name w:val="Resumen Texto Car Car"/>
    <w:link w:val="ResumenTexto"/>
    <w:rsid w:val="00F74013"/>
    <w:rPr>
      <w:rFonts w:ascii="Times" w:eastAsia="Times New Roman" w:hAnsi="Times" w:cs="Times New Roman"/>
      <w:sz w:val="18"/>
      <w:szCs w:val="20"/>
      <w:lang w:val="en-US" w:eastAsia="de-DE"/>
    </w:rPr>
  </w:style>
  <w:style w:type="character" w:customStyle="1" w:styleId="ResumenyPalabrasClaveCarCar">
    <w:name w:val="Resumen y Palabras Clave Car Car"/>
    <w:link w:val="ResumenyPalabrasClave"/>
    <w:rsid w:val="00F74013"/>
    <w:rPr>
      <w:rFonts w:ascii="Times" w:hAnsi="Times"/>
      <w:b/>
      <w:bCs/>
      <w:sz w:val="18"/>
      <w:lang w:val="en-US" w:eastAsia="de-DE"/>
    </w:rPr>
  </w:style>
  <w:style w:type="paragraph" w:customStyle="1" w:styleId="ResumenyPalabrasClave">
    <w:name w:val="Resumen y Palabras Clave"/>
    <w:basedOn w:val="ResumenTexto"/>
    <w:link w:val="ResumenyPalabrasClaveCarCar"/>
    <w:rsid w:val="00F74013"/>
    <w:rPr>
      <w:rFonts w:eastAsiaTheme="minorHAnsi" w:cstheme="minorBidi"/>
      <w:b/>
      <w:bCs/>
      <w:szCs w:val="22"/>
    </w:rPr>
  </w:style>
  <w:style w:type="paragraph" w:customStyle="1" w:styleId="Encabezado1">
    <w:name w:val="Encabezado 1"/>
    <w:basedOn w:val="Normal"/>
    <w:next w:val="Normal"/>
    <w:rsid w:val="00F74013"/>
    <w:pPr>
      <w:keepNext/>
      <w:keepLines/>
      <w:tabs>
        <w:tab w:val="left" w:pos="400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  <w:lang w:val="en-US" w:eastAsia="de-DE"/>
    </w:rPr>
  </w:style>
  <w:style w:type="paragraph" w:customStyle="1" w:styleId="Parrafo1Texto">
    <w:name w:val="Parrafo 1 Texto"/>
    <w:basedOn w:val="Normal"/>
    <w:next w:val="Normal"/>
    <w:link w:val="Parrafo1TextoCarCar"/>
    <w:rsid w:val="00F74013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Parrafo1TextoCarCar">
    <w:name w:val="Parrafo 1 Texto Car Car"/>
    <w:link w:val="Parrafo1Texto"/>
    <w:rsid w:val="00F74013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Encabezado2">
    <w:name w:val="Encabezado 2"/>
    <w:basedOn w:val="Normal"/>
    <w:next w:val="Parrafo1Texto"/>
    <w:rsid w:val="00F74013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Encabezado">
    <w:name w:val="header"/>
    <w:basedOn w:val="Normal"/>
    <w:link w:val="EncabezadoCar"/>
    <w:uiPriority w:val="99"/>
    <w:unhideWhenUsed/>
    <w:rsid w:val="00F07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A50"/>
  </w:style>
  <w:style w:type="paragraph" w:styleId="Piedepgina">
    <w:name w:val="footer"/>
    <w:basedOn w:val="Normal"/>
    <w:link w:val="PiedepginaCar"/>
    <w:uiPriority w:val="99"/>
    <w:unhideWhenUsed/>
    <w:rsid w:val="00F07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s.org/es/temas/sociedad_conocimiento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knowledgecenter/es/ssw_ibm_i_72/rzasp/rzaspxml064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yconta.mx/que-son-y-para-que-sirven-los-archivos-fiel-y-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2B6-2C42-4C2E-BB5F-2A2569F6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2814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GUENDOLAY VILLALOBOS</dc:creator>
  <cp:keywords/>
  <dc:description/>
  <cp:lastModifiedBy>Ángel Martínez Velasco</cp:lastModifiedBy>
  <cp:revision>7</cp:revision>
  <dcterms:created xsi:type="dcterms:W3CDTF">2019-11-28T22:17:00Z</dcterms:created>
  <dcterms:modified xsi:type="dcterms:W3CDTF">2019-12-03T00:26:00Z</dcterms:modified>
</cp:coreProperties>
</file>