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C0" w:rsidRDefault="004404C0" w:rsidP="004404C0">
      <w:pPr>
        <w:spacing w:before="240" w:after="240"/>
        <w:jc w:val="center"/>
        <w:rPr>
          <w:sz w:val="44"/>
          <w:szCs w:val="4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9F5505E" wp14:editId="2318D8A7">
            <wp:simplePos x="0" y="0"/>
            <wp:positionH relativeFrom="column">
              <wp:posOffset>-570865</wp:posOffset>
            </wp:positionH>
            <wp:positionV relativeFrom="paragraph">
              <wp:posOffset>0</wp:posOffset>
            </wp:positionV>
            <wp:extent cx="1181100" cy="1602188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0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49E19AA" wp14:editId="204B75DD">
            <wp:simplePos x="0" y="0"/>
            <wp:positionH relativeFrom="column">
              <wp:posOffset>5074920</wp:posOffset>
            </wp:positionH>
            <wp:positionV relativeFrom="paragraph">
              <wp:posOffset>0</wp:posOffset>
            </wp:positionV>
            <wp:extent cx="1181100" cy="1466850"/>
            <wp:effectExtent l="0" t="0" r="0" b="0"/>
            <wp:wrapSquare wrapText="bothSides" distT="114300" distB="114300" distL="114300" distR="1143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INSTITUTO POLITÉCNICO</w:t>
      </w:r>
    </w:p>
    <w:p w:rsidR="004404C0" w:rsidRDefault="004404C0" w:rsidP="004404C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NACIONAL</w:t>
      </w:r>
    </w:p>
    <w:p w:rsidR="004404C0" w:rsidRDefault="004404C0" w:rsidP="004404C0">
      <w:pPr>
        <w:spacing w:before="240" w:after="240"/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Unidad Profesional Interdisciplinaria de Ingeniería y Ciencias Sociales y Administrativas</w:t>
      </w: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</w:p>
    <w:p w:rsidR="00BD357D" w:rsidRDefault="00BD357D" w:rsidP="004404C0">
      <w:pPr>
        <w:spacing w:before="240" w:after="240"/>
        <w:jc w:val="center"/>
        <w:rPr>
          <w:sz w:val="28"/>
          <w:szCs w:val="28"/>
        </w:rPr>
      </w:pP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404C0" w:rsidRPr="004404C0" w:rsidRDefault="004404C0" w:rsidP="004404C0">
      <w:pPr>
        <w:spacing w:before="240" w:after="240"/>
        <w:jc w:val="center"/>
        <w:rPr>
          <w:sz w:val="36"/>
          <w:szCs w:val="36"/>
        </w:rPr>
      </w:pPr>
      <w:r w:rsidRPr="004404C0">
        <w:rPr>
          <w:sz w:val="36"/>
          <w:szCs w:val="36"/>
        </w:rPr>
        <w:t>Ingeniería del Conocimiento</w:t>
      </w: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“Modelos de Calidad del Software”</w:t>
      </w:r>
    </w:p>
    <w:p w:rsidR="004404C0" w:rsidRDefault="004404C0" w:rsidP="004404C0">
      <w:pPr>
        <w:spacing w:before="240" w:after="240"/>
        <w:jc w:val="both"/>
        <w:rPr>
          <w:sz w:val="28"/>
          <w:szCs w:val="28"/>
        </w:rPr>
      </w:pPr>
    </w:p>
    <w:p w:rsidR="00BD357D" w:rsidRDefault="00BD357D" w:rsidP="004404C0">
      <w:pPr>
        <w:spacing w:before="240" w:after="240"/>
        <w:jc w:val="both"/>
        <w:rPr>
          <w:sz w:val="28"/>
          <w:szCs w:val="28"/>
        </w:rPr>
      </w:pPr>
    </w:p>
    <w:p w:rsidR="004404C0" w:rsidRDefault="004404C0" w:rsidP="004404C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4404C0" w:rsidRDefault="004404C0" w:rsidP="004404C0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Guendolay Villalobos Luis Angel</w:t>
      </w:r>
    </w:p>
    <w:p w:rsidR="004404C0" w:rsidRDefault="004404C0" w:rsidP="004404C0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Martínez Velasco Ángel</w:t>
      </w:r>
    </w:p>
    <w:p w:rsidR="004404C0" w:rsidRDefault="004404C0" w:rsidP="004404C0">
      <w:pPr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Reyes Quijano Raymundo Ulises</w:t>
      </w:r>
    </w:p>
    <w:p w:rsidR="004404C0" w:rsidRDefault="004404C0" w:rsidP="004404C0">
      <w:pPr>
        <w:spacing w:before="240" w:after="240"/>
        <w:ind w:left="720"/>
        <w:jc w:val="both"/>
        <w:rPr>
          <w:sz w:val="28"/>
          <w:szCs w:val="28"/>
        </w:rPr>
      </w:pPr>
    </w:p>
    <w:p w:rsidR="004404C0" w:rsidRDefault="004404C0" w:rsidP="00BD357D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Profesor:</w:t>
      </w:r>
      <w:r>
        <w:rPr>
          <w:sz w:val="28"/>
          <w:szCs w:val="28"/>
        </w:rPr>
        <w:t xml:space="preserve"> </w:t>
      </w:r>
      <w:r w:rsidRPr="004404C0">
        <w:rPr>
          <w:sz w:val="28"/>
          <w:szCs w:val="28"/>
        </w:rPr>
        <w:t>RAMÍREZ</w:t>
      </w:r>
      <w:r w:rsidRPr="004404C0">
        <w:rPr>
          <w:sz w:val="28"/>
          <w:szCs w:val="28"/>
        </w:rPr>
        <w:t xml:space="preserve"> FLORES GILBERTO ANTONIO</w:t>
      </w:r>
    </w:p>
    <w:p w:rsidR="00BD357D" w:rsidRPr="00BD357D" w:rsidRDefault="00BD357D" w:rsidP="00BD357D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Secuencia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D357D">
        <w:rPr>
          <w:sz w:val="28"/>
          <w:szCs w:val="28"/>
        </w:rPr>
        <w:t>3NM71</w:t>
      </w:r>
    </w:p>
    <w:p w:rsidR="004404C0" w:rsidRDefault="004404C0" w:rsidP="004404C0">
      <w:pPr>
        <w:spacing w:before="240" w:after="240"/>
        <w:jc w:val="both"/>
        <w:rPr>
          <w:sz w:val="28"/>
          <w:szCs w:val="28"/>
        </w:rPr>
      </w:pPr>
    </w:p>
    <w:p w:rsidR="004404C0" w:rsidRDefault="004404C0" w:rsidP="00161EE4">
      <w:pPr>
        <w:spacing w:before="240" w:after="240"/>
        <w:ind w:left="708" w:hanging="708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>
        <w:rPr>
          <w:sz w:val="28"/>
          <w:szCs w:val="28"/>
        </w:rPr>
        <w:t>Noviembre</w:t>
      </w:r>
      <w:r w:rsidR="00161EE4" w:rsidRPr="00161EE4">
        <w:rPr>
          <w:sz w:val="28"/>
          <w:szCs w:val="28"/>
        </w:rPr>
        <w:t>,</w:t>
      </w:r>
      <w:r>
        <w:rPr>
          <w:sz w:val="28"/>
          <w:szCs w:val="28"/>
        </w:rPr>
        <w:t xml:space="preserve"> 2019</w:t>
      </w:r>
    </w:p>
    <w:p w:rsidR="004404C0" w:rsidRPr="00BD357D" w:rsidRDefault="004404C0" w:rsidP="00A43ACC">
      <w:pPr>
        <w:spacing w:line="240" w:lineRule="auto"/>
        <w:jc w:val="center"/>
        <w:rPr>
          <w:rFonts w:cs="Arial"/>
          <w:b/>
          <w:sz w:val="32"/>
          <w:szCs w:val="32"/>
        </w:rPr>
      </w:pPr>
      <w:r w:rsidRPr="00BD357D">
        <w:rPr>
          <w:rFonts w:cs="Arial"/>
          <w:b/>
          <w:sz w:val="32"/>
          <w:szCs w:val="32"/>
        </w:rPr>
        <w:lastRenderedPageBreak/>
        <w:t>INTRODUCCIÓN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 xml:space="preserve">El presente proyecto se </w:t>
      </w:r>
      <w:r w:rsidR="00F71464">
        <w:rPr>
          <w:rFonts w:cs="Arial"/>
          <w:sz w:val="28"/>
          <w:szCs w:val="28"/>
        </w:rPr>
        <w:t>enfoca al diseño de un clasificador cuyas tareas serán</w:t>
      </w:r>
      <w:r w:rsidRPr="00BD357D">
        <w:rPr>
          <w:rFonts w:cs="Arial"/>
          <w:sz w:val="28"/>
          <w:szCs w:val="28"/>
        </w:rPr>
        <w:t xml:space="preserve"> </w:t>
      </w:r>
      <w:r w:rsidR="00F71464">
        <w:rPr>
          <w:rFonts w:cs="Arial"/>
          <w:sz w:val="28"/>
          <w:szCs w:val="28"/>
        </w:rPr>
        <w:t>la</w:t>
      </w:r>
      <w:r w:rsidRPr="00BD357D">
        <w:rPr>
          <w:rFonts w:cs="Arial"/>
          <w:sz w:val="28"/>
          <w:szCs w:val="28"/>
        </w:rPr>
        <w:t xml:space="preserve"> selección y ordenación de los datos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</w:t>
      </w:r>
      <w:r w:rsidR="00F71464">
        <w:rPr>
          <w:rFonts w:cs="Arial"/>
          <w:sz w:val="28"/>
          <w:szCs w:val="28"/>
        </w:rPr>
        <w:t>Esto apoyado del inmenso poder de HTML</w:t>
      </w:r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ayudándonos de etiquetas simples como </w:t>
      </w:r>
      <w:proofErr w:type="spellStart"/>
      <w:r w:rsidR="00F71464">
        <w:rPr>
          <w:rFonts w:cs="Arial"/>
          <w:sz w:val="28"/>
          <w:szCs w:val="28"/>
        </w:rPr>
        <w:t>tr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</w:t>
      </w:r>
      <w:proofErr w:type="spellStart"/>
      <w:r w:rsidR="00F71464">
        <w:rPr>
          <w:rFonts w:cs="Arial"/>
          <w:sz w:val="28"/>
          <w:szCs w:val="28"/>
        </w:rPr>
        <w:t>td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y </w:t>
      </w:r>
      <w:proofErr w:type="spellStart"/>
      <w:r w:rsidR="00F71464">
        <w:rPr>
          <w:rFonts w:cs="Arial"/>
          <w:sz w:val="28"/>
          <w:szCs w:val="28"/>
        </w:rPr>
        <w:t>styles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</w:t>
      </w:r>
    </w:p>
    <w:p w:rsidR="004404C0" w:rsidRDefault="00F71464" w:rsidP="00BD357D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Como aspecto influyente en el proyecto s</w:t>
      </w:r>
      <w:r w:rsidR="004404C0" w:rsidRPr="00BD357D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15122F">
        <w:rPr>
          <w:rFonts w:cs="Arial"/>
          <w:sz w:val="28"/>
          <w:szCs w:val="28"/>
        </w:rPr>
        <w:t>diseñó</w:t>
      </w:r>
      <w:r>
        <w:rPr>
          <w:rFonts w:cs="Arial"/>
          <w:sz w:val="28"/>
          <w:szCs w:val="28"/>
        </w:rPr>
        <w:t xml:space="preserve"> un apartado </w:t>
      </w:r>
      <w:proofErr w:type="spellStart"/>
      <w:r w:rsidR="0015122F">
        <w:rPr>
          <w:rFonts w:cs="Arial"/>
          <w:sz w:val="28"/>
          <w:szCs w:val="28"/>
        </w:rPr>
        <w:t>XLST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="0015122F">
        <w:rPr>
          <w:rFonts w:cs="Arial"/>
          <w:sz w:val="28"/>
          <w:szCs w:val="28"/>
        </w:rPr>
        <w:t xml:space="preserve"> el cual consiste en una serie de decisiones como: el</w:t>
      </w:r>
      <w:r w:rsidR="004404C0" w:rsidRPr="00BD357D">
        <w:rPr>
          <w:rFonts w:cs="Arial"/>
          <w:sz w:val="28"/>
          <w:szCs w:val="28"/>
        </w:rPr>
        <w:t xml:space="preserve"> resaltado</w:t>
      </w:r>
      <w:r w:rsidR="0015122F">
        <w:rPr>
          <w:rFonts w:cs="Arial"/>
          <w:sz w:val="28"/>
          <w:szCs w:val="28"/>
        </w:rPr>
        <w:t xml:space="preserve"> de</w:t>
      </w:r>
      <w:r w:rsidR="004404C0" w:rsidRPr="00BD357D">
        <w:rPr>
          <w:rFonts w:cs="Arial"/>
          <w:sz w:val="28"/>
          <w:szCs w:val="28"/>
        </w:rPr>
        <w:t xml:space="preserve"> determinadas palabras de los títulos</w:t>
      </w:r>
      <w:r w:rsidR="0015122F">
        <w:rPr>
          <w:rFonts w:cs="Arial"/>
          <w:sz w:val="28"/>
          <w:szCs w:val="28"/>
        </w:rPr>
        <w:t>; que</w:t>
      </w:r>
      <w:r w:rsidR="004404C0" w:rsidRPr="00BD357D">
        <w:rPr>
          <w:rFonts w:cs="Arial"/>
          <w:sz w:val="28"/>
          <w:szCs w:val="28"/>
        </w:rPr>
        <w:t xml:space="preserve"> el número de edición sea incluido entre paréntesis detrás de aquellos en la forma "(2a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 xml:space="preserve"> ed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>)"</w:t>
      </w:r>
      <w:r w:rsidR="0015122F">
        <w:rPr>
          <w:rFonts w:cs="Arial"/>
          <w:sz w:val="28"/>
          <w:szCs w:val="28"/>
        </w:rPr>
        <w:t>;</w:t>
      </w:r>
      <w:r w:rsidR="004404C0" w:rsidRPr="00BD357D">
        <w:rPr>
          <w:rFonts w:cs="Arial"/>
          <w:sz w:val="28"/>
          <w:szCs w:val="28"/>
        </w:rPr>
        <w:t xml:space="preserve"> que a continuación sea incluid</w:t>
      </w:r>
      <w:r w:rsidR="0015122F">
        <w:rPr>
          <w:rFonts w:cs="Arial"/>
          <w:sz w:val="28"/>
          <w:szCs w:val="28"/>
        </w:rPr>
        <w:t>a</w:t>
      </w:r>
      <w:r w:rsidR="004404C0" w:rsidRPr="00BD357D">
        <w:rPr>
          <w:rFonts w:cs="Arial"/>
          <w:sz w:val="28"/>
          <w:szCs w:val="28"/>
        </w:rPr>
        <w:t xml:space="preserve"> una indicación de la novedad de la obra a base de asteriscos</w:t>
      </w:r>
      <w:r w:rsidR="0015122F">
        <w:rPr>
          <w:rFonts w:cs="Arial"/>
          <w:sz w:val="28"/>
          <w:szCs w:val="28"/>
        </w:rPr>
        <w:t>;</w:t>
      </w:r>
      <w:r w:rsidR="004404C0" w:rsidRPr="00BD357D">
        <w:rPr>
          <w:rFonts w:cs="Arial"/>
          <w:sz w:val="28"/>
          <w:szCs w:val="28"/>
        </w:rPr>
        <w:t xml:space="preserve"> y que cuando hay más de un autor sea incluido "et al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>" en cursiva detrás del primero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 xml:space="preserve"> </w:t>
      </w: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Pr="00161EE4" w:rsidRDefault="00A43ACC" w:rsidP="00161EE4">
      <w:pPr>
        <w:spacing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MARCO TEÓRICO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El patrón web que utilizaremos es XML que son las siglas o abreviatura de </w:t>
      </w:r>
      <w:proofErr w:type="spellStart"/>
      <w:r w:rsidRPr="00A43ACC">
        <w:rPr>
          <w:rFonts w:cs="Arial"/>
          <w:sz w:val="28"/>
          <w:szCs w:val="28"/>
        </w:rPr>
        <w:t>eXtensible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Markup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 xml:space="preserve"> (Lenguaje de Marcas Extensible)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Su característica principal es que es un lenguaje que se utiliza para decir algo acerca de otro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similar al programa extensible de etiquetas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Haciendo un poco de historia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podemos decir que los creadores de este lenguaje fueron Word Wide Web </w:t>
      </w:r>
      <w:proofErr w:type="spellStart"/>
      <w:r w:rsidRPr="00A43ACC">
        <w:rPr>
          <w:rFonts w:cs="Arial"/>
          <w:sz w:val="28"/>
          <w:szCs w:val="28"/>
        </w:rPr>
        <w:t>Consortium</w:t>
      </w:r>
      <w:proofErr w:type="spellEnd"/>
      <w:r w:rsidRPr="00A43ACC">
        <w:rPr>
          <w:rFonts w:cs="Arial"/>
          <w:sz w:val="28"/>
          <w:szCs w:val="28"/>
        </w:rPr>
        <w:t xml:space="preserve"> (W3C)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quienes son conocidos a nivel mundial como una comunidad internacional que básicamente desarrolla programas que aseguran el crecimiento de la Web a largo plazo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El XML es considerado como una adaptación de otro programa llamado SGML (Standard </w:t>
      </w:r>
      <w:proofErr w:type="spellStart"/>
      <w:r w:rsidRPr="00A43ACC">
        <w:rPr>
          <w:rFonts w:cs="Arial"/>
          <w:sz w:val="28"/>
          <w:szCs w:val="28"/>
        </w:rPr>
        <w:t>Generalized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Markup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>)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un lenguaje que permite la organización y el etiquetado de documentos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Por ello se dice también que el XML no es un lenguaje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sino más bien un sistema que permite definir lenguajes de acuerdo con las necesidades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El </w:t>
      </w:r>
      <w:proofErr w:type="spellStart"/>
      <w:r w:rsidRPr="00A43ACC">
        <w:rPr>
          <w:rFonts w:cs="Arial"/>
          <w:sz w:val="28"/>
          <w:szCs w:val="28"/>
        </w:rPr>
        <w:t>XHTML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el MathML y el </w:t>
      </w:r>
      <w:proofErr w:type="spellStart"/>
      <w:r w:rsidRPr="00A43ACC">
        <w:rPr>
          <w:rFonts w:cs="Arial"/>
          <w:sz w:val="28"/>
          <w:szCs w:val="28"/>
        </w:rPr>
        <w:t>SVG</w:t>
      </w:r>
      <w:proofErr w:type="spellEnd"/>
      <w:r w:rsidRPr="00A43ACC">
        <w:rPr>
          <w:rFonts w:cs="Arial"/>
          <w:sz w:val="28"/>
          <w:szCs w:val="28"/>
        </w:rPr>
        <w:t xml:space="preserve"> (en cuyo detalle no entraremos) son algunos de los lenguajes que el XML tiene la capacidad de definir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La semántica que se utilizaría sería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(</w:t>
      </w:r>
      <w:proofErr w:type="spellStart"/>
      <w:r w:rsidRPr="00A43ACC">
        <w:rPr>
          <w:rFonts w:cs="Arial"/>
          <w:sz w:val="28"/>
          <w:szCs w:val="28"/>
        </w:rPr>
        <w:t>eXtensible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Stylesheet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for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Transformations</w:t>
      </w:r>
      <w:proofErr w:type="spellEnd"/>
      <w:r w:rsidRPr="00A43ACC">
        <w:rPr>
          <w:rFonts w:cs="Arial"/>
          <w:sz w:val="28"/>
          <w:szCs w:val="28"/>
        </w:rPr>
        <w:t>) que es un lenguaje que permite aplicar una transformación a un documento XML para obtener otro documento XML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un documento HTML o un documento de texto plano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lastRenderedPageBreak/>
        <w:t xml:space="preserve">La hoja de estilos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con las reglas de transformación es también un documento de texto XML en sí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generalmente con extensión </w:t>
      </w:r>
      <w:r w:rsidR="00161EE4" w:rsidRPr="00161EE4">
        <w:rPr>
          <w:rFonts w:cs="Arial"/>
          <w:sz w:val="28"/>
          <w:szCs w:val="28"/>
        </w:rPr>
        <w:t>.</w:t>
      </w:r>
      <w:proofErr w:type="spellStart"/>
      <w:r w:rsidRPr="00A43ACC">
        <w:rPr>
          <w:rFonts w:cs="Arial"/>
          <w:sz w:val="28"/>
          <w:szCs w:val="28"/>
        </w:rPr>
        <w:t>xsl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por lo que se podrá comprobar si está bien formado o no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A un documento XML se le pueden aplicar una o varias transformaciones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e incluso una transformación CSS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Las hojas de estilos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son más útiles que las hojas de estilos CSS porque: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cambiar el orden los elementos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realizar operaciones con sus valores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agrupar elementos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​De ahí que se suelan utilizar en combinación más que decantarse por una u otra hoja de estilos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es un estándar del W3C: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1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2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3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Para diseñar hojas de estilos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podemos utilizar el software libre XML </w:t>
      </w:r>
      <w:proofErr w:type="spellStart"/>
      <w:r w:rsidRPr="00A43ACC">
        <w:rPr>
          <w:rFonts w:cs="Arial"/>
          <w:sz w:val="28"/>
          <w:szCs w:val="28"/>
        </w:rPr>
        <w:t>Copy</w:t>
      </w:r>
      <w:proofErr w:type="spellEnd"/>
      <w:r w:rsidRPr="00A43ACC">
        <w:rPr>
          <w:rFonts w:cs="Arial"/>
          <w:sz w:val="28"/>
          <w:szCs w:val="28"/>
        </w:rPr>
        <w:t xml:space="preserve"> Editor o cualquier otro software que comentamos aquí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Para probarlo sólo tenemos que abrir el documento XML en el navegador Mozilla Firefox o Internet Explorer para ver el resultado de la transformación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El navegador Google Chrome por defecto no aplica las transformaciones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En el navegador podemos utilizar la opción del botón derecho "Inspeccionar elemento" para comprobar los resultados de la transformación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ya que si elegimos "Ver código fuente" se nos abrirá el documento XML original sin ninguna transformación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Las hojas de estilo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- aunque el término de hojas de estilo no se aplica sobre la función directa del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- realizan la transformación del documento utilizando una o varias reglas de plantilla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Estas reglas de plantilla unidas al documento fuente a transformar alimentan un procesador de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el que realiza las transformaciones deseadas poniendo el resultado en un archivo de salida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o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como en el caso de una página web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las hace directamente en un dispositivo de presentación tal como el monitor del usuario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lastRenderedPageBreak/>
        <w:t>Actualmente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es muy usado en la edición web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generando páginas HTML o </w:t>
      </w:r>
      <w:proofErr w:type="spellStart"/>
      <w:r w:rsidRPr="00A43ACC">
        <w:rPr>
          <w:rFonts w:cs="Arial"/>
          <w:sz w:val="28"/>
          <w:szCs w:val="28"/>
        </w:rPr>
        <w:t>XHTML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La unión de XML y </w:t>
      </w:r>
      <w:proofErr w:type="spellStart"/>
      <w:r w:rsidRPr="00A43ACC">
        <w:rPr>
          <w:rFonts w:cs="Arial"/>
          <w:sz w:val="28"/>
          <w:szCs w:val="28"/>
        </w:rPr>
        <w:t>XSLT</w:t>
      </w:r>
      <w:proofErr w:type="spellEnd"/>
      <w:r w:rsidRPr="00A43ACC">
        <w:rPr>
          <w:rFonts w:cs="Arial"/>
          <w:sz w:val="28"/>
          <w:szCs w:val="28"/>
        </w:rPr>
        <w:t xml:space="preserve"> permite separar contenido y presentación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aumentando así la productividad</w:t>
      </w:r>
      <w:r w:rsidR="00161EE4" w:rsidRPr="00161EE4">
        <w:rPr>
          <w:rFonts w:cs="Arial"/>
          <w:sz w:val="28"/>
          <w:szCs w:val="28"/>
        </w:rPr>
        <w:t>.</w:t>
      </w:r>
    </w:p>
    <w:p w:rsidR="00161EE4" w:rsidRDefault="00161EE4" w:rsidP="00161EE4">
      <w:pPr>
        <w:pStyle w:val="shortdesc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El método estándar para transformar datos XML a otros formatos XML es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. 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Puede utilizar la función incorporada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XSLTRANSFORM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para convertir documentos XML a HTML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texto sin formato o diferentes esquemas XML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</w:p>
    <w:p w:rsidR="00161EE4" w:rsidRPr="00161EE4" w:rsidRDefault="00161EE4" w:rsidP="00161EE4">
      <w:pPr>
        <w:pStyle w:val="shortdesc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</w:p>
    <w:p w:rsidR="00161EE4" w:rsidRPr="00161EE4" w:rsidRDefault="00161EE4" w:rsidP="00161EE4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utiliza hojas de estilo para convertir XML a otros formatos de datos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Puede convertir una parte de un documento XML o todo el documento y seleccionar o reorganizar los datos utilizando el lenguaje de consultas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XPath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y las funciones incorporadas de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se utiliza habitualmente para convertir XML a HTML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pero también puede utilizarse para transformar documentos XML que cumplan con un esquema XML en documentos que cumplan con otro esquema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también puede utilizarse para convertir datos XML a formatos relacionados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como texto delimitado por comas o lenguajes de formateo como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troff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tiene dos</w:t>
      </w:r>
      <w:r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área</w:t>
      </w:r>
      <w:r>
        <w:rPr>
          <w:rFonts w:asciiTheme="minorHAnsi" w:eastAsiaTheme="minorHAnsi" w:hAnsiTheme="minorHAnsi" w:cs="Arial"/>
          <w:sz w:val="28"/>
          <w:szCs w:val="28"/>
          <w:lang w:eastAsia="en-US"/>
        </w:rPr>
        <w:t>s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de aplicabilidad principales:</w:t>
      </w:r>
    </w:p>
    <w:p w:rsidR="00161EE4" w:rsidRPr="00161EE4" w:rsidRDefault="00161EE4" w:rsidP="00161EE4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18" w:hanging="284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Formateo (conversión de XML a HTML)</w:t>
      </w:r>
    </w:p>
    <w:p w:rsidR="00161EE4" w:rsidRDefault="00161EE4" w:rsidP="00161EE4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18" w:hanging="284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Intercambio de datos (consulta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reorganización y conversión de datos de un esquema XML a otro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o a un formato de intercambio de datos como SOAP)</w:t>
      </w:r>
    </w:p>
    <w:p w:rsidR="00161EE4" w:rsidRPr="00161EE4" w:rsidRDefault="00161EE4" w:rsidP="00161EE4">
      <w:pPr>
        <w:pStyle w:val="li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</w:p>
    <w:p w:rsidR="00161EE4" w:rsidRPr="00161EE4" w:rsidRDefault="00161EE4" w:rsidP="00161EE4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Ambos casos pueden requerir la transformación de un documento XML completo o sólo de partes seleccionadas del mismo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incorpora la especificación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XPath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que permite la consulta y recuperación de datos arbitrarios del documento XML de origen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Una plantilla de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XSLT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también puede contener o crear información adicional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como por ejemplo cabeceras de archivo y bloques de instrucciones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que se añadirá al archivo de salida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</w:t>
      </w:r>
    </w:p>
    <w:p w:rsidR="00161EE4" w:rsidRPr="00A43ACC" w:rsidRDefault="00161EE4" w:rsidP="00A43ACC">
      <w:pPr>
        <w:jc w:val="both"/>
        <w:rPr>
          <w:rFonts w:cs="Arial"/>
          <w:sz w:val="28"/>
          <w:szCs w:val="28"/>
        </w:rPr>
      </w:pPr>
    </w:p>
    <w:p w:rsidR="00BD357D" w:rsidRPr="00BD357D" w:rsidRDefault="00BD357D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4404C0" w:rsidRPr="00BD357D" w:rsidRDefault="004404C0" w:rsidP="00A43ACC">
      <w:pPr>
        <w:spacing w:line="240" w:lineRule="auto"/>
        <w:jc w:val="center"/>
        <w:rPr>
          <w:rFonts w:eastAsia="Arial" w:cs="Arial"/>
          <w:b/>
          <w:bCs/>
          <w:sz w:val="28"/>
          <w:szCs w:val="28"/>
        </w:rPr>
      </w:pPr>
      <w:r w:rsidRPr="00BD357D">
        <w:rPr>
          <w:rFonts w:eastAsia="Arial" w:cs="Arial"/>
          <w:b/>
          <w:bCs/>
          <w:sz w:val="32"/>
          <w:szCs w:val="32"/>
        </w:rPr>
        <w:t>Elementos y restricciones</w:t>
      </w:r>
    </w:p>
    <w:p w:rsidR="004404C0" w:rsidRPr="00BD357D" w:rsidRDefault="004404C0" w:rsidP="00BD357D">
      <w:pPr>
        <w:spacing w:after="0" w:line="240" w:lineRule="auto"/>
        <w:ind w:firstLine="708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 xml:space="preserve">El elemento </w:t>
      </w:r>
      <w:r w:rsidRPr="00BD357D">
        <w:rPr>
          <w:rFonts w:cs="Courier New"/>
          <w:i/>
          <w:sz w:val="28"/>
          <w:szCs w:val="28"/>
        </w:rPr>
        <w:t>&lt;</w:t>
      </w:r>
      <w:proofErr w:type="spellStart"/>
      <w:r w:rsidRPr="00BD357D">
        <w:rPr>
          <w:rFonts w:cs="Courier New"/>
          <w:i/>
          <w:sz w:val="28"/>
          <w:szCs w:val="28"/>
        </w:rPr>
        <w:t>xsl:value-of</w:t>
      </w:r>
      <w:proofErr w:type="spellEnd"/>
      <w:r w:rsidRPr="00BD357D">
        <w:rPr>
          <w:rFonts w:cs="Courier New"/>
          <w:i/>
          <w:sz w:val="28"/>
          <w:szCs w:val="28"/>
        </w:rPr>
        <w:t>&gt;</w:t>
      </w:r>
    </w:p>
    <w:p w:rsidR="004404C0" w:rsidRPr="00BD357D" w:rsidRDefault="004404C0" w:rsidP="00BD357D">
      <w:pPr>
        <w:spacing w:after="0" w:line="240" w:lineRule="auto"/>
        <w:ind w:firstLine="708"/>
        <w:jc w:val="both"/>
        <w:rPr>
          <w:rFonts w:cs="Arial"/>
          <w:sz w:val="28"/>
          <w:szCs w:val="28"/>
        </w:rPr>
      </w:pP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>Se usa para seleccionar el valor de un elemento XML y añadirlo al documento resultado de la transformación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El elemento se selecciona por medio del </w:t>
      </w:r>
      <w:r w:rsidRPr="00BD357D">
        <w:rPr>
          <w:rFonts w:cs="Arial"/>
          <w:sz w:val="28"/>
          <w:szCs w:val="28"/>
        </w:rPr>
        <w:lastRenderedPageBreak/>
        <w:t xml:space="preserve">atributo obligatorio </w:t>
      </w: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que toma como valor una expresión de </w:t>
      </w:r>
      <w:proofErr w:type="spellStart"/>
      <w:r w:rsidRPr="00BD357D">
        <w:rPr>
          <w:rFonts w:cs="Arial"/>
          <w:sz w:val="28"/>
          <w:szCs w:val="28"/>
        </w:rPr>
        <w:t>XPath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En el ejemplo</w:t>
      </w:r>
      <w:r w:rsidR="00161EE4" w:rsidRPr="00161EE4">
        <w:rPr>
          <w:rFonts w:cs="Arial"/>
          <w:sz w:val="28"/>
          <w:szCs w:val="28"/>
        </w:rPr>
        <w:t>,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="$hoy - 5" resta 5 a la variable hoy (que fue definida por medio de &lt;</w:t>
      </w:r>
      <w:proofErr w:type="spellStart"/>
      <w:proofErr w:type="gramStart"/>
      <w:r w:rsidRPr="00BD357D">
        <w:rPr>
          <w:rFonts w:cs="Arial"/>
          <w:sz w:val="28"/>
          <w:szCs w:val="28"/>
        </w:rPr>
        <w:t>xsl:variable</w:t>
      </w:r>
      <w:proofErr w:type="spellEnd"/>
      <w:proofErr w:type="gramEnd"/>
      <w:r w:rsidRPr="00BD357D">
        <w:rPr>
          <w:rFonts w:cs="Arial"/>
          <w:sz w:val="28"/>
          <w:szCs w:val="28"/>
        </w:rPr>
        <w:t xml:space="preserve"> </w:t>
      </w:r>
      <w:proofErr w:type="spellStart"/>
      <w:r w:rsidRPr="00BD357D">
        <w:rPr>
          <w:rFonts w:cs="Arial"/>
          <w:sz w:val="28"/>
          <w:szCs w:val="28"/>
        </w:rPr>
        <w:t>name</w:t>
      </w:r>
      <w:proofErr w:type="spellEnd"/>
      <w:r w:rsidRPr="00BD357D">
        <w:rPr>
          <w:rFonts w:cs="Arial"/>
          <w:sz w:val="28"/>
          <w:szCs w:val="28"/>
        </w:rPr>
        <w:t>="hoy"&gt;2005&lt;/</w:t>
      </w:r>
      <w:proofErr w:type="spellStart"/>
      <w:r w:rsidRPr="00BD357D">
        <w:rPr>
          <w:rFonts w:cs="Arial"/>
          <w:sz w:val="28"/>
          <w:szCs w:val="28"/>
        </w:rPr>
        <w:t>xsl:variable</w:t>
      </w:r>
      <w:proofErr w:type="spellEnd"/>
      <w:r w:rsidRPr="00BD357D">
        <w:rPr>
          <w:rFonts w:cs="Arial"/>
          <w:sz w:val="28"/>
          <w:szCs w:val="28"/>
        </w:rPr>
        <w:t>&gt;)</w:t>
      </w:r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dando como resultado "2000";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</w:t>
      </w:r>
      <w:proofErr w:type="spellStart"/>
      <w:r w:rsidRPr="00BD357D">
        <w:rPr>
          <w:rFonts w:cs="Arial"/>
          <w:sz w:val="28"/>
          <w:szCs w:val="28"/>
        </w:rPr>
        <w:t>edicion</w:t>
      </w:r>
      <w:proofErr w:type="spellEnd"/>
      <w:r w:rsidRPr="00BD357D">
        <w:rPr>
          <w:rFonts w:cs="Arial"/>
          <w:sz w:val="28"/>
          <w:szCs w:val="28"/>
        </w:rPr>
        <w:t>/@</w:t>
      </w:r>
      <w:proofErr w:type="spellStart"/>
      <w:r w:rsidRPr="00BD357D">
        <w:rPr>
          <w:rFonts w:cs="Arial"/>
          <w:sz w:val="28"/>
          <w:szCs w:val="28"/>
        </w:rPr>
        <w:t>numedic</w:t>
      </w:r>
      <w:proofErr w:type="spellEnd"/>
      <w:r w:rsidRPr="00BD357D">
        <w:rPr>
          <w:rFonts w:cs="Arial"/>
          <w:sz w:val="28"/>
          <w:szCs w:val="28"/>
        </w:rPr>
        <w:t xml:space="preserve">" incorpora al documento de salida el valor del atributo </w:t>
      </w:r>
      <w:proofErr w:type="spellStart"/>
      <w:r w:rsidRPr="00BD357D">
        <w:rPr>
          <w:rFonts w:cs="Arial"/>
          <w:sz w:val="28"/>
          <w:szCs w:val="28"/>
        </w:rPr>
        <w:t>numedic</w:t>
      </w:r>
      <w:proofErr w:type="spellEnd"/>
      <w:r w:rsidRPr="00BD357D">
        <w:rPr>
          <w:rFonts w:cs="Arial"/>
          <w:sz w:val="28"/>
          <w:szCs w:val="28"/>
        </w:rPr>
        <w:t xml:space="preserve"> del elemento &lt;</w:t>
      </w:r>
      <w:proofErr w:type="spellStart"/>
      <w:r w:rsidRPr="00BD357D">
        <w:rPr>
          <w:rFonts w:cs="Arial"/>
          <w:sz w:val="28"/>
          <w:szCs w:val="28"/>
        </w:rPr>
        <w:t>edicion</w:t>
      </w:r>
      <w:proofErr w:type="spellEnd"/>
      <w:r w:rsidRPr="00BD357D">
        <w:rPr>
          <w:rFonts w:cs="Arial"/>
          <w:sz w:val="28"/>
          <w:szCs w:val="28"/>
        </w:rPr>
        <w:t>&gt; (hijo del nodo actual</w:t>
      </w:r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que es "/catalogo/libro" según se estableció con &lt;</w:t>
      </w:r>
      <w:proofErr w:type="spellStart"/>
      <w:proofErr w:type="gramStart"/>
      <w:r w:rsidRPr="00BD357D">
        <w:rPr>
          <w:rFonts w:cs="Arial"/>
          <w:sz w:val="28"/>
          <w:szCs w:val="28"/>
        </w:rPr>
        <w:t>xsl:for</w:t>
      </w:r>
      <w:proofErr w:type="gramEnd"/>
      <w:r w:rsidRPr="00BD357D">
        <w:rPr>
          <w:rFonts w:cs="Arial"/>
          <w:sz w:val="28"/>
          <w:szCs w:val="28"/>
        </w:rPr>
        <w:t>-each</w:t>
      </w:r>
      <w:proofErr w:type="spellEnd"/>
      <w:r w:rsidRPr="00BD357D">
        <w:rPr>
          <w:rFonts w:cs="Arial"/>
          <w:sz w:val="28"/>
          <w:szCs w:val="28"/>
        </w:rPr>
        <w:t>&gt;);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</w:t>
      </w:r>
      <w:proofErr w:type="gramStart"/>
      <w:r w:rsidRPr="00BD357D">
        <w:rPr>
          <w:rFonts w:cs="Arial"/>
          <w:sz w:val="28"/>
          <w:szCs w:val="28"/>
        </w:rPr>
        <w:t>autor[</w:t>
      </w:r>
      <w:proofErr w:type="gramEnd"/>
      <w:r w:rsidRPr="00BD357D">
        <w:rPr>
          <w:rFonts w:cs="Arial"/>
          <w:sz w:val="28"/>
          <w:szCs w:val="28"/>
        </w:rPr>
        <w:t>1]" extrae el contenido del primer elemento &lt;autor&gt; que sea hijo del nodo actual;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>" extrae el contenido del nodo actual (que es el nodo &lt;</w:t>
      </w:r>
      <w:proofErr w:type="spellStart"/>
      <w:r w:rsidRPr="00BD357D">
        <w:rPr>
          <w:rFonts w:cs="Arial"/>
          <w:sz w:val="28"/>
          <w:szCs w:val="28"/>
        </w:rPr>
        <w:t>enfasis</w:t>
      </w:r>
      <w:proofErr w:type="spellEnd"/>
      <w:r w:rsidRPr="00BD357D">
        <w:rPr>
          <w:rFonts w:cs="Arial"/>
          <w:sz w:val="28"/>
          <w:szCs w:val="28"/>
        </w:rPr>
        <w:t>&gt;)</w:t>
      </w:r>
      <w:r w:rsidR="00161EE4" w:rsidRPr="00161EE4">
        <w:rPr>
          <w:rFonts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ind w:firstLine="360"/>
        <w:jc w:val="both"/>
        <w:rPr>
          <w:rFonts w:cs="Arial"/>
          <w:sz w:val="28"/>
          <w:szCs w:val="28"/>
          <w:lang w:val="en-US"/>
        </w:rPr>
      </w:pPr>
      <w:r w:rsidRPr="00BD357D">
        <w:rPr>
          <w:rFonts w:cs="Arial"/>
          <w:sz w:val="28"/>
          <w:szCs w:val="28"/>
          <w:lang w:val="en-US"/>
        </w:rPr>
        <w:t xml:space="preserve">El </w:t>
      </w:r>
      <w:proofErr w:type="spellStart"/>
      <w:r w:rsidRPr="00BD357D">
        <w:rPr>
          <w:rFonts w:cs="Arial"/>
          <w:sz w:val="28"/>
          <w:szCs w:val="28"/>
          <w:lang w:val="en-US"/>
        </w:rPr>
        <w:t>elemento</w:t>
      </w:r>
      <w:proofErr w:type="spellEnd"/>
      <w:r w:rsidRPr="00BD357D">
        <w:rPr>
          <w:rFonts w:cs="Arial"/>
          <w:sz w:val="28"/>
          <w:szCs w:val="28"/>
          <w:lang w:val="en-US"/>
        </w:rPr>
        <w:t xml:space="preserve"> </w:t>
      </w:r>
      <w:r w:rsidRPr="00BD357D">
        <w:rPr>
          <w:rFonts w:cs="Courier New"/>
          <w:i/>
          <w:sz w:val="28"/>
          <w:szCs w:val="28"/>
          <w:lang w:val="en-US"/>
        </w:rPr>
        <w:t>&lt;</w:t>
      </w:r>
      <w:proofErr w:type="spellStart"/>
      <w:proofErr w:type="gramStart"/>
      <w:r w:rsidRPr="00BD357D">
        <w:rPr>
          <w:rFonts w:cs="Courier New"/>
          <w:i/>
          <w:sz w:val="28"/>
          <w:szCs w:val="28"/>
          <w:lang w:val="en-US"/>
        </w:rPr>
        <w:t>xsl:for</w:t>
      </w:r>
      <w:proofErr w:type="gramEnd"/>
      <w:r w:rsidRPr="00BD357D">
        <w:rPr>
          <w:rFonts w:cs="Courier New"/>
          <w:i/>
          <w:sz w:val="28"/>
          <w:szCs w:val="28"/>
          <w:lang w:val="en-US"/>
        </w:rPr>
        <w:t>-each</w:t>
      </w:r>
      <w:proofErr w:type="spellEnd"/>
      <w:r w:rsidRPr="00BD357D">
        <w:rPr>
          <w:rFonts w:cs="Courier New"/>
          <w:i/>
          <w:sz w:val="28"/>
          <w:szCs w:val="28"/>
          <w:lang w:val="en-US"/>
        </w:rPr>
        <w:t>&gt;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 xml:space="preserve">Permite realizar bucles en </w:t>
      </w:r>
      <w:proofErr w:type="spellStart"/>
      <w:r w:rsidRPr="00BD357D">
        <w:rPr>
          <w:rFonts w:cs="Arial"/>
          <w:sz w:val="28"/>
          <w:szCs w:val="28"/>
        </w:rPr>
        <w:t>XSLT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Puede usarse para seleccionar secuencialmente cada elemento XML de un determinado conjunto de nodos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El valor del atributo requerido </w:t>
      </w: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 xml:space="preserve"> contiene una localización </w:t>
      </w:r>
      <w:proofErr w:type="spellStart"/>
      <w:r w:rsidRPr="00BD357D">
        <w:rPr>
          <w:rFonts w:cs="Arial"/>
          <w:sz w:val="28"/>
          <w:szCs w:val="28"/>
        </w:rPr>
        <w:t>XPath</w:t>
      </w:r>
      <w:proofErr w:type="spellEnd"/>
      <w:r w:rsidR="00161EE4" w:rsidRPr="00161EE4">
        <w:rPr>
          <w:rFonts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En el ejemplo se ha usado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además de para seleccionar los elementos adecuados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esto 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cada &lt;libro&gt; del &lt;catalogo&gt;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con </w:t>
      </w:r>
      <w:proofErr w:type="spellStart"/>
      <w:r w:rsidRPr="00BD357D">
        <w:rPr>
          <w:rFonts w:eastAsia="Arial" w:cs="Arial"/>
          <w:sz w:val="28"/>
          <w:szCs w:val="28"/>
        </w:rPr>
        <w:t>select</w:t>
      </w:r>
      <w:proofErr w:type="spellEnd"/>
      <w:r w:rsidRPr="00BD357D">
        <w:rPr>
          <w:rFonts w:eastAsia="Arial" w:cs="Arial"/>
          <w:sz w:val="28"/>
          <w:szCs w:val="28"/>
        </w:rPr>
        <w:t>="catalogo/libro" (la ruta es relativa al nodo actual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la raíz del documento tal como se estableció con el atributo match="/" de la plantilla en uso)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también para filtrar determinados elementos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con el predicado añadido entre corchetes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proofErr w:type="spellStart"/>
      <w:r w:rsidRPr="00BD357D">
        <w:rPr>
          <w:rFonts w:eastAsia="Arial" w:cs="Arial"/>
          <w:sz w:val="28"/>
          <w:szCs w:val="28"/>
        </w:rPr>
        <w:t>select</w:t>
      </w:r>
      <w:proofErr w:type="spellEnd"/>
      <w:r w:rsidRPr="00BD357D">
        <w:rPr>
          <w:rFonts w:eastAsia="Arial" w:cs="Arial"/>
          <w:sz w:val="28"/>
          <w:szCs w:val="28"/>
        </w:rPr>
        <w:t>="catalogo/libro[</w:t>
      </w:r>
      <w:proofErr w:type="spellStart"/>
      <w:r w:rsidRPr="00BD357D">
        <w:rPr>
          <w:rFonts w:eastAsia="Arial" w:cs="Arial"/>
          <w:sz w:val="28"/>
          <w:szCs w:val="28"/>
        </w:rPr>
        <w:t>edicion</w:t>
      </w:r>
      <w:proofErr w:type="spellEnd"/>
      <w:r w:rsidRPr="00BD357D">
        <w:rPr>
          <w:rFonts w:eastAsia="Arial" w:cs="Arial"/>
          <w:sz w:val="28"/>
          <w:szCs w:val="28"/>
        </w:rPr>
        <w:t>/</w:t>
      </w:r>
      <w:proofErr w:type="spellStart"/>
      <w:r w:rsidRPr="00BD357D">
        <w:rPr>
          <w:rFonts w:eastAsia="Arial" w:cs="Arial"/>
          <w:sz w:val="28"/>
          <w:szCs w:val="28"/>
        </w:rPr>
        <w:t>anyo</w:t>
      </w:r>
      <w:proofErr w:type="spellEnd"/>
      <w:r w:rsidRPr="00BD357D">
        <w:rPr>
          <w:rFonts w:eastAsia="Arial" w:cs="Arial"/>
          <w:sz w:val="28"/>
          <w:szCs w:val="28"/>
        </w:rPr>
        <w:t xml:space="preserve"> &amp;</w:t>
      </w:r>
      <w:proofErr w:type="spellStart"/>
      <w:r w:rsidRPr="00BD357D">
        <w:rPr>
          <w:rFonts w:eastAsia="Arial" w:cs="Arial"/>
          <w:sz w:val="28"/>
          <w:szCs w:val="28"/>
        </w:rPr>
        <w:t>gt</w:t>
      </w:r>
      <w:proofErr w:type="spellEnd"/>
      <w:r w:rsidRPr="00BD357D">
        <w:rPr>
          <w:rFonts w:eastAsia="Arial" w:cs="Arial"/>
          <w:sz w:val="28"/>
          <w:szCs w:val="28"/>
        </w:rPr>
        <w:t>;= $hoy - 5]"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que contiene una expresión </w:t>
      </w:r>
      <w:proofErr w:type="spellStart"/>
      <w:r w:rsidRPr="00BD357D">
        <w:rPr>
          <w:rFonts w:eastAsia="Arial" w:cs="Arial"/>
          <w:sz w:val="28"/>
          <w:szCs w:val="28"/>
        </w:rPr>
        <w:t>XPath</w:t>
      </w:r>
      <w:proofErr w:type="spellEnd"/>
      <w:r w:rsidRPr="00BD357D">
        <w:rPr>
          <w:rFonts w:eastAsia="Arial" w:cs="Arial"/>
          <w:sz w:val="28"/>
          <w:szCs w:val="28"/>
        </w:rPr>
        <w:t xml:space="preserve"> relacional para seleccionar sólo aquellos libros cuyo año de publicación (&lt;</w:t>
      </w:r>
      <w:proofErr w:type="spellStart"/>
      <w:r w:rsidRPr="00BD357D">
        <w:rPr>
          <w:rFonts w:eastAsia="Arial" w:cs="Arial"/>
          <w:sz w:val="28"/>
          <w:szCs w:val="28"/>
        </w:rPr>
        <w:t>anyo</w:t>
      </w:r>
      <w:proofErr w:type="spellEnd"/>
      <w:r w:rsidRPr="00BD357D">
        <w:rPr>
          <w:rFonts w:eastAsia="Arial" w:cs="Arial"/>
          <w:sz w:val="28"/>
          <w:szCs w:val="28"/>
        </w:rPr>
        <w:t>&gt;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hijo del elemento &lt;</w:t>
      </w:r>
      <w:proofErr w:type="spellStart"/>
      <w:r w:rsidRPr="00BD357D">
        <w:rPr>
          <w:rFonts w:eastAsia="Arial" w:cs="Arial"/>
          <w:sz w:val="28"/>
          <w:szCs w:val="28"/>
        </w:rPr>
        <w:t>edicion</w:t>
      </w:r>
      <w:proofErr w:type="spellEnd"/>
      <w:r w:rsidRPr="00BD357D">
        <w:rPr>
          <w:rFonts w:eastAsia="Arial" w:cs="Arial"/>
          <w:sz w:val="28"/>
          <w:szCs w:val="28"/>
        </w:rPr>
        <w:t>&gt;) sea mayor o igual que 2000 (2005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valor de la variable hoy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menos 5)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after="0" w:line="240" w:lineRule="auto"/>
        <w:jc w:val="both"/>
        <w:rPr>
          <w:rFonts w:eastAsia="Arial" w:cs="Arial"/>
          <w:sz w:val="28"/>
          <w:szCs w:val="28"/>
        </w:rPr>
      </w:pPr>
    </w:p>
    <w:p w:rsidR="004404C0" w:rsidRPr="00BD357D" w:rsidRDefault="004404C0" w:rsidP="00BD357D">
      <w:pPr>
        <w:spacing w:after="0" w:line="240" w:lineRule="auto"/>
        <w:jc w:val="both"/>
        <w:rPr>
          <w:rFonts w:eastAsia="Courier New" w:cs="Courier New"/>
          <w:sz w:val="28"/>
          <w:szCs w:val="28"/>
          <w:lang w:val="en-US"/>
        </w:rPr>
      </w:pPr>
      <w:r w:rsidRPr="00BD357D">
        <w:rPr>
          <w:rFonts w:eastAsia="Arial" w:cs="Arial"/>
          <w:sz w:val="28"/>
          <w:szCs w:val="28"/>
        </w:rPr>
        <w:t xml:space="preserve">     </w:t>
      </w:r>
      <w:r w:rsidRPr="00BD357D">
        <w:rPr>
          <w:rFonts w:eastAsia="Arial" w:cs="Arial"/>
          <w:sz w:val="28"/>
          <w:szCs w:val="28"/>
          <w:lang w:val="en-US"/>
        </w:rPr>
        <w:t xml:space="preserve">El </w:t>
      </w:r>
      <w:proofErr w:type="spellStart"/>
      <w:r w:rsidRPr="00BD357D">
        <w:rPr>
          <w:rFonts w:eastAsia="Arial" w:cs="Arial"/>
          <w:sz w:val="28"/>
          <w:szCs w:val="28"/>
          <w:lang w:val="en-US"/>
        </w:rPr>
        <w:t>elemento</w:t>
      </w:r>
      <w:proofErr w:type="spellEnd"/>
      <w:r w:rsidRPr="00BD357D">
        <w:rPr>
          <w:rFonts w:eastAsia="Arial" w:cs="Arial"/>
          <w:sz w:val="28"/>
          <w:szCs w:val="28"/>
          <w:lang w:val="en-US"/>
        </w:rPr>
        <w:t xml:space="preserve"> </w:t>
      </w:r>
      <w:r w:rsidRPr="00BD357D">
        <w:rPr>
          <w:rFonts w:eastAsia="Courier New" w:cs="Courier New"/>
          <w:sz w:val="28"/>
          <w:szCs w:val="28"/>
          <w:lang w:val="en-US"/>
        </w:rPr>
        <w:t>&lt;</w:t>
      </w:r>
      <w:proofErr w:type="spellStart"/>
      <w:proofErr w:type="gramStart"/>
      <w:r w:rsidRPr="00BD357D">
        <w:rPr>
          <w:rFonts w:eastAsia="Courier New" w:cs="Courier New"/>
          <w:sz w:val="28"/>
          <w:szCs w:val="28"/>
          <w:lang w:val="en-US"/>
        </w:rPr>
        <w:t>xsl:for</w:t>
      </w:r>
      <w:proofErr w:type="gramEnd"/>
      <w:r w:rsidRPr="00BD357D">
        <w:rPr>
          <w:rFonts w:eastAsia="Courier New" w:cs="Courier New"/>
          <w:sz w:val="28"/>
          <w:szCs w:val="28"/>
          <w:lang w:val="en-US"/>
        </w:rPr>
        <w:t>-each</w:t>
      </w:r>
      <w:proofErr w:type="spellEnd"/>
      <w:r w:rsidRPr="00BD357D">
        <w:rPr>
          <w:rFonts w:eastAsia="Courier New" w:cs="Courier New"/>
          <w:sz w:val="28"/>
          <w:szCs w:val="28"/>
          <w:lang w:val="en-US"/>
        </w:rPr>
        <w:t xml:space="preserve"> select="child::*"&gt;</w:t>
      </w:r>
    </w:p>
    <w:p w:rsidR="004404C0" w:rsidRPr="00BD357D" w:rsidRDefault="004404C0" w:rsidP="00BD357D">
      <w:pPr>
        <w:spacing w:after="0" w:line="240" w:lineRule="auto"/>
        <w:jc w:val="both"/>
        <w:rPr>
          <w:rFonts w:eastAsia="Courier New" w:cs="Courier New"/>
          <w:sz w:val="28"/>
          <w:szCs w:val="28"/>
          <w:lang w:val="en-US"/>
        </w:rPr>
      </w:pP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Se usa cuando se busca las etiquetas hijos del XML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para el fin de identificar las etiquetas seleccionadas con el fin de buscar y seleccionar los datos de ello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proofErr w:type="spellStart"/>
      <w:r w:rsidRPr="00BD357D">
        <w:rPr>
          <w:rFonts w:eastAsia="Arial" w:cs="Arial"/>
          <w:sz w:val="28"/>
          <w:szCs w:val="28"/>
        </w:rPr>
        <w:t>osea</w:t>
      </w:r>
      <w:proofErr w:type="spellEnd"/>
      <w:r w:rsidRPr="00BD357D">
        <w:rPr>
          <w:rFonts w:eastAsia="Arial" w:cs="Arial"/>
          <w:sz w:val="28"/>
          <w:szCs w:val="28"/>
        </w:rPr>
        <w:t xml:space="preserve"> que aplica en una plantilla a cada nodo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r w:rsidR="0015122F" w:rsidRPr="00BD357D">
        <w:rPr>
          <w:rFonts w:eastAsia="Arial" w:cs="Arial"/>
          <w:sz w:val="28"/>
          <w:szCs w:val="28"/>
        </w:rPr>
        <w:t>que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en este caso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busca los nodos principales que usa la biblioteca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4404C0" w:rsidRPr="00BD357D" w:rsidRDefault="004404C0" w:rsidP="00BD357D">
      <w:pPr>
        <w:spacing w:line="240" w:lineRule="auto"/>
        <w:jc w:val="both"/>
        <w:rPr>
          <w:rFonts w:cs="Arial"/>
          <w:b/>
          <w:sz w:val="32"/>
          <w:szCs w:val="32"/>
        </w:rPr>
      </w:pPr>
      <w:r w:rsidRPr="00BD357D">
        <w:rPr>
          <w:rFonts w:cs="Arial"/>
          <w:b/>
          <w:sz w:val="32"/>
          <w:szCs w:val="32"/>
        </w:rPr>
        <w:lastRenderedPageBreak/>
        <w:t>ETL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Es el proceso que permite a las organizaciones mover datos desde múltiples fuentes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reformatearlos y limpiarlos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y cargarlos en otra base de datos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data </w:t>
      </w:r>
      <w:proofErr w:type="spellStart"/>
      <w:r w:rsidRPr="00BD357D">
        <w:rPr>
          <w:rFonts w:eastAsia="Arial" w:cs="Arial"/>
          <w:sz w:val="28"/>
          <w:szCs w:val="28"/>
        </w:rPr>
        <w:t>mart</w:t>
      </w:r>
      <w:proofErr w:type="spellEnd"/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o</w:t>
      </w:r>
      <w:r w:rsidRPr="00BD357D">
        <w:rPr>
          <w:rFonts w:eastAsia="Arial" w:cs="Arial"/>
          <w:b/>
          <w:bCs/>
          <w:i/>
          <w:iCs/>
          <w:sz w:val="28"/>
          <w:szCs w:val="28"/>
        </w:rPr>
        <w:t xml:space="preserve"> data </w:t>
      </w:r>
      <w:proofErr w:type="spellStart"/>
      <w:r w:rsidRPr="00BD357D">
        <w:rPr>
          <w:rFonts w:eastAsia="Arial" w:cs="Arial"/>
          <w:b/>
          <w:bCs/>
          <w:i/>
          <w:iCs/>
          <w:sz w:val="28"/>
          <w:szCs w:val="28"/>
        </w:rPr>
        <w:t>warehouse</w:t>
      </w:r>
      <w:proofErr w:type="spellEnd"/>
      <w:r w:rsidRPr="00BD357D">
        <w:rPr>
          <w:rFonts w:eastAsia="Arial" w:cs="Arial"/>
          <w:b/>
          <w:bCs/>
          <w:i/>
          <w:iCs/>
          <w:sz w:val="28"/>
          <w:szCs w:val="28"/>
        </w:rPr>
        <w:t xml:space="preserve"> (</w:t>
      </w:r>
      <w:proofErr w:type="spellStart"/>
      <w:r w:rsidRPr="00BD357D">
        <w:rPr>
          <w:rFonts w:eastAsia="Arial" w:cs="Arial"/>
          <w:b/>
          <w:bCs/>
          <w:i/>
          <w:iCs/>
          <w:sz w:val="28"/>
          <w:szCs w:val="28"/>
        </w:rPr>
        <w:t>DW</w:t>
      </w:r>
      <w:proofErr w:type="spellEnd"/>
      <w:r w:rsidRPr="00BD357D">
        <w:rPr>
          <w:rFonts w:eastAsia="Arial" w:cs="Arial"/>
          <w:b/>
          <w:bCs/>
          <w:i/>
          <w:iCs/>
          <w:sz w:val="28"/>
          <w:szCs w:val="28"/>
        </w:rPr>
        <w:t xml:space="preserve">) </w:t>
      </w:r>
      <w:r w:rsidRPr="00BD357D">
        <w:rPr>
          <w:rFonts w:eastAsia="Arial" w:cs="Arial"/>
          <w:sz w:val="28"/>
          <w:szCs w:val="28"/>
        </w:rPr>
        <w:t>para analizar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o en otro sistema operacional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  <w:highlight w:val="yellow"/>
        </w:rPr>
      </w:pPr>
      <w:r w:rsidRPr="00BD357D">
        <w:rPr>
          <w:rFonts w:eastAsia="Arial" w:cs="Arial"/>
          <w:sz w:val="28"/>
          <w:szCs w:val="28"/>
        </w:rPr>
        <w:t>En este caso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realiza el ETL usando el </w:t>
      </w:r>
      <w:proofErr w:type="spellStart"/>
      <w:r w:rsidRPr="00BD357D">
        <w:rPr>
          <w:rFonts w:eastAsia="Arial" w:cs="Arial"/>
          <w:sz w:val="28"/>
          <w:szCs w:val="28"/>
        </w:rPr>
        <w:t>XSLT</w:t>
      </w:r>
      <w:proofErr w:type="spellEnd"/>
      <w:r w:rsidRPr="00BD357D">
        <w:rPr>
          <w:rFonts w:eastAsia="Arial" w:cs="Arial"/>
          <w:sz w:val="28"/>
          <w:szCs w:val="28"/>
        </w:rPr>
        <w:t xml:space="preserve"> para clasificar los datos de la biblioteca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incluyendo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determinar los datos por sus atributos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que en esta ocasión se usa </w:t>
      </w:r>
      <w:r w:rsidRPr="00BD357D">
        <w:rPr>
          <w:rFonts w:eastAsia="Courier New" w:cs="Courier New"/>
          <w:i/>
          <w:iCs/>
          <w:sz w:val="28"/>
          <w:szCs w:val="28"/>
        </w:rPr>
        <w:t>texto (</w:t>
      </w:r>
      <w:proofErr w:type="spellStart"/>
      <w:r w:rsidRPr="00BD357D">
        <w:rPr>
          <w:rFonts w:eastAsia="Courier New" w:cs="Courier New"/>
          <w:i/>
          <w:iCs/>
          <w:sz w:val="28"/>
          <w:szCs w:val="28"/>
        </w:rPr>
        <w:t>text</w:t>
      </w:r>
      <w:proofErr w:type="spellEnd"/>
      <w:r w:rsidRPr="00BD357D">
        <w:rPr>
          <w:rFonts w:eastAsia="Courier New" w:cs="Courier New"/>
          <w:i/>
          <w:iCs/>
          <w:sz w:val="28"/>
          <w:szCs w:val="28"/>
        </w:rPr>
        <w:t>) y entero (</w:t>
      </w:r>
      <w:proofErr w:type="spellStart"/>
      <w:r w:rsidRPr="00BD357D">
        <w:rPr>
          <w:rFonts w:eastAsia="Courier New" w:cs="Courier New"/>
          <w:i/>
          <w:iCs/>
          <w:sz w:val="28"/>
          <w:szCs w:val="28"/>
        </w:rPr>
        <w:t>int</w:t>
      </w:r>
      <w:proofErr w:type="spellEnd"/>
      <w:r w:rsidRPr="00BD357D">
        <w:rPr>
          <w:rFonts w:eastAsia="Courier New" w:cs="Courier New"/>
          <w:i/>
          <w:iCs/>
          <w:sz w:val="28"/>
          <w:szCs w:val="28"/>
        </w:rPr>
        <w:t>)</w:t>
      </w:r>
      <w:r w:rsidR="00161EE4" w:rsidRPr="00161EE4">
        <w:rPr>
          <w:rFonts w:eastAsia="Arial" w:cs="Arial"/>
          <w:sz w:val="28"/>
          <w:szCs w:val="28"/>
        </w:rPr>
        <w:t>.</w:t>
      </w:r>
      <w:r w:rsidRPr="00BD357D">
        <w:rPr>
          <w:rFonts w:eastAsia="Arial" w:cs="Arial"/>
          <w:sz w:val="28"/>
          <w:szCs w:val="28"/>
        </w:rPr>
        <w:t xml:space="preserve"> Para llevarse a cabo en usar los </w:t>
      </w:r>
      <w:proofErr w:type="spellStart"/>
      <w:r w:rsidRPr="00BD357D">
        <w:rPr>
          <w:rFonts w:eastAsia="Arial" w:cs="Arial"/>
          <w:i/>
          <w:iCs/>
          <w:sz w:val="28"/>
          <w:szCs w:val="28"/>
        </w:rPr>
        <w:t>queries</w:t>
      </w:r>
      <w:proofErr w:type="spellEnd"/>
      <w:r w:rsidRPr="00BD357D">
        <w:rPr>
          <w:rFonts w:eastAsia="Arial" w:cs="Arial"/>
          <w:sz w:val="28"/>
          <w:szCs w:val="28"/>
        </w:rPr>
        <w:t xml:space="preserve"> en SQL para cargarlos en el </w:t>
      </w:r>
      <w:proofErr w:type="spellStart"/>
      <w:r w:rsidRPr="00BD357D">
        <w:rPr>
          <w:rFonts w:eastAsia="Arial" w:cs="Arial"/>
          <w:sz w:val="28"/>
          <w:szCs w:val="28"/>
        </w:rPr>
        <w:t>DataWarehouse</w:t>
      </w:r>
      <w:proofErr w:type="spellEnd"/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Gracias a ello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puede crear el Data </w:t>
      </w:r>
      <w:proofErr w:type="spellStart"/>
      <w:r w:rsidRPr="00BD357D">
        <w:rPr>
          <w:rFonts w:eastAsia="Arial" w:cs="Arial"/>
          <w:sz w:val="28"/>
          <w:szCs w:val="28"/>
        </w:rPr>
        <w:t>mart</w:t>
      </w:r>
      <w:proofErr w:type="spellEnd"/>
      <w:r w:rsidRPr="00BD357D">
        <w:rPr>
          <w:rFonts w:eastAsia="Arial" w:cs="Arial"/>
          <w:sz w:val="28"/>
          <w:szCs w:val="28"/>
        </w:rPr>
        <w:t xml:space="preserve"> ya sea porque menores cantidades de datos implican que se procesan antes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tanto las cargas de datos como las consultas y se adopta a la arquitectura Top-Down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15122F" w:rsidRDefault="0015122F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</w:p>
    <w:p w:rsidR="00FA097A" w:rsidRDefault="00FA097A" w:rsidP="00FA097A">
      <w:pPr>
        <w:spacing w:after="0" w:line="240" w:lineRule="auto"/>
        <w:jc w:val="both"/>
        <w:rPr>
          <w:rFonts w:cs="Arial"/>
          <w:b/>
          <w:sz w:val="32"/>
          <w:szCs w:val="32"/>
        </w:rPr>
      </w:pPr>
      <w:r w:rsidRPr="00FA097A">
        <w:rPr>
          <w:rFonts w:cs="Arial"/>
          <w:b/>
          <w:sz w:val="32"/>
          <w:szCs w:val="32"/>
        </w:rPr>
        <w:t>XML</w:t>
      </w:r>
    </w:p>
    <w:p w:rsidR="00FA097A" w:rsidRPr="00FA097A" w:rsidRDefault="00FA097A" w:rsidP="00FA097A">
      <w:pPr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4D7A63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484C17" wp14:editId="0200A811">
            <wp:extent cx="5320146" cy="3682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245" cy="36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B5559" wp14:editId="17988B61">
            <wp:extent cx="5330007" cy="4037610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239" cy="40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E652" wp14:editId="12BFCB32">
            <wp:extent cx="5345680" cy="4039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680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87E9F" wp14:editId="739736DC">
            <wp:extent cx="5332106" cy="403920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106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82D83F" wp14:editId="4029BBA1">
            <wp:extent cx="5316225" cy="403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225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71EF1" wp14:editId="40548061">
            <wp:extent cx="5317809" cy="4039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809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9346EB" wp14:editId="7ED71ACE">
            <wp:extent cx="5332106" cy="40392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106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D3159" wp14:editId="7999F7B0">
            <wp:extent cx="5328070" cy="4050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84" b="-1"/>
                    <a:stretch/>
                  </pic:blipFill>
                  <pic:spPr bwMode="auto">
                    <a:xfrm>
                      <a:off x="0" y="0"/>
                      <a:ext cx="5331600" cy="40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4" w:rsidRDefault="00F71464">
      <w:p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  <w:sectPr w:rsidR="00F71464" w:rsidSect="00FA097A">
          <w:pgSz w:w="12240" w:h="15840"/>
          <w:pgMar w:top="1418" w:right="1701" w:bottom="1417" w:left="1701" w:header="708" w:footer="708" w:gutter="0"/>
          <w:cols w:space="708"/>
          <w:docGrid w:linePitch="360"/>
        </w:sectPr>
      </w:pPr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>
        <w:rPr>
          <w:rFonts w:cs="Arial"/>
          <w:b/>
          <w:sz w:val="32"/>
          <w:szCs w:val="32"/>
        </w:rPr>
        <w:lastRenderedPageBreak/>
        <w:t>XLST</w:t>
      </w:r>
      <w:proofErr w:type="spellEnd"/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D9755B" wp14:editId="73D2BFEA">
            <wp:extent cx="8174924" cy="4797384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4"/>
                    <a:stretch/>
                  </pic:blipFill>
                  <pic:spPr bwMode="auto">
                    <a:xfrm>
                      <a:off x="0" y="0"/>
                      <a:ext cx="8206675" cy="481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C4CE94" wp14:editId="628281E5">
            <wp:extent cx="8257540" cy="46685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E23F1" wp14:editId="23C86A85">
            <wp:extent cx="8257540" cy="4709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77F78" wp14:editId="19F8F686">
            <wp:extent cx="8257540" cy="4853049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" b="-1"/>
                    <a:stretch/>
                  </pic:blipFill>
                  <pic:spPr bwMode="auto">
                    <a:xfrm>
                      <a:off x="0" y="0"/>
                      <a:ext cx="8257540" cy="48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ACC" w:rsidRDefault="00A43ACC" w:rsidP="00F71464">
      <w:pPr>
        <w:spacing w:after="0"/>
        <w:jc w:val="center"/>
        <w:rPr>
          <w:sz w:val="28"/>
          <w:szCs w:val="28"/>
        </w:rPr>
      </w:pPr>
    </w:p>
    <w:p w:rsidR="00161EE4" w:rsidRDefault="00161EE4" w:rsidP="00161EE4">
      <w:pPr>
        <w:jc w:val="both"/>
        <w:rPr>
          <w:rFonts w:ascii="Arial" w:hAnsi="Arial" w:cs="Arial"/>
        </w:rPr>
        <w:sectPr w:rsidR="00161EE4" w:rsidSect="00F7146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1EE4" w:rsidRDefault="00161EE4" w:rsidP="00161EE4">
      <w:pPr>
        <w:jc w:val="center"/>
        <w:rPr>
          <w:rFonts w:ascii="Arial" w:hAnsi="Arial" w:cs="Arial"/>
        </w:rPr>
      </w:pPr>
      <w:r>
        <w:rPr>
          <w:rFonts w:cs="Arial"/>
          <w:b/>
          <w:sz w:val="32"/>
          <w:szCs w:val="32"/>
        </w:rPr>
        <w:lastRenderedPageBreak/>
        <w:t>REFERENCIAS</w:t>
      </w:r>
    </w:p>
    <w:p w:rsidR="00161EE4" w:rsidRPr="00161EE4" w:rsidRDefault="00161EE4" w:rsidP="00161EE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>Sociedad del conocimiento</w:t>
      </w: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 xml:space="preserve"> OEA</w:t>
      </w: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 xml:space="preserve"> recuperado de </w:t>
      </w:r>
      <w:hyperlink r:id="rId19" w:history="1"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http://www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.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oas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.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org/es/temas/sociedad_conocimiento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.</w:t>
        </w:r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asp</w:t>
        </w:r>
      </w:hyperlink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161EE4">
        <w:rPr>
          <w:rFonts w:cstheme="minorHAnsi"/>
          <w:sz w:val="24"/>
          <w:szCs w:val="24"/>
        </w:rPr>
        <w:t xml:space="preserve">Qué son y para qué sirven los archivos fiel y </w:t>
      </w:r>
      <w:proofErr w:type="spellStart"/>
      <w:r w:rsidRPr="00161EE4">
        <w:rPr>
          <w:rFonts w:cstheme="minorHAnsi"/>
          <w:sz w:val="24"/>
          <w:szCs w:val="24"/>
        </w:rPr>
        <w:t>xml</w:t>
      </w:r>
      <w:proofErr w:type="spellEnd"/>
      <w:r w:rsidRPr="00161EE4">
        <w:rPr>
          <w:rFonts w:cstheme="minorHAnsi"/>
          <w:sz w:val="24"/>
          <w:szCs w:val="24"/>
        </w:rPr>
        <w:t xml:space="preserve"> (2015)</w:t>
      </w:r>
      <w:r w:rsidRPr="00161EE4">
        <w:rPr>
          <w:rFonts w:cstheme="minorHAnsi"/>
          <w:sz w:val="24"/>
          <w:szCs w:val="24"/>
        </w:rPr>
        <w:t>,</w:t>
      </w:r>
      <w:r w:rsidRPr="00161EE4">
        <w:rPr>
          <w:rFonts w:cstheme="minorHAnsi"/>
          <w:sz w:val="24"/>
          <w:szCs w:val="24"/>
        </w:rPr>
        <w:t xml:space="preserve"> Soy conta</w:t>
      </w:r>
      <w:r w:rsidRPr="00161EE4">
        <w:rPr>
          <w:rFonts w:cstheme="minorHAnsi"/>
          <w:sz w:val="24"/>
          <w:szCs w:val="24"/>
        </w:rPr>
        <w:t>,</w:t>
      </w:r>
      <w:r w:rsidRPr="00161EE4">
        <w:rPr>
          <w:rFonts w:cstheme="minorHAnsi"/>
          <w:sz w:val="24"/>
          <w:szCs w:val="24"/>
        </w:rPr>
        <w:t xml:space="preserve"> Recuperado de: </w:t>
      </w:r>
      <w:hyperlink r:id="rId20" w:history="1">
        <w:r w:rsidRPr="00161EE4">
          <w:rPr>
            <w:rStyle w:val="Hipervnculo"/>
            <w:rFonts w:cstheme="minorHAnsi"/>
            <w:sz w:val="24"/>
            <w:szCs w:val="24"/>
          </w:rPr>
          <w:t>http://www</w:t>
        </w:r>
        <w:r w:rsidRPr="00161EE4">
          <w:rPr>
            <w:rStyle w:val="Hipervnculo"/>
            <w:rFonts w:cstheme="minorHAnsi"/>
            <w:sz w:val="24"/>
            <w:szCs w:val="24"/>
          </w:rPr>
          <w:t>.</w:t>
        </w:r>
        <w:r w:rsidRPr="00161EE4">
          <w:rPr>
            <w:rStyle w:val="Hipervnculo"/>
            <w:rFonts w:cstheme="minorHAnsi"/>
            <w:sz w:val="24"/>
            <w:szCs w:val="24"/>
          </w:rPr>
          <w:t>soyconta</w:t>
        </w:r>
        <w:r w:rsidRPr="00161EE4">
          <w:rPr>
            <w:rStyle w:val="Hipervnculo"/>
            <w:rFonts w:cstheme="minorHAnsi"/>
            <w:sz w:val="24"/>
            <w:szCs w:val="24"/>
          </w:rPr>
          <w:t>.</w:t>
        </w:r>
        <w:r w:rsidRPr="00161EE4">
          <w:rPr>
            <w:rStyle w:val="Hipervnculo"/>
            <w:rFonts w:cstheme="minorHAnsi"/>
            <w:sz w:val="24"/>
            <w:szCs w:val="24"/>
          </w:rPr>
          <w:t>mx/que-son-y-para-que-sirven-los-archivos-fiel-y-xml/</w:t>
        </w:r>
      </w:hyperlink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161EE4">
        <w:rPr>
          <w:rFonts w:cstheme="minorHAnsi"/>
          <w:sz w:val="24"/>
          <w:szCs w:val="24"/>
        </w:rPr>
        <w:t xml:space="preserve">Programación SQL XML, recuperado de: </w:t>
      </w:r>
      <w:hyperlink r:id="rId21" w:history="1">
        <w:r w:rsidRPr="00161EE4">
          <w:rPr>
            <w:rStyle w:val="Hipervnculo"/>
            <w:rFonts w:cstheme="minorHAnsi"/>
            <w:sz w:val="24"/>
            <w:szCs w:val="24"/>
          </w:rPr>
          <w:t>https://www.ibm.com/support/knowledgecenter/es/ssw_ibm_i_72/rzasp/rzaspxml0648.htm</w:t>
        </w:r>
      </w:hyperlink>
    </w:p>
    <w:p w:rsidR="00161EE4" w:rsidRPr="00161EE4" w:rsidRDefault="00161EE4" w:rsidP="00161EE4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161EE4" w:rsidRPr="00161EE4" w:rsidSect="00161EE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459"/>
    <w:multiLevelType w:val="hybridMultilevel"/>
    <w:tmpl w:val="B8AE7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398"/>
    <w:multiLevelType w:val="hybridMultilevel"/>
    <w:tmpl w:val="25D60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0419"/>
    <w:multiLevelType w:val="hybridMultilevel"/>
    <w:tmpl w:val="C7D00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6C2E"/>
    <w:multiLevelType w:val="multilevel"/>
    <w:tmpl w:val="DB84F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7708B"/>
    <w:multiLevelType w:val="multilevel"/>
    <w:tmpl w:val="C878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0"/>
    <w:rsid w:val="0015122F"/>
    <w:rsid w:val="00161EE4"/>
    <w:rsid w:val="002B1933"/>
    <w:rsid w:val="00372E70"/>
    <w:rsid w:val="004404C0"/>
    <w:rsid w:val="004D7A63"/>
    <w:rsid w:val="00994086"/>
    <w:rsid w:val="00A43ACC"/>
    <w:rsid w:val="00BD357D"/>
    <w:rsid w:val="00BD7243"/>
    <w:rsid w:val="00C003D8"/>
    <w:rsid w:val="00D452A9"/>
    <w:rsid w:val="00E80E3B"/>
    <w:rsid w:val="00F71464"/>
    <w:rsid w:val="00F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A08F"/>
  <w15:chartTrackingRefBased/>
  <w15:docId w15:val="{32AB3193-027A-4D15-BB75-CBF059E8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04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e_1"/>
    <w:basedOn w:val="Tablanormal"/>
    <w:uiPriority w:val="39"/>
    <w:rsid w:val="00BD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E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EE4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">
    <w:name w:val="p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">
    <w:name w:val="li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ibm.com/support/knowledgecenter/es/ssw_ibm_i_72/rzasp/rzaspxml0648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soyconta.mx/que-son-y-para-que-sirven-los-archivos-fiel-y-xm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oas.org/es/temas/sociedad_conocimient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1414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GUENDOLAY VILLALOBOS</dc:creator>
  <cp:keywords/>
  <dc:description/>
  <cp:lastModifiedBy>Luis Angel Guendolay Villalobos</cp:lastModifiedBy>
  <cp:revision>2</cp:revision>
  <dcterms:created xsi:type="dcterms:W3CDTF">2019-11-28T22:17:00Z</dcterms:created>
  <dcterms:modified xsi:type="dcterms:W3CDTF">2019-11-29T00:26:00Z</dcterms:modified>
</cp:coreProperties>
</file>