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08:02:29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pPr>
        <w:pStyle w:val="Heading3"/>
      </w:pPr>
      <w:r>
        <w:t>1.1 Maturity Radar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