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11:34:11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p/>
    <w:p>
      <w:r>
        <w:drawing>
          <wp:inline xmlns:a="http://schemas.openxmlformats.org/drawingml/2006/main" xmlns:pic="http://schemas.openxmlformats.org/drawingml/2006/picture">
            <wp:extent cx="4572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ListBullet"/>
      </w:pPr>
      <w:r>
        <w:t>- DA · Data Architecture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