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C2A8" w14:textId="77777777" w:rsidR="00886FAA" w:rsidRPr="00002AE1" w:rsidRDefault="00002AE1">
      <w:pPr>
        <w:pStyle w:val="Heading1"/>
        <w:rPr>
          <w:sz w:val="36"/>
          <w:szCs w:val="36"/>
        </w:rPr>
      </w:pPr>
      <w:bookmarkStart w:id="0" w:name="Xb17a59aef0694c0cba1f16cedf0027d241cea04"/>
      <w:r w:rsidRPr="00002AE1">
        <w:rPr>
          <w:sz w:val="36"/>
          <w:szCs w:val="36"/>
        </w:rPr>
        <w:t>Veeva-Mia Integration — Sales Navigator PRD</w:t>
      </w:r>
    </w:p>
    <w:p w14:paraId="1566C2A9" w14:textId="5867EEA0" w:rsidR="00886FAA" w:rsidRPr="00002AE1" w:rsidRDefault="00002AE1">
      <w:pPr>
        <w:pStyle w:val="FirstParagraph"/>
        <w:rPr>
          <w:sz w:val="20"/>
          <w:szCs w:val="20"/>
        </w:rPr>
      </w:pPr>
      <w:r w:rsidRPr="00002AE1">
        <w:rPr>
          <w:b/>
          <w:bCs/>
          <w:sz w:val="20"/>
          <w:szCs w:val="20"/>
        </w:rPr>
        <w:t>Product:</w:t>
      </w:r>
      <w:r w:rsidRPr="00002AE1">
        <w:rPr>
          <w:sz w:val="20"/>
          <w:szCs w:val="20"/>
        </w:rPr>
        <w:t xml:space="preserve"> Mia (Enterprise GenAI Assistant)</w:t>
      </w:r>
      <w:r w:rsidRPr="00002AE1">
        <w:rPr>
          <w:sz w:val="20"/>
          <w:szCs w:val="20"/>
        </w:rPr>
        <w:br/>
      </w:r>
      <w:r w:rsidRPr="00002AE1">
        <w:rPr>
          <w:b/>
          <w:bCs/>
          <w:sz w:val="20"/>
          <w:szCs w:val="20"/>
        </w:rPr>
        <w:t>Feature:</w:t>
      </w:r>
      <w:r w:rsidRPr="00002AE1">
        <w:rPr>
          <w:sz w:val="20"/>
          <w:szCs w:val="20"/>
        </w:rPr>
        <w:t xml:space="preserve"> Veeva AdPromo Content Integration</w:t>
      </w:r>
      <w:r w:rsidRPr="00002AE1">
        <w:rPr>
          <w:sz w:val="20"/>
          <w:szCs w:val="20"/>
        </w:rPr>
        <w:br/>
      </w:r>
      <w:r w:rsidRPr="00002AE1">
        <w:rPr>
          <w:b/>
          <w:bCs/>
          <w:sz w:val="20"/>
          <w:szCs w:val="20"/>
        </w:rPr>
        <w:t>Owner:</w:t>
      </w:r>
      <w:r w:rsidRPr="00002AE1">
        <w:rPr>
          <w:sz w:val="20"/>
          <w:szCs w:val="20"/>
        </w:rPr>
        <w:t xml:space="preserve"> </w:t>
      </w:r>
      <w:r w:rsidRPr="00002AE1">
        <w:rPr>
          <w:sz w:val="20"/>
          <w:szCs w:val="20"/>
        </w:rPr>
        <w:br/>
      </w:r>
      <w:r w:rsidRPr="00002AE1">
        <w:rPr>
          <w:b/>
          <w:bCs/>
          <w:sz w:val="20"/>
          <w:szCs w:val="20"/>
        </w:rPr>
        <w:t>Date:</w:t>
      </w:r>
      <w:r w:rsidRPr="00002AE1">
        <w:rPr>
          <w:sz w:val="20"/>
          <w:szCs w:val="20"/>
        </w:rPr>
        <w:t xml:space="preserve"> 2026-04-06</w:t>
      </w:r>
      <w:r w:rsidRPr="00002AE1">
        <w:rPr>
          <w:sz w:val="20"/>
          <w:szCs w:val="20"/>
        </w:rPr>
        <w:br/>
      </w:r>
      <w:r w:rsidRPr="00002AE1">
        <w:rPr>
          <w:b/>
          <w:bCs/>
          <w:sz w:val="20"/>
          <w:szCs w:val="20"/>
        </w:rPr>
        <w:t>Path:</w:t>
      </w:r>
      <w:r w:rsidRPr="00002AE1">
        <w:rPr>
          <w:sz w:val="20"/>
          <w:szCs w:val="20"/>
        </w:rPr>
        <w:t xml:space="preserve"> Standard (Path A)</w:t>
      </w:r>
      <w:r w:rsidRPr="00002AE1">
        <w:rPr>
          <w:sz w:val="20"/>
          <w:szCs w:val="20"/>
        </w:rPr>
        <w:br/>
      </w:r>
      <w:r w:rsidRPr="00002AE1">
        <w:rPr>
          <w:b/>
          <w:bCs/>
          <w:sz w:val="20"/>
          <w:szCs w:val="20"/>
        </w:rPr>
        <w:t>Status:</w:t>
      </w:r>
      <w:r w:rsidRPr="00002AE1">
        <w:rPr>
          <w:sz w:val="20"/>
          <w:szCs w:val="20"/>
        </w:rPr>
        <w:t xml:space="preserve"> Draft</w:t>
      </w:r>
    </w:p>
    <w:p w14:paraId="1566C2AA" w14:textId="77777777" w:rsidR="00886FAA" w:rsidRPr="00002AE1" w:rsidRDefault="00B21260">
      <w:pPr>
        <w:rPr>
          <w:sz w:val="20"/>
          <w:szCs w:val="20"/>
        </w:rPr>
      </w:pPr>
      <w:r>
        <w:rPr>
          <w:noProof/>
        </w:rPr>
      </w:r>
      <w:r>
        <w:pict w14:anchorId="01EDA18E">
          <v:rect id="Horizontal Line 1"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2AB" w14:textId="77777777" w:rsidR="00886FAA" w:rsidRPr="00002AE1" w:rsidRDefault="00002AE1">
      <w:pPr>
        <w:pStyle w:val="Heading2"/>
        <w:rPr>
          <w:sz w:val="28"/>
          <w:szCs w:val="28"/>
        </w:rPr>
      </w:pPr>
      <w:bookmarkStart w:id="1" w:name="section-1-opportunity-framing"/>
      <w:r w:rsidRPr="00002AE1">
        <w:rPr>
          <w:sz w:val="28"/>
          <w:szCs w:val="28"/>
        </w:rPr>
        <w:t>Section 1: Opportunity Framing</w:t>
      </w:r>
    </w:p>
    <w:p w14:paraId="1566C2AC" w14:textId="77777777" w:rsidR="00886FAA" w:rsidRPr="00002AE1" w:rsidRDefault="00002AE1">
      <w:pPr>
        <w:pStyle w:val="Heading3"/>
        <w:rPr>
          <w:sz w:val="24"/>
          <w:szCs w:val="24"/>
        </w:rPr>
      </w:pPr>
      <w:bookmarkStart w:id="2" w:name="core-problem"/>
      <w:r w:rsidRPr="00002AE1">
        <w:rPr>
          <w:sz w:val="24"/>
          <w:szCs w:val="24"/>
        </w:rPr>
        <w:t>Core Problem</w:t>
      </w:r>
    </w:p>
    <w:p w14:paraId="1566C2AD" w14:textId="77777777" w:rsidR="00886FAA" w:rsidRPr="00002AE1" w:rsidRDefault="00002AE1">
      <w:pPr>
        <w:pStyle w:val="FirstParagraph"/>
        <w:rPr>
          <w:sz w:val="20"/>
          <w:szCs w:val="20"/>
        </w:rPr>
      </w:pPr>
      <w:r w:rsidRPr="00002AE1">
        <w:rPr>
          <w:sz w:val="20"/>
          <w:szCs w:val="20"/>
        </w:rPr>
        <w:t>Sales representatives in Core Diagnostics spend 1 hour per material search navigating 12,000 AdPromo-approved documents in Veeva without intelligent filtering, causing missed customer opportunities and creating a bottleneck at the Marketing team who field content requests that could be self-served.</w:t>
      </w:r>
    </w:p>
    <w:p w14:paraId="1566C2AE" w14:textId="77777777" w:rsidR="00886FAA" w:rsidRPr="00002AE1" w:rsidRDefault="00002AE1">
      <w:pPr>
        <w:pStyle w:val="Heading3"/>
        <w:rPr>
          <w:sz w:val="24"/>
          <w:szCs w:val="24"/>
        </w:rPr>
      </w:pPr>
      <w:bookmarkStart w:id="3" w:name="hypothesis"/>
      <w:bookmarkEnd w:id="2"/>
      <w:r w:rsidRPr="00002AE1">
        <w:rPr>
          <w:sz w:val="24"/>
          <w:szCs w:val="24"/>
        </w:rPr>
        <w:t>Hypothesis</w:t>
      </w:r>
    </w:p>
    <w:p w14:paraId="1566C2AF" w14:textId="77777777" w:rsidR="00886FAA" w:rsidRPr="00002AE1" w:rsidRDefault="00002AE1">
      <w:pPr>
        <w:pStyle w:val="FirstParagraph"/>
        <w:rPr>
          <w:sz w:val="20"/>
          <w:szCs w:val="20"/>
        </w:rPr>
      </w:pPr>
      <w:r w:rsidRPr="00002AE1">
        <w:rPr>
          <w:sz w:val="20"/>
          <w:szCs w:val="20"/>
        </w:rPr>
        <w:t>If we integrate Veeva’s AdPromo content into Mia with region-based access control, then time to find relevant material will decrease from 1 hour to 15 minutes (75% reduction) over 90 days because Sales reps will query conversationally in their existing Mia workflow instead of manually navigating Veeva’s document repository or waiting for Marketing responses.</w:t>
      </w:r>
    </w:p>
    <w:p w14:paraId="1566C2B0" w14:textId="77777777" w:rsidR="00886FAA" w:rsidRPr="00002AE1" w:rsidRDefault="00002AE1">
      <w:pPr>
        <w:pStyle w:val="Heading3"/>
        <w:rPr>
          <w:sz w:val="24"/>
          <w:szCs w:val="24"/>
        </w:rPr>
      </w:pPr>
      <w:bookmarkStart w:id="4" w:name="strategy-fit"/>
      <w:bookmarkEnd w:id="3"/>
      <w:r w:rsidRPr="00002AE1">
        <w:rPr>
          <w:sz w:val="24"/>
          <w:szCs w:val="24"/>
        </w:rPr>
        <w:t>Strategy Fit</w:t>
      </w:r>
    </w:p>
    <w:p w14:paraId="1566C2B1" w14:textId="77777777" w:rsidR="00886FAA" w:rsidRPr="00002AE1" w:rsidRDefault="00002AE1">
      <w:pPr>
        <w:pStyle w:val="FirstParagraph"/>
        <w:rPr>
          <w:sz w:val="20"/>
          <w:szCs w:val="20"/>
        </w:rPr>
      </w:pPr>
      <w:r w:rsidRPr="00002AE1">
        <w:rPr>
          <w:sz w:val="20"/>
          <w:szCs w:val="20"/>
        </w:rPr>
        <w:t>Employee productivity improvement and time savings for internal platform users. Unlocks Marketing team capacity for strategic work by enabling Sales self-service, aligns with digital workplace transformation.</w:t>
      </w:r>
    </w:p>
    <w:p w14:paraId="1566C2B2" w14:textId="77777777" w:rsidR="00886FAA" w:rsidRPr="00002AE1" w:rsidRDefault="00002AE1">
      <w:pPr>
        <w:pStyle w:val="Heading3"/>
        <w:rPr>
          <w:sz w:val="24"/>
          <w:szCs w:val="24"/>
        </w:rPr>
      </w:pPr>
      <w:bookmarkStart w:id="5" w:name="solution-approach"/>
      <w:bookmarkEnd w:id="4"/>
      <w:r w:rsidRPr="00002AE1">
        <w:rPr>
          <w:sz w:val="24"/>
          <w:szCs w:val="24"/>
        </w:rPr>
        <w:t>Solution Approach</w:t>
      </w:r>
    </w:p>
    <w:p w14:paraId="1566C2B3" w14:textId="77777777" w:rsidR="00886FAA" w:rsidRPr="00002AE1" w:rsidRDefault="00002AE1">
      <w:pPr>
        <w:pStyle w:val="FirstParagraph"/>
        <w:rPr>
          <w:sz w:val="20"/>
          <w:szCs w:val="20"/>
        </w:rPr>
      </w:pPr>
      <w:r w:rsidRPr="00002AE1">
        <w:rPr>
          <w:b/>
          <w:bCs/>
          <w:sz w:val="20"/>
          <w:szCs w:val="20"/>
        </w:rPr>
        <w:t>What we’re building:</w:t>
      </w:r>
    </w:p>
    <w:p w14:paraId="1566C2B4" w14:textId="77777777" w:rsidR="00886FAA" w:rsidRPr="00002AE1" w:rsidRDefault="00002AE1">
      <w:pPr>
        <w:pStyle w:val="BodyText"/>
        <w:rPr>
          <w:sz w:val="20"/>
          <w:szCs w:val="20"/>
        </w:rPr>
      </w:pPr>
      <w:r w:rsidRPr="00002AE1">
        <w:rPr>
          <w:sz w:val="20"/>
          <w:szCs w:val="20"/>
        </w:rPr>
        <w:t>Veeva data source connector for Mia that enables Sales representatives to chat on AdPromo-approved marketing materials with region-based access control enforced at query time. Backend integration with minimal frontend change (data source selector adds Veeva option).</w:t>
      </w:r>
    </w:p>
    <w:p w14:paraId="1566C2B5" w14:textId="77777777" w:rsidR="00886FAA" w:rsidRPr="00002AE1" w:rsidRDefault="00002AE1">
      <w:pPr>
        <w:pStyle w:val="BodyText"/>
        <w:rPr>
          <w:sz w:val="20"/>
          <w:szCs w:val="20"/>
        </w:rPr>
      </w:pPr>
      <w:r w:rsidRPr="00002AE1">
        <w:rPr>
          <w:b/>
          <w:bCs/>
          <w:sz w:val="20"/>
          <w:szCs w:val="20"/>
        </w:rPr>
        <w:t>Why this approach:</w:t>
      </w:r>
    </w:p>
    <w:p w14:paraId="1566C2B6" w14:textId="77777777" w:rsidR="00886FAA" w:rsidRPr="00002AE1" w:rsidRDefault="00002AE1">
      <w:pPr>
        <w:pStyle w:val="Compact"/>
        <w:numPr>
          <w:ilvl w:val="0"/>
          <w:numId w:val="2"/>
        </w:numPr>
        <w:rPr>
          <w:sz w:val="20"/>
          <w:szCs w:val="20"/>
        </w:rPr>
      </w:pPr>
      <w:r w:rsidRPr="00002AE1">
        <w:rPr>
          <w:b/>
          <w:bCs/>
          <w:sz w:val="20"/>
          <w:szCs w:val="20"/>
        </w:rPr>
        <w:t>Reuses existing infrastructure</w:t>
      </w:r>
      <w:r w:rsidRPr="00002AE1">
        <w:rPr>
          <w:sz w:val="20"/>
          <w:szCs w:val="20"/>
        </w:rPr>
        <w:t xml:space="preserve"> — Mia chat UX (SharePoint pattern), Veeva access control API, Abbott SSO all in place; no new systems or user learning curve</w:t>
      </w:r>
    </w:p>
    <w:p w14:paraId="1566C2B7" w14:textId="77777777" w:rsidR="00886FAA" w:rsidRPr="00002AE1" w:rsidRDefault="00002AE1">
      <w:pPr>
        <w:pStyle w:val="Compact"/>
        <w:numPr>
          <w:ilvl w:val="0"/>
          <w:numId w:val="2"/>
        </w:numPr>
        <w:rPr>
          <w:sz w:val="20"/>
          <w:szCs w:val="20"/>
        </w:rPr>
      </w:pPr>
      <w:r w:rsidRPr="00002AE1">
        <w:rPr>
          <w:b/>
          <w:bCs/>
          <w:sz w:val="20"/>
          <w:szCs w:val="20"/>
        </w:rPr>
        <w:t>Fits metadata-driven ingestion</w:t>
      </w:r>
      <w:r w:rsidRPr="00002AE1">
        <w:rPr>
          <w:sz w:val="20"/>
          <w:szCs w:val="20"/>
        </w:rPr>
        <w:t xml:space="preserve"> — Mia pipeline already supports metadata filtering (status, region, approval); Veeva connector follows same architecture</w:t>
      </w:r>
    </w:p>
    <w:p w14:paraId="1566C2B8" w14:textId="77777777" w:rsidR="00886FAA" w:rsidRPr="00002AE1" w:rsidRDefault="00002AE1">
      <w:pPr>
        <w:pStyle w:val="FirstParagraph"/>
        <w:rPr>
          <w:sz w:val="20"/>
          <w:szCs w:val="20"/>
        </w:rPr>
      </w:pPr>
      <w:r w:rsidRPr="00002AE1">
        <w:rPr>
          <w:b/>
          <w:bCs/>
          <w:sz w:val="20"/>
          <w:szCs w:val="20"/>
        </w:rPr>
        <w:t>Key components:</w:t>
      </w:r>
    </w:p>
    <w:p w14:paraId="1566C2B9" w14:textId="77777777" w:rsidR="00886FAA" w:rsidRPr="00002AE1" w:rsidRDefault="00002AE1">
      <w:pPr>
        <w:pStyle w:val="Compact"/>
        <w:numPr>
          <w:ilvl w:val="0"/>
          <w:numId w:val="3"/>
        </w:numPr>
        <w:rPr>
          <w:sz w:val="20"/>
          <w:szCs w:val="20"/>
        </w:rPr>
      </w:pPr>
      <w:r w:rsidRPr="00002AE1">
        <w:rPr>
          <w:sz w:val="20"/>
          <w:szCs w:val="20"/>
        </w:rPr>
        <w:t>Veeva API connector (read-only, profile-aware)</w:t>
      </w:r>
    </w:p>
    <w:p w14:paraId="1566C2BA" w14:textId="77777777" w:rsidR="00886FAA" w:rsidRPr="00002AE1" w:rsidRDefault="00002AE1">
      <w:pPr>
        <w:pStyle w:val="Compact"/>
        <w:numPr>
          <w:ilvl w:val="0"/>
          <w:numId w:val="3"/>
        </w:numPr>
        <w:rPr>
          <w:sz w:val="20"/>
          <w:szCs w:val="20"/>
        </w:rPr>
      </w:pPr>
      <w:r w:rsidRPr="00002AE1">
        <w:rPr>
          <w:sz w:val="20"/>
          <w:szCs w:val="20"/>
        </w:rPr>
        <w:t>Metadata-driven ingestion pipeline (filter by status, region, publish-to-portal)</w:t>
      </w:r>
    </w:p>
    <w:p w14:paraId="1566C2BB" w14:textId="77777777" w:rsidR="00886FAA" w:rsidRPr="00002AE1" w:rsidRDefault="00002AE1">
      <w:pPr>
        <w:pStyle w:val="Compact"/>
        <w:numPr>
          <w:ilvl w:val="0"/>
          <w:numId w:val="3"/>
        </w:numPr>
        <w:rPr>
          <w:sz w:val="20"/>
          <w:szCs w:val="20"/>
        </w:rPr>
      </w:pPr>
      <w:r w:rsidRPr="00002AE1">
        <w:rPr>
          <w:sz w:val="20"/>
          <w:szCs w:val="20"/>
        </w:rPr>
        <w:t>Region-based access control layer (enforce before retrieval/ranking)</w:t>
      </w:r>
    </w:p>
    <w:p w14:paraId="1566C2BC" w14:textId="77777777" w:rsidR="00886FAA" w:rsidRPr="00002AE1" w:rsidRDefault="00002AE1">
      <w:pPr>
        <w:pStyle w:val="Compact"/>
        <w:numPr>
          <w:ilvl w:val="0"/>
          <w:numId w:val="3"/>
        </w:numPr>
        <w:rPr>
          <w:sz w:val="20"/>
          <w:szCs w:val="20"/>
        </w:rPr>
      </w:pPr>
      <w:r w:rsidRPr="00002AE1">
        <w:rPr>
          <w:sz w:val="20"/>
          <w:szCs w:val="20"/>
        </w:rPr>
        <w:t>Audit trail (user ID, query, docs accessed, timestamp)</w:t>
      </w:r>
    </w:p>
    <w:p w14:paraId="1566C2BD" w14:textId="77777777" w:rsidR="00886FAA" w:rsidRPr="00002AE1" w:rsidRDefault="00002AE1">
      <w:pPr>
        <w:pStyle w:val="Compact"/>
        <w:numPr>
          <w:ilvl w:val="0"/>
          <w:numId w:val="3"/>
        </w:numPr>
        <w:rPr>
          <w:sz w:val="20"/>
          <w:szCs w:val="20"/>
        </w:rPr>
      </w:pPr>
      <w:r w:rsidRPr="00002AE1">
        <w:rPr>
          <w:sz w:val="20"/>
          <w:szCs w:val="20"/>
        </w:rPr>
        <w:t>Frontend data source selector (Veeva option added)</w:t>
      </w:r>
    </w:p>
    <w:p w14:paraId="1566C2BE" w14:textId="77777777" w:rsidR="00886FAA" w:rsidRPr="00002AE1" w:rsidRDefault="00002AE1">
      <w:pPr>
        <w:pStyle w:val="FirstParagraph"/>
        <w:rPr>
          <w:sz w:val="20"/>
          <w:szCs w:val="20"/>
        </w:rPr>
      </w:pPr>
      <w:r w:rsidRPr="00002AE1">
        <w:rPr>
          <w:b/>
          <w:bCs/>
          <w:sz w:val="20"/>
          <w:szCs w:val="20"/>
        </w:rPr>
        <w:t>Alternatives considered:</w:t>
      </w:r>
    </w:p>
    <w:p w14:paraId="1566C2BF" w14:textId="77777777" w:rsidR="00886FAA" w:rsidRPr="00002AE1" w:rsidRDefault="00002AE1">
      <w:pPr>
        <w:pStyle w:val="Compact"/>
        <w:numPr>
          <w:ilvl w:val="0"/>
          <w:numId w:val="4"/>
        </w:numPr>
        <w:rPr>
          <w:sz w:val="20"/>
          <w:szCs w:val="20"/>
        </w:rPr>
      </w:pPr>
      <w:r w:rsidRPr="00002AE1">
        <w:rPr>
          <w:b/>
          <w:bCs/>
          <w:sz w:val="20"/>
          <w:szCs w:val="20"/>
        </w:rPr>
        <w:lastRenderedPageBreak/>
        <w:t>Direct Veeva chat capability</w:t>
      </w:r>
      <w:r w:rsidRPr="00002AE1">
        <w:rPr>
          <w:sz w:val="20"/>
          <w:szCs w:val="20"/>
        </w:rPr>
        <w:t xml:space="preserve"> — Rejected: Veeva Platform Team does not have conversational AI in roadmap, would require separate vendor</w:t>
      </w:r>
    </w:p>
    <w:p w14:paraId="1566C2C0" w14:textId="77777777" w:rsidR="00886FAA" w:rsidRPr="00002AE1" w:rsidRDefault="00002AE1">
      <w:pPr>
        <w:pStyle w:val="Compact"/>
        <w:numPr>
          <w:ilvl w:val="0"/>
          <w:numId w:val="4"/>
        </w:numPr>
        <w:rPr>
          <w:sz w:val="20"/>
          <w:szCs w:val="20"/>
        </w:rPr>
      </w:pPr>
      <w:r w:rsidRPr="00002AE1">
        <w:rPr>
          <w:b/>
          <w:bCs/>
          <w:sz w:val="20"/>
          <w:szCs w:val="20"/>
        </w:rPr>
        <w:t>Separate Sales portal</w:t>
      </w:r>
      <w:r w:rsidRPr="00002AE1">
        <w:rPr>
          <w:sz w:val="20"/>
          <w:szCs w:val="20"/>
        </w:rPr>
        <w:t xml:space="preserve"> — Rejected: cost-prohibitive to replicate Mia’s GenAI engine, faster to add data source</w:t>
      </w:r>
    </w:p>
    <w:p w14:paraId="1566C2C1" w14:textId="77777777" w:rsidR="00886FAA" w:rsidRPr="00002AE1" w:rsidRDefault="00002AE1">
      <w:pPr>
        <w:pStyle w:val="Compact"/>
        <w:numPr>
          <w:ilvl w:val="0"/>
          <w:numId w:val="4"/>
        </w:numPr>
        <w:rPr>
          <w:sz w:val="20"/>
          <w:szCs w:val="20"/>
        </w:rPr>
      </w:pPr>
      <w:r w:rsidRPr="00002AE1">
        <w:rPr>
          <w:b/>
          <w:bCs/>
          <w:sz w:val="20"/>
          <w:szCs w:val="20"/>
        </w:rPr>
        <w:t>Sync all docs, filter at display</w:t>
      </w:r>
      <w:r w:rsidRPr="00002AE1">
        <w:rPr>
          <w:sz w:val="20"/>
          <w:szCs w:val="20"/>
        </w:rPr>
        <w:t xml:space="preserve"> — Rejected: Cyber Security + Marketing require access enforcement before retrieval (MLR compliance)</w:t>
      </w:r>
    </w:p>
    <w:p w14:paraId="1566C2C2" w14:textId="77777777" w:rsidR="00886FAA" w:rsidRPr="00002AE1" w:rsidRDefault="00002AE1">
      <w:pPr>
        <w:pStyle w:val="Heading3"/>
        <w:rPr>
          <w:sz w:val="24"/>
          <w:szCs w:val="24"/>
        </w:rPr>
      </w:pPr>
      <w:bookmarkStart w:id="6" w:name="evidence"/>
      <w:bookmarkEnd w:id="5"/>
      <w:r w:rsidRPr="00002AE1">
        <w:rPr>
          <w:sz w:val="24"/>
          <w:szCs w:val="24"/>
        </w:rPr>
        <w:t>Evidence</w:t>
      </w:r>
    </w:p>
    <w:p w14:paraId="1566C2C3" w14:textId="77777777" w:rsidR="00886FAA" w:rsidRPr="00002AE1" w:rsidRDefault="00002AE1">
      <w:pPr>
        <w:pStyle w:val="FirstParagraph"/>
        <w:rPr>
          <w:sz w:val="20"/>
          <w:szCs w:val="20"/>
        </w:rPr>
      </w:pPr>
      <w:r w:rsidRPr="00002AE1">
        <w:rPr>
          <w:b/>
          <w:bCs/>
          <w:sz w:val="20"/>
          <w:szCs w:val="20"/>
        </w:rPr>
        <w:t>User Research:</w:t>
      </w:r>
    </w:p>
    <w:p w14:paraId="1566C2C4" w14:textId="77777777" w:rsidR="00886FAA" w:rsidRPr="00002AE1" w:rsidRDefault="00002AE1">
      <w:pPr>
        <w:pStyle w:val="Compact"/>
        <w:numPr>
          <w:ilvl w:val="0"/>
          <w:numId w:val="5"/>
        </w:numPr>
        <w:rPr>
          <w:sz w:val="20"/>
          <w:szCs w:val="20"/>
        </w:rPr>
      </w:pPr>
      <w:r w:rsidRPr="00002AE1">
        <w:rPr>
          <w:sz w:val="20"/>
          <w:szCs w:val="20"/>
        </w:rPr>
        <w:t>100% of Sales reps access Veeva for materials; Marketing team fields constant requests for documents</w:t>
      </w:r>
    </w:p>
    <w:p w14:paraId="1566C2C5" w14:textId="77777777" w:rsidR="00886FAA" w:rsidRPr="00002AE1" w:rsidRDefault="00002AE1">
      <w:pPr>
        <w:pStyle w:val="Compact"/>
        <w:numPr>
          <w:ilvl w:val="0"/>
          <w:numId w:val="5"/>
        </w:numPr>
        <w:rPr>
          <w:sz w:val="20"/>
          <w:szCs w:val="20"/>
        </w:rPr>
      </w:pPr>
      <w:r w:rsidRPr="00002AE1">
        <w:rPr>
          <w:sz w:val="20"/>
          <w:szCs w:val="20"/>
        </w:rPr>
        <w:t>N=3 Marketing + 10 Sales reps consulted, all willing to explore/trial conversational retrieval</w:t>
      </w:r>
    </w:p>
    <w:p w14:paraId="1566C2C6" w14:textId="77777777" w:rsidR="00886FAA" w:rsidRPr="00002AE1" w:rsidRDefault="00002AE1">
      <w:pPr>
        <w:pStyle w:val="Compact"/>
        <w:numPr>
          <w:ilvl w:val="0"/>
          <w:numId w:val="5"/>
        </w:numPr>
        <w:rPr>
          <w:sz w:val="20"/>
          <w:szCs w:val="20"/>
        </w:rPr>
      </w:pPr>
      <w:r w:rsidRPr="00002AE1">
        <w:rPr>
          <w:sz w:val="20"/>
          <w:szCs w:val="20"/>
        </w:rPr>
        <w:t>Top friction: “System chat must not give wrong data from wrong file” — accuracy critical for MLR content</w:t>
      </w:r>
    </w:p>
    <w:p w14:paraId="1566C2C7" w14:textId="77777777" w:rsidR="00886FAA" w:rsidRPr="00002AE1" w:rsidRDefault="00002AE1">
      <w:pPr>
        <w:pStyle w:val="FirstParagraph"/>
        <w:rPr>
          <w:sz w:val="20"/>
          <w:szCs w:val="20"/>
        </w:rPr>
      </w:pPr>
      <w:r w:rsidRPr="00002AE1">
        <w:rPr>
          <w:b/>
          <w:bCs/>
          <w:sz w:val="20"/>
          <w:szCs w:val="20"/>
        </w:rPr>
        <w:t>Competitive Snapshot:</w:t>
      </w:r>
    </w:p>
    <w:p w14:paraId="1566C2C8" w14:textId="77777777" w:rsidR="00886FAA" w:rsidRPr="00002AE1" w:rsidRDefault="00002AE1">
      <w:pPr>
        <w:pStyle w:val="BodyText"/>
        <w:rPr>
          <w:sz w:val="20"/>
          <w:szCs w:val="20"/>
        </w:rPr>
      </w:pPr>
      <w:r w:rsidRPr="00002AE1">
        <w:rPr>
          <w:sz w:val="20"/>
          <w:szCs w:val="20"/>
        </w:rPr>
        <w:t>Not applicable — internal platform improvement. Other companies may use Salesforce Einstein, Microsoft Viva, or manual processes. No direct benchmark for this productivity initiative.</w:t>
      </w:r>
    </w:p>
    <w:p w14:paraId="1566C2C9" w14:textId="77777777" w:rsidR="00886FAA" w:rsidRPr="00002AE1" w:rsidRDefault="00B21260">
      <w:pPr>
        <w:rPr>
          <w:sz w:val="20"/>
          <w:szCs w:val="20"/>
        </w:rPr>
      </w:pPr>
      <w:r>
        <w:rPr>
          <w:noProof/>
        </w:rPr>
      </w:r>
      <w:r>
        <w:pict w14:anchorId="2EB506B2">
          <v:rect id="Horizontal Line 2"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2CA" w14:textId="77777777" w:rsidR="00886FAA" w:rsidRPr="00002AE1" w:rsidRDefault="00002AE1">
      <w:pPr>
        <w:pStyle w:val="Heading2"/>
        <w:rPr>
          <w:sz w:val="28"/>
          <w:szCs w:val="28"/>
        </w:rPr>
      </w:pPr>
      <w:bookmarkStart w:id="7" w:name="section-2-boundaries"/>
      <w:bookmarkEnd w:id="1"/>
      <w:bookmarkEnd w:id="6"/>
      <w:r w:rsidRPr="00002AE1">
        <w:rPr>
          <w:sz w:val="28"/>
          <w:szCs w:val="28"/>
        </w:rPr>
        <w:t>Section 2: Boundaries</w:t>
      </w:r>
    </w:p>
    <w:p w14:paraId="1566C2CB" w14:textId="77777777" w:rsidR="00886FAA" w:rsidRPr="00002AE1" w:rsidRDefault="00002AE1">
      <w:pPr>
        <w:pStyle w:val="Heading3"/>
        <w:rPr>
          <w:sz w:val="24"/>
          <w:szCs w:val="24"/>
        </w:rPr>
      </w:pPr>
      <w:bookmarkStart w:id="8" w:name="in-scope"/>
      <w:r w:rsidRPr="00002AE1">
        <w:rPr>
          <w:sz w:val="24"/>
          <w:szCs w:val="24"/>
        </w:rPr>
        <w:t>In Scope</w:t>
      </w:r>
    </w:p>
    <w:p w14:paraId="1566C2CC" w14:textId="77777777" w:rsidR="00886FAA" w:rsidRPr="00002AE1" w:rsidRDefault="00002AE1">
      <w:pPr>
        <w:pStyle w:val="Compact"/>
        <w:numPr>
          <w:ilvl w:val="0"/>
          <w:numId w:val="6"/>
        </w:numPr>
        <w:rPr>
          <w:sz w:val="20"/>
          <w:szCs w:val="20"/>
        </w:rPr>
      </w:pPr>
      <w:r w:rsidRPr="00002AE1">
        <w:rPr>
          <w:b/>
          <w:bCs/>
          <w:sz w:val="20"/>
          <w:szCs w:val="20"/>
        </w:rPr>
        <w:t>Division:</w:t>
      </w:r>
      <w:r w:rsidRPr="00002AE1">
        <w:rPr>
          <w:sz w:val="20"/>
          <w:szCs w:val="20"/>
        </w:rPr>
        <w:t xml:space="preserve"> Diagnostics | </w:t>
      </w:r>
      <w:r w:rsidRPr="00002AE1">
        <w:rPr>
          <w:b/>
          <w:bCs/>
          <w:sz w:val="20"/>
          <w:szCs w:val="20"/>
        </w:rPr>
        <w:t>Business Unit:</w:t>
      </w:r>
      <w:r w:rsidRPr="00002AE1">
        <w:rPr>
          <w:sz w:val="20"/>
          <w:szCs w:val="20"/>
        </w:rPr>
        <w:t xml:space="preserve"> Core Lab Diagnostics</w:t>
      </w:r>
    </w:p>
    <w:p w14:paraId="1566C2CD" w14:textId="77777777" w:rsidR="00886FAA" w:rsidRPr="00002AE1" w:rsidRDefault="00002AE1">
      <w:pPr>
        <w:pStyle w:val="Compact"/>
        <w:numPr>
          <w:ilvl w:val="0"/>
          <w:numId w:val="6"/>
        </w:numPr>
        <w:rPr>
          <w:sz w:val="20"/>
          <w:szCs w:val="20"/>
        </w:rPr>
      </w:pPr>
      <w:r w:rsidRPr="00002AE1">
        <w:rPr>
          <w:b/>
          <w:bCs/>
          <w:sz w:val="20"/>
          <w:szCs w:val="20"/>
        </w:rPr>
        <w:t>Region:</w:t>
      </w:r>
      <w:r w:rsidRPr="00002AE1">
        <w:rPr>
          <w:sz w:val="20"/>
          <w:szCs w:val="20"/>
        </w:rPr>
        <w:t xml:space="preserve"> Global (pilot: USA, scale: all regions)</w:t>
      </w:r>
    </w:p>
    <w:p w14:paraId="1566C2CE" w14:textId="77777777" w:rsidR="00886FAA" w:rsidRPr="00002AE1" w:rsidRDefault="00002AE1">
      <w:pPr>
        <w:pStyle w:val="Compact"/>
        <w:numPr>
          <w:ilvl w:val="0"/>
          <w:numId w:val="6"/>
        </w:numPr>
        <w:rPr>
          <w:sz w:val="20"/>
          <w:szCs w:val="20"/>
        </w:rPr>
      </w:pPr>
      <w:r w:rsidRPr="00002AE1">
        <w:rPr>
          <w:b/>
          <w:bCs/>
          <w:sz w:val="20"/>
          <w:szCs w:val="20"/>
        </w:rPr>
        <w:t>Material Type:</w:t>
      </w:r>
      <w:r w:rsidRPr="00002AE1">
        <w:rPr>
          <w:sz w:val="20"/>
          <w:szCs w:val="20"/>
        </w:rPr>
        <w:t xml:space="preserve"> AdPromo materials only (Diagnostics Materials document type)</w:t>
      </w:r>
    </w:p>
    <w:p w14:paraId="1566C2CF" w14:textId="77777777" w:rsidR="00886FAA" w:rsidRPr="00002AE1" w:rsidRDefault="00002AE1">
      <w:pPr>
        <w:pStyle w:val="Compact"/>
        <w:numPr>
          <w:ilvl w:val="0"/>
          <w:numId w:val="6"/>
        </w:numPr>
        <w:rPr>
          <w:sz w:val="20"/>
          <w:szCs w:val="20"/>
        </w:rPr>
      </w:pPr>
      <w:r w:rsidRPr="00002AE1">
        <w:rPr>
          <w:b/>
          <w:bCs/>
          <w:sz w:val="20"/>
          <w:szCs w:val="20"/>
        </w:rPr>
        <w:t>Document Status:</w:t>
      </w:r>
      <w:r w:rsidRPr="00002AE1">
        <w:rPr>
          <w:sz w:val="20"/>
          <w:szCs w:val="20"/>
        </w:rPr>
        <w:t xml:space="preserve"> Approved for distribution, published to Core Diagnostics Library portal</w:t>
      </w:r>
    </w:p>
    <w:p w14:paraId="1566C2D0" w14:textId="77777777" w:rsidR="00886FAA" w:rsidRPr="00002AE1" w:rsidRDefault="00002AE1">
      <w:pPr>
        <w:pStyle w:val="Compact"/>
        <w:numPr>
          <w:ilvl w:val="0"/>
          <w:numId w:val="6"/>
        </w:numPr>
        <w:rPr>
          <w:sz w:val="20"/>
          <w:szCs w:val="20"/>
        </w:rPr>
      </w:pPr>
      <w:r w:rsidRPr="00002AE1">
        <w:rPr>
          <w:b/>
          <w:bCs/>
          <w:sz w:val="20"/>
          <w:szCs w:val="20"/>
        </w:rPr>
        <w:t>Personas:</w:t>
      </w:r>
      <w:r w:rsidRPr="00002AE1">
        <w:rPr>
          <w:sz w:val="20"/>
          <w:szCs w:val="20"/>
        </w:rPr>
        <w:t xml:space="preserve"> Sales reps (region-restricted), Marketing (global access)</w:t>
      </w:r>
    </w:p>
    <w:p w14:paraId="1566C2D1" w14:textId="77777777" w:rsidR="00886FAA" w:rsidRPr="00002AE1" w:rsidRDefault="00002AE1">
      <w:pPr>
        <w:pStyle w:val="Compact"/>
        <w:numPr>
          <w:ilvl w:val="0"/>
          <w:numId w:val="6"/>
        </w:numPr>
        <w:rPr>
          <w:sz w:val="20"/>
          <w:szCs w:val="20"/>
        </w:rPr>
      </w:pPr>
      <w:r w:rsidRPr="00002AE1">
        <w:rPr>
          <w:b/>
          <w:bCs/>
          <w:sz w:val="20"/>
          <w:szCs w:val="20"/>
        </w:rPr>
        <w:t>Formats:</w:t>
      </w:r>
      <w:r w:rsidRPr="00002AE1">
        <w:rPr>
          <w:sz w:val="20"/>
          <w:szCs w:val="20"/>
        </w:rPr>
        <w:t xml:space="preserve"> PDF, PPT, DOC, audio, video, JPEG (all Mia-supported formats)</w:t>
      </w:r>
    </w:p>
    <w:p w14:paraId="1566C2D2" w14:textId="77777777" w:rsidR="00886FAA" w:rsidRPr="00002AE1" w:rsidRDefault="00002AE1">
      <w:pPr>
        <w:pStyle w:val="Heading3"/>
        <w:rPr>
          <w:sz w:val="24"/>
          <w:szCs w:val="24"/>
        </w:rPr>
      </w:pPr>
      <w:bookmarkStart w:id="9" w:name="non-goals"/>
      <w:bookmarkEnd w:id="8"/>
      <w:r w:rsidRPr="00002AE1">
        <w:rPr>
          <w:sz w:val="24"/>
          <w:szCs w:val="24"/>
        </w:rPr>
        <w:t>Non-Goals</w:t>
      </w:r>
    </w:p>
    <w:p w14:paraId="1566C2D3" w14:textId="77777777" w:rsidR="00886FAA" w:rsidRPr="00002AE1" w:rsidRDefault="00002AE1">
      <w:pPr>
        <w:pStyle w:val="Compact"/>
        <w:numPr>
          <w:ilvl w:val="0"/>
          <w:numId w:val="7"/>
        </w:numPr>
        <w:rPr>
          <w:sz w:val="20"/>
          <w:szCs w:val="20"/>
        </w:rPr>
      </w:pPr>
      <w:r w:rsidRPr="00002AE1">
        <w:rPr>
          <w:sz w:val="20"/>
          <w:szCs w:val="20"/>
        </w:rPr>
        <w:t>Technical documents integration (20K+ docs) — future phase</w:t>
      </w:r>
    </w:p>
    <w:p w14:paraId="1566C2D4" w14:textId="77777777" w:rsidR="00886FAA" w:rsidRPr="00002AE1" w:rsidRDefault="00002AE1">
      <w:pPr>
        <w:pStyle w:val="Compact"/>
        <w:numPr>
          <w:ilvl w:val="0"/>
          <w:numId w:val="7"/>
        </w:numPr>
        <w:rPr>
          <w:sz w:val="20"/>
          <w:szCs w:val="20"/>
        </w:rPr>
      </w:pPr>
      <w:r w:rsidRPr="00002AE1">
        <w:rPr>
          <w:sz w:val="20"/>
          <w:szCs w:val="20"/>
        </w:rPr>
        <w:t>Write-back to Veeva — read-only only</w:t>
      </w:r>
    </w:p>
    <w:p w14:paraId="1566C2D5" w14:textId="77777777" w:rsidR="00886FAA" w:rsidRPr="00002AE1" w:rsidRDefault="00002AE1">
      <w:pPr>
        <w:pStyle w:val="Compact"/>
        <w:numPr>
          <w:ilvl w:val="0"/>
          <w:numId w:val="7"/>
        </w:numPr>
        <w:rPr>
          <w:sz w:val="20"/>
          <w:szCs w:val="20"/>
        </w:rPr>
      </w:pPr>
      <w:r w:rsidRPr="00002AE1">
        <w:rPr>
          <w:sz w:val="20"/>
          <w:szCs w:val="20"/>
        </w:rPr>
        <w:t>Other divisions beyond Core Diagnostics — v1 limited to Core Lab</w:t>
      </w:r>
    </w:p>
    <w:p w14:paraId="1566C2D6" w14:textId="77777777" w:rsidR="00886FAA" w:rsidRPr="00002AE1" w:rsidRDefault="00002AE1">
      <w:pPr>
        <w:pStyle w:val="Compact"/>
        <w:numPr>
          <w:ilvl w:val="0"/>
          <w:numId w:val="7"/>
        </w:numPr>
        <w:rPr>
          <w:sz w:val="20"/>
          <w:szCs w:val="20"/>
        </w:rPr>
      </w:pPr>
      <w:r w:rsidRPr="00002AE1">
        <w:rPr>
          <w:sz w:val="20"/>
          <w:szCs w:val="20"/>
        </w:rPr>
        <w:t>Unapproved materials — only approved-for-distribution searchable</w:t>
      </w:r>
    </w:p>
    <w:p w14:paraId="1566C2D7" w14:textId="77777777" w:rsidR="00886FAA" w:rsidRPr="00002AE1" w:rsidRDefault="00002AE1">
      <w:pPr>
        <w:pStyle w:val="Compact"/>
        <w:numPr>
          <w:ilvl w:val="0"/>
          <w:numId w:val="7"/>
        </w:numPr>
        <w:rPr>
          <w:sz w:val="20"/>
          <w:szCs w:val="20"/>
        </w:rPr>
      </w:pPr>
      <w:r w:rsidRPr="00002AE1">
        <w:rPr>
          <w:sz w:val="20"/>
          <w:szCs w:val="20"/>
        </w:rPr>
        <w:t>Real-time editing or collaboration features</w:t>
      </w:r>
    </w:p>
    <w:p w14:paraId="1566C2D8" w14:textId="77777777" w:rsidR="00886FAA" w:rsidRPr="00002AE1" w:rsidRDefault="00002AE1">
      <w:pPr>
        <w:pStyle w:val="Heading3"/>
        <w:rPr>
          <w:sz w:val="24"/>
          <w:szCs w:val="24"/>
        </w:rPr>
      </w:pPr>
      <w:bookmarkStart w:id="10" w:name="dependencies"/>
      <w:bookmarkEnd w:id="9"/>
      <w:r w:rsidRPr="00002AE1">
        <w:rPr>
          <w:sz w:val="24"/>
          <w:szCs w:val="24"/>
        </w:rPr>
        <w:t>Dependencies</w:t>
      </w:r>
    </w:p>
    <w:tbl>
      <w:tblPr>
        <w:tblStyle w:val="Table"/>
        <w:tblW w:w="5000" w:type="pct"/>
        <w:tblLayout w:type="fixed"/>
        <w:tblLook w:val="0020" w:firstRow="1" w:lastRow="0" w:firstColumn="0" w:lastColumn="0" w:noHBand="0" w:noVBand="0"/>
      </w:tblPr>
      <w:tblGrid>
        <w:gridCol w:w="3120"/>
        <w:gridCol w:w="3120"/>
        <w:gridCol w:w="3120"/>
      </w:tblGrid>
      <w:tr w:rsidR="00886FAA" w:rsidRPr="00002AE1" w14:paraId="1566C2DC" w14:textId="77777777" w:rsidTr="00886F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66C2D9" w14:textId="77777777" w:rsidR="00886FAA" w:rsidRPr="00002AE1" w:rsidRDefault="00002AE1">
            <w:pPr>
              <w:pStyle w:val="Compact"/>
              <w:rPr>
                <w:sz w:val="20"/>
                <w:szCs w:val="20"/>
              </w:rPr>
            </w:pPr>
            <w:r w:rsidRPr="00002AE1">
              <w:rPr>
                <w:sz w:val="20"/>
                <w:szCs w:val="20"/>
              </w:rPr>
              <w:t>Dependency</w:t>
            </w:r>
          </w:p>
        </w:tc>
        <w:tc>
          <w:tcPr>
            <w:tcW w:w="2640" w:type="dxa"/>
          </w:tcPr>
          <w:p w14:paraId="1566C2DA" w14:textId="77777777" w:rsidR="00886FAA" w:rsidRPr="00002AE1" w:rsidRDefault="00002AE1">
            <w:pPr>
              <w:pStyle w:val="Compact"/>
              <w:rPr>
                <w:sz w:val="20"/>
                <w:szCs w:val="20"/>
              </w:rPr>
            </w:pPr>
            <w:r w:rsidRPr="00002AE1">
              <w:rPr>
                <w:sz w:val="20"/>
                <w:szCs w:val="20"/>
              </w:rPr>
              <w:t>Owner</w:t>
            </w:r>
          </w:p>
        </w:tc>
        <w:tc>
          <w:tcPr>
            <w:tcW w:w="2640" w:type="dxa"/>
          </w:tcPr>
          <w:p w14:paraId="1566C2DB" w14:textId="77777777" w:rsidR="00886FAA" w:rsidRPr="00002AE1" w:rsidRDefault="00002AE1">
            <w:pPr>
              <w:pStyle w:val="Compact"/>
              <w:rPr>
                <w:sz w:val="20"/>
                <w:szCs w:val="20"/>
              </w:rPr>
            </w:pPr>
            <w:r w:rsidRPr="00002AE1">
              <w:rPr>
                <w:sz w:val="20"/>
                <w:szCs w:val="20"/>
              </w:rPr>
              <w:t>Status</w:t>
            </w:r>
          </w:p>
        </w:tc>
      </w:tr>
      <w:tr w:rsidR="00886FAA" w:rsidRPr="00002AE1" w14:paraId="1566C2E0" w14:textId="77777777">
        <w:tc>
          <w:tcPr>
            <w:tcW w:w="2640" w:type="dxa"/>
          </w:tcPr>
          <w:p w14:paraId="1566C2DD" w14:textId="77777777" w:rsidR="00886FAA" w:rsidRPr="00002AE1" w:rsidRDefault="00002AE1">
            <w:pPr>
              <w:pStyle w:val="Compact"/>
              <w:rPr>
                <w:sz w:val="20"/>
                <w:szCs w:val="20"/>
              </w:rPr>
            </w:pPr>
            <w:r w:rsidRPr="00002AE1">
              <w:rPr>
                <w:sz w:val="20"/>
                <w:szCs w:val="20"/>
              </w:rPr>
              <w:t>Veeva API access (read-only, profile-aware)</w:t>
            </w:r>
          </w:p>
        </w:tc>
        <w:tc>
          <w:tcPr>
            <w:tcW w:w="2640" w:type="dxa"/>
          </w:tcPr>
          <w:p w14:paraId="1566C2DE" w14:textId="77777777" w:rsidR="00886FAA" w:rsidRPr="00002AE1" w:rsidRDefault="00002AE1">
            <w:pPr>
              <w:pStyle w:val="Compact"/>
              <w:rPr>
                <w:sz w:val="20"/>
                <w:szCs w:val="20"/>
              </w:rPr>
            </w:pPr>
            <w:r w:rsidRPr="00002AE1">
              <w:rPr>
                <w:sz w:val="20"/>
                <w:szCs w:val="20"/>
              </w:rPr>
              <w:t>Veeva Platform Team</w:t>
            </w:r>
          </w:p>
        </w:tc>
        <w:tc>
          <w:tcPr>
            <w:tcW w:w="2640" w:type="dxa"/>
          </w:tcPr>
          <w:p w14:paraId="1566C2DF" w14:textId="77777777" w:rsidR="00886FAA" w:rsidRPr="00002AE1" w:rsidRDefault="00002AE1">
            <w:pPr>
              <w:pStyle w:val="Compact"/>
              <w:rPr>
                <w:sz w:val="20"/>
                <w:szCs w:val="20"/>
              </w:rPr>
            </w:pPr>
            <w:r w:rsidRPr="00002AE1">
              <w:rPr>
                <w:sz w:val="20"/>
                <w:szCs w:val="20"/>
              </w:rPr>
              <w:t>Confirmed (sandbox granted)</w:t>
            </w:r>
          </w:p>
        </w:tc>
      </w:tr>
      <w:tr w:rsidR="00886FAA" w:rsidRPr="00002AE1" w14:paraId="1566C2E4" w14:textId="77777777">
        <w:tc>
          <w:tcPr>
            <w:tcW w:w="2640" w:type="dxa"/>
          </w:tcPr>
          <w:p w14:paraId="1566C2E1" w14:textId="77777777" w:rsidR="00886FAA" w:rsidRPr="00002AE1" w:rsidRDefault="00002AE1">
            <w:pPr>
              <w:pStyle w:val="Compact"/>
              <w:rPr>
                <w:sz w:val="20"/>
                <w:szCs w:val="20"/>
              </w:rPr>
            </w:pPr>
            <w:r w:rsidRPr="00002AE1">
              <w:rPr>
                <w:sz w:val="20"/>
                <w:szCs w:val="20"/>
              </w:rPr>
              <w:t>SSO authentication</w:t>
            </w:r>
          </w:p>
        </w:tc>
        <w:tc>
          <w:tcPr>
            <w:tcW w:w="2640" w:type="dxa"/>
          </w:tcPr>
          <w:p w14:paraId="1566C2E2" w14:textId="77777777" w:rsidR="00886FAA" w:rsidRPr="00002AE1" w:rsidRDefault="00002AE1">
            <w:pPr>
              <w:pStyle w:val="Compact"/>
              <w:rPr>
                <w:sz w:val="20"/>
                <w:szCs w:val="20"/>
              </w:rPr>
            </w:pPr>
            <w:r w:rsidRPr="00002AE1">
              <w:rPr>
                <w:sz w:val="20"/>
                <w:szCs w:val="20"/>
              </w:rPr>
              <w:t>Network Team</w:t>
            </w:r>
          </w:p>
        </w:tc>
        <w:tc>
          <w:tcPr>
            <w:tcW w:w="2640" w:type="dxa"/>
          </w:tcPr>
          <w:p w14:paraId="1566C2E3" w14:textId="77777777" w:rsidR="00886FAA" w:rsidRPr="00002AE1" w:rsidRDefault="00002AE1">
            <w:pPr>
              <w:pStyle w:val="Compact"/>
              <w:rPr>
                <w:sz w:val="20"/>
                <w:szCs w:val="20"/>
              </w:rPr>
            </w:pPr>
            <w:r w:rsidRPr="00002AE1">
              <w:rPr>
                <w:sz w:val="20"/>
                <w:szCs w:val="20"/>
              </w:rPr>
              <w:t>Confirmed (existing)</w:t>
            </w:r>
          </w:p>
        </w:tc>
      </w:tr>
      <w:tr w:rsidR="00886FAA" w:rsidRPr="00002AE1" w14:paraId="1566C2E8" w14:textId="77777777">
        <w:tc>
          <w:tcPr>
            <w:tcW w:w="2640" w:type="dxa"/>
          </w:tcPr>
          <w:p w14:paraId="1566C2E5" w14:textId="77777777" w:rsidR="00886FAA" w:rsidRPr="00002AE1" w:rsidRDefault="00002AE1">
            <w:pPr>
              <w:pStyle w:val="Compact"/>
              <w:rPr>
                <w:sz w:val="20"/>
                <w:szCs w:val="20"/>
              </w:rPr>
            </w:pPr>
            <w:r w:rsidRPr="00002AE1">
              <w:rPr>
                <w:sz w:val="20"/>
                <w:szCs w:val="20"/>
              </w:rPr>
              <w:t>User profile data sync (region assignments)</w:t>
            </w:r>
          </w:p>
        </w:tc>
        <w:tc>
          <w:tcPr>
            <w:tcW w:w="2640" w:type="dxa"/>
          </w:tcPr>
          <w:p w14:paraId="1566C2E6" w14:textId="77777777" w:rsidR="00886FAA" w:rsidRPr="00002AE1" w:rsidRDefault="00002AE1">
            <w:pPr>
              <w:pStyle w:val="Compact"/>
              <w:rPr>
                <w:sz w:val="20"/>
                <w:szCs w:val="20"/>
              </w:rPr>
            </w:pPr>
            <w:r w:rsidRPr="00002AE1">
              <w:rPr>
                <w:sz w:val="20"/>
                <w:szCs w:val="20"/>
              </w:rPr>
              <w:t>Veeva API</w:t>
            </w:r>
          </w:p>
        </w:tc>
        <w:tc>
          <w:tcPr>
            <w:tcW w:w="2640" w:type="dxa"/>
          </w:tcPr>
          <w:p w14:paraId="1566C2E7" w14:textId="77777777" w:rsidR="00886FAA" w:rsidRPr="00002AE1" w:rsidRDefault="00002AE1">
            <w:pPr>
              <w:pStyle w:val="Compact"/>
              <w:rPr>
                <w:sz w:val="20"/>
                <w:szCs w:val="20"/>
              </w:rPr>
            </w:pPr>
            <w:r w:rsidRPr="00002AE1">
              <w:rPr>
                <w:sz w:val="20"/>
                <w:szCs w:val="20"/>
              </w:rPr>
              <w:t>Confirmed (available)</w:t>
            </w:r>
          </w:p>
        </w:tc>
      </w:tr>
      <w:tr w:rsidR="00886FAA" w:rsidRPr="00002AE1" w14:paraId="1566C2EC" w14:textId="77777777">
        <w:tc>
          <w:tcPr>
            <w:tcW w:w="2640" w:type="dxa"/>
          </w:tcPr>
          <w:p w14:paraId="1566C2E9" w14:textId="77777777" w:rsidR="00886FAA" w:rsidRPr="00002AE1" w:rsidRDefault="00002AE1">
            <w:pPr>
              <w:pStyle w:val="Compact"/>
              <w:rPr>
                <w:sz w:val="20"/>
                <w:szCs w:val="20"/>
              </w:rPr>
            </w:pPr>
            <w:r w:rsidRPr="00002AE1">
              <w:rPr>
                <w:sz w:val="20"/>
                <w:szCs w:val="20"/>
              </w:rPr>
              <w:t>Metadata tag alignment</w:t>
            </w:r>
          </w:p>
        </w:tc>
        <w:tc>
          <w:tcPr>
            <w:tcW w:w="2640" w:type="dxa"/>
          </w:tcPr>
          <w:p w14:paraId="1566C2EA" w14:textId="77777777" w:rsidR="00886FAA" w:rsidRPr="00002AE1" w:rsidRDefault="00002AE1">
            <w:pPr>
              <w:pStyle w:val="Compact"/>
              <w:rPr>
                <w:sz w:val="20"/>
                <w:szCs w:val="20"/>
              </w:rPr>
            </w:pPr>
            <w:r w:rsidRPr="00002AE1">
              <w:rPr>
                <w:sz w:val="20"/>
                <w:szCs w:val="20"/>
              </w:rPr>
              <w:t>Abir (CoreDX Marketing)</w:t>
            </w:r>
          </w:p>
        </w:tc>
        <w:tc>
          <w:tcPr>
            <w:tcW w:w="2640" w:type="dxa"/>
          </w:tcPr>
          <w:p w14:paraId="1566C2EB" w14:textId="77777777" w:rsidR="00886FAA" w:rsidRPr="00002AE1" w:rsidRDefault="00002AE1">
            <w:pPr>
              <w:pStyle w:val="Compact"/>
              <w:rPr>
                <w:sz w:val="20"/>
                <w:szCs w:val="20"/>
              </w:rPr>
            </w:pPr>
            <w:r w:rsidRPr="00002AE1">
              <w:rPr>
                <w:sz w:val="20"/>
                <w:szCs w:val="20"/>
              </w:rPr>
              <w:t>In progress (defining tags)</w:t>
            </w:r>
          </w:p>
        </w:tc>
      </w:tr>
      <w:tr w:rsidR="00886FAA" w:rsidRPr="00002AE1" w14:paraId="1566C2F0" w14:textId="77777777">
        <w:tc>
          <w:tcPr>
            <w:tcW w:w="2640" w:type="dxa"/>
          </w:tcPr>
          <w:p w14:paraId="1566C2ED" w14:textId="77777777" w:rsidR="00886FAA" w:rsidRPr="00002AE1" w:rsidRDefault="00002AE1">
            <w:pPr>
              <w:pStyle w:val="Compact"/>
              <w:rPr>
                <w:sz w:val="20"/>
                <w:szCs w:val="20"/>
              </w:rPr>
            </w:pPr>
            <w:r w:rsidRPr="00002AE1">
              <w:rPr>
                <w:sz w:val="20"/>
                <w:szCs w:val="20"/>
              </w:rPr>
              <w:t>Abbott-Veeva Platform Team approval</w:t>
            </w:r>
          </w:p>
        </w:tc>
        <w:tc>
          <w:tcPr>
            <w:tcW w:w="2640" w:type="dxa"/>
          </w:tcPr>
          <w:p w14:paraId="1566C2EE" w14:textId="77777777" w:rsidR="00886FAA" w:rsidRPr="00002AE1" w:rsidRDefault="00002AE1">
            <w:pPr>
              <w:pStyle w:val="Compact"/>
              <w:rPr>
                <w:sz w:val="20"/>
                <w:szCs w:val="20"/>
              </w:rPr>
            </w:pPr>
            <w:r w:rsidRPr="00002AE1">
              <w:rPr>
                <w:sz w:val="20"/>
                <w:szCs w:val="20"/>
              </w:rPr>
              <w:t>abbott-veeva platform owner</w:t>
            </w:r>
          </w:p>
        </w:tc>
        <w:tc>
          <w:tcPr>
            <w:tcW w:w="2640" w:type="dxa"/>
          </w:tcPr>
          <w:p w14:paraId="1566C2EF" w14:textId="77777777" w:rsidR="00886FAA" w:rsidRPr="00002AE1" w:rsidRDefault="00002AE1">
            <w:pPr>
              <w:pStyle w:val="Compact"/>
              <w:rPr>
                <w:sz w:val="20"/>
                <w:szCs w:val="20"/>
              </w:rPr>
            </w:pPr>
            <w:r w:rsidRPr="00002AE1">
              <w:rPr>
                <w:sz w:val="20"/>
                <w:szCs w:val="20"/>
              </w:rPr>
              <w:t>Alignment planned (PRD review)</w:t>
            </w:r>
          </w:p>
        </w:tc>
      </w:tr>
      <w:tr w:rsidR="00886FAA" w:rsidRPr="00002AE1" w14:paraId="1566C2F4" w14:textId="77777777">
        <w:tc>
          <w:tcPr>
            <w:tcW w:w="2640" w:type="dxa"/>
          </w:tcPr>
          <w:p w14:paraId="1566C2F1" w14:textId="77777777" w:rsidR="00886FAA" w:rsidRPr="00002AE1" w:rsidRDefault="00002AE1">
            <w:pPr>
              <w:pStyle w:val="Compact"/>
              <w:rPr>
                <w:sz w:val="20"/>
                <w:szCs w:val="20"/>
              </w:rPr>
            </w:pPr>
            <w:r w:rsidRPr="00002AE1">
              <w:rPr>
                <w:sz w:val="20"/>
                <w:szCs w:val="20"/>
              </w:rPr>
              <w:lastRenderedPageBreak/>
              <w:t>Mia platform capacity &amp; ingestion pipeline</w:t>
            </w:r>
          </w:p>
        </w:tc>
        <w:tc>
          <w:tcPr>
            <w:tcW w:w="2640" w:type="dxa"/>
          </w:tcPr>
          <w:p w14:paraId="1566C2F2" w14:textId="77777777" w:rsidR="00886FAA" w:rsidRPr="00002AE1" w:rsidRDefault="00002AE1">
            <w:pPr>
              <w:pStyle w:val="Compact"/>
              <w:rPr>
                <w:sz w:val="20"/>
                <w:szCs w:val="20"/>
              </w:rPr>
            </w:pPr>
            <w:r w:rsidRPr="00002AE1">
              <w:rPr>
                <w:sz w:val="20"/>
                <w:szCs w:val="20"/>
              </w:rPr>
              <w:t>Mia Core Platform (Aaron, Jinesh, Jayaraj)</w:t>
            </w:r>
          </w:p>
        </w:tc>
        <w:tc>
          <w:tcPr>
            <w:tcW w:w="2640" w:type="dxa"/>
          </w:tcPr>
          <w:p w14:paraId="1566C2F3" w14:textId="77777777" w:rsidR="00886FAA" w:rsidRPr="00002AE1" w:rsidRDefault="00002AE1">
            <w:pPr>
              <w:pStyle w:val="Compact"/>
              <w:rPr>
                <w:sz w:val="20"/>
                <w:szCs w:val="20"/>
              </w:rPr>
            </w:pPr>
            <w:r w:rsidRPr="00002AE1">
              <w:rPr>
                <w:sz w:val="20"/>
                <w:szCs w:val="20"/>
              </w:rPr>
              <w:t>Planned (3mo lead time)</w:t>
            </w:r>
          </w:p>
        </w:tc>
      </w:tr>
    </w:tbl>
    <w:p w14:paraId="1566C2F5" w14:textId="77777777" w:rsidR="00886FAA" w:rsidRPr="00002AE1" w:rsidRDefault="00002AE1">
      <w:pPr>
        <w:pStyle w:val="Heading3"/>
        <w:rPr>
          <w:sz w:val="24"/>
          <w:szCs w:val="24"/>
        </w:rPr>
      </w:pPr>
      <w:bookmarkStart w:id="11" w:name="ai-feature-readiness"/>
      <w:bookmarkEnd w:id="10"/>
      <w:r w:rsidRPr="00002AE1">
        <w:rPr>
          <w:sz w:val="24"/>
          <w:szCs w:val="24"/>
        </w:rPr>
        <w:t>AI Feature Readiness</w:t>
      </w:r>
    </w:p>
    <w:p w14:paraId="1566C2F6" w14:textId="77777777" w:rsidR="00886FAA" w:rsidRPr="00002AE1" w:rsidRDefault="00002AE1">
      <w:pPr>
        <w:pStyle w:val="Compact"/>
        <w:numPr>
          <w:ilvl w:val="0"/>
          <w:numId w:val="8"/>
        </w:numPr>
        <w:rPr>
          <w:sz w:val="20"/>
          <w:szCs w:val="20"/>
        </w:rPr>
      </w:pPr>
      <w:r w:rsidRPr="00002AE1">
        <w:rPr>
          <w:b/>
          <w:bCs/>
          <w:sz w:val="20"/>
          <w:szCs w:val="20"/>
        </w:rPr>
        <w:t>Data:</w:t>
      </w:r>
      <w:r w:rsidRPr="00002AE1">
        <w:rPr>
          <w:sz w:val="20"/>
          <w:szCs w:val="20"/>
        </w:rPr>
        <w:t xml:space="preserve"> 12K AdPromo docs in Veeva (content + metadata: status, region, category, approval date, expiry, version, doc ID). Metadata alignment in progress (Abir, 30-day timeline). User profile data (assigned regions) available via Veeva API.</w:t>
      </w:r>
    </w:p>
    <w:p w14:paraId="1566C2F7" w14:textId="77777777" w:rsidR="00886FAA" w:rsidRPr="00002AE1" w:rsidRDefault="00002AE1">
      <w:pPr>
        <w:pStyle w:val="Compact"/>
        <w:numPr>
          <w:ilvl w:val="0"/>
          <w:numId w:val="8"/>
        </w:numPr>
        <w:rPr>
          <w:sz w:val="20"/>
          <w:szCs w:val="20"/>
        </w:rPr>
      </w:pPr>
      <w:r w:rsidRPr="00002AE1">
        <w:rPr>
          <w:b/>
          <w:bCs/>
          <w:sz w:val="20"/>
          <w:szCs w:val="20"/>
        </w:rPr>
        <w:t>Systems:</w:t>
      </w:r>
      <w:r w:rsidRPr="00002AE1">
        <w:rPr>
          <w:sz w:val="20"/>
          <w:szCs w:val="20"/>
        </w:rPr>
        <w:t xml:space="preserve"> Veeva API endpoints exist (sandbox confirmed). Mia ingestion pipeline exists (SharePoint pattern reused). SSO integrated. No new systems required.</w:t>
      </w:r>
    </w:p>
    <w:p w14:paraId="1566C2F8" w14:textId="77777777" w:rsidR="00886FAA" w:rsidRPr="00002AE1" w:rsidRDefault="00002AE1">
      <w:pPr>
        <w:pStyle w:val="Compact"/>
        <w:numPr>
          <w:ilvl w:val="0"/>
          <w:numId w:val="8"/>
        </w:numPr>
        <w:rPr>
          <w:sz w:val="20"/>
          <w:szCs w:val="20"/>
        </w:rPr>
      </w:pPr>
      <w:r w:rsidRPr="00002AE1">
        <w:rPr>
          <w:b/>
          <w:bCs/>
          <w:sz w:val="20"/>
          <w:szCs w:val="20"/>
        </w:rPr>
        <w:t>Infrastructure:</w:t>
      </w:r>
      <w:r w:rsidRPr="00002AE1">
        <w:rPr>
          <w:sz w:val="20"/>
          <w:szCs w:val="20"/>
        </w:rPr>
        <w:t xml:space="preserve"> Mia storage/compute capacity exists. Current ingestion rate 2000 docs/day = 6-day initial load. Aaron assessing if additional capacity needed (3mo ramp-up planned). Alternative ingestion approach TBD if 6 days unacceptable.</w:t>
      </w:r>
    </w:p>
    <w:p w14:paraId="1566C2F9" w14:textId="77777777" w:rsidR="00886FAA" w:rsidRPr="00002AE1" w:rsidRDefault="00002AE1">
      <w:pPr>
        <w:pStyle w:val="Heading3"/>
        <w:rPr>
          <w:sz w:val="24"/>
          <w:szCs w:val="24"/>
        </w:rPr>
      </w:pPr>
      <w:bookmarkStart w:id="12" w:name="tradeoffs-accepted"/>
      <w:bookmarkEnd w:id="11"/>
      <w:r w:rsidRPr="00002AE1">
        <w:rPr>
          <w:sz w:val="24"/>
          <w:szCs w:val="24"/>
        </w:rPr>
        <w:t>Tradeoffs Accepted</w:t>
      </w:r>
    </w:p>
    <w:p w14:paraId="1566C2FA" w14:textId="77777777" w:rsidR="00886FAA" w:rsidRPr="00002AE1" w:rsidRDefault="00002AE1">
      <w:pPr>
        <w:pStyle w:val="Compact"/>
        <w:numPr>
          <w:ilvl w:val="0"/>
          <w:numId w:val="9"/>
        </w:numPr>
        <w:rPr>
          <w:sz w:val="20"/>
          <w:szCs w:val="20"/>
        </w:rPr>
      </w:pPr>
      <w:r w:rsidRPr="00002AE1">
        <w:rPr>
          <w:b/>
          <w:bCs/>
          <w:sz w:val="20"/>
          <w:szCs w:val="20"/>
        </w:rPr>
        <w:t>Pilot-first rollout</w:t>
      </w:r>
      <w:r w:rsidRPr="00002AE1">
        <w:rPr>
          <w:sz w:val="20"/>
          <w:szCs w:val="20"/>
        </w:rPr>
        <w:t xml:space="preserve"> — 10-user pilot before global, extends timeline ~2mo but reduces access control risk at scale</w:t>
      </w:r>
    </w:p>
    <w:p w14:paraId="1566C2FB" w14:textId="77777777" w:rsidR="00886FAA" w:rsidRPr="00002AE1" w:rsidRDefault="00002AE1">
      <w:pPr>
        <w:pStyle w:val="Compact"/>
        <w:numPr>
          <w:ilvl w:val="0"/>
          <w:numId w:val="9"/>
        </w:numPr>
        <w:rPr>
          <w:sz w:val="20"/>
          <w:szCs w:val="20"/>
        </w:rPr>
      </w:pPr>
      <w:r w:rsidRPr="00002AE1">
        <w:rPr>
          <w:b/>
          <w:bCs/>
          <w:sz w:val="20"/>
          <w:szCs w:val="20"/>
        </w:rPr>
        <w:t>6-day initial ingestion</w:t>
      </w:r>
      <w:r w:rsidRPr="00002AE1">
        <w:rPr>
          <w:sz w:val="20"/>
          <w:szCs w:val="20"/>
        </w:rPr>
        <w:t xml:space="preserve"> — accepted for v1, alternative approach to be assessed if faster required</w:t>
      </w:r>
    </w:p>
    <w:p w14:paraId="1566C2FC" w14:textId="77777777" w:rsidR="00886FAA" w:rsidRPr="00002AE1" w:rsidRDefault="00002AE1">
      <w:pPr>
        <w:pStyle w:val="Compact"/>
        <w:numPr>
          <w:ilvl w:val="0"/>
          <w:numId w:val="9"/>
        </w:numPr>
        <w:rPr>
          <w:sz w:val="20"/>
          <w:szCs w:val="20"/>
        </w:rPr>
      </w:pPr>
      <w:r w:rsidRPr="00002AE1">
        <w:rPr>
          <w:b/>
          <w:bCs/>
          <w:sz w:val="20"/>
          <w:szCs w:val="20"/>
        </w:rPr>
        <w:t>Access control latency</w:t>
      </w:r>
      <w:r w:rsidRPr="00002AE1">
        <w:rPr>
          <w:sz w:val="20"/>
          <w:szCs w:val="20"/>
        </w:rPr>
        <w:t xml:space="preserve"> — enforcing before retrieval adds query time; targeting &lt;30s (improvement from 45s baseline) to meet compliance</w:t>
      </w:r>
    </w:p>
    <w:p w14:paraId="1566C2FD" w14:textId="77777777" w:rsidR="00886FAA" w:rsidRPr="00002AE1" w:rsidRDefault="00B21260">
      <w:pPr>
        <w:rPr>
          <w:sz w:val="20"/>
          <w:szCs w:val="20"/>
        </w:rPr>
      </w:pPr>
      <w:r>
        <w:rPr>
          <w:noProof/>
        </w:rPr>
      </w:r>
      <w:r>
        <w:pict w14:anchorId="051ED3ED">
          <v:rect id="Horizontal Line 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2FE" w14:textId="77777777" w:rsidR="00886FAA" w:rsidRPr="00002AE1" w:rsidRDefault="00002AE1">
      <w:pPr>
        <w:pStyle w:val="Heading2"/>
        <w:rPr>
          <w:sz w:val="28"/>
          <w:szCs w:val="28"/>
        </w:rPr>
      </w:pPr>
      <w:bookmarkStart w:id="13" w:name="section-3-success-measurement"/>
      <w:bookmarkEnd w:id="7"/>
      <w:bookmarkEnd w:id="12"/>
      <w:r w:rsidRPr="00002AE1">
        <w:rPr>
          <w:sz w:val="28"/>
          <w:szCs w:val="28"/>
        </w:rPr>
        <w:t>Section 3: Success Measurement</w:t>
      </w:r>
    </w:p>
    <w:p w14:paraId="1566C2FF" w14:textId="77777777" w:rsidR="00886FAA" w:rsidRPr="00002AE1" w:rsidRDefault="00002AE1">
      <w:pPr>
        <w:pStyle w:val="Heading3"/>
        <w:rPr>
          <w:sz w:val="24"/>
          <w:szCs w:val="24"/>
        </w:rPr>
      </w:pPr>
      <w:bookmarkStart w:id="14" w:name="primary-metric"/>
      <w:r w:rsidRPr="00002AE1">
        <w:rPr>
          <w:sz w:val="24"/>
          <w:szCs w:val="24"/>
        </w:rPr>
        <w:t>Primary Metric</w:t>
      </w:r>
    </w:p>
    <w:p w14:paraId="1566C300" w14:textId="77777777" w:rsidR="00886FAA" w:rsidRPr="00002AE1" w:rsidRDefault="00002AE1">
      <w:pPr>
        <w:pStyle w:val="FirstParagraph"/>
        <w:rPr>
          <w:sz w:val="20"/>
          <w:szCs w:val="20"/>
        </w:rPr>
      </w:pPr>
      <w:r w:rsidRPr="00002AE1">
        <w:rPr>
          <w:b/>
          <w:bCs/>
          <w:sz w:val="20"/>
          <w:szCs w:val="20"/>
        </w:rPr>
        <w:t>Time to find relevant material:</w:t>
      </w:r>
      <w:r w:rsidRPr="00002AE1">
        <w:rPr>
          <w:sz w:val="20"/>
          <w:szCs w:val="20"/>
        </w:rPr>
        <w:t xml:space="preserve"> 1 hour → 15 minutes (75% reduction) vs baseline over 90 days post-launch.</w:t>
      </w:r>
    </w:p>
    <w:p w14:paraId="1566C301" w14:textId="77777777" w:rsidR="00886FAA" w:rsidRPr="00002AE1" w:rsidRDefault="00002AE1">
      <w:pPr>
        <w:pStyle w:val="BodyText"/>
        <w:rPr>
          <w:sz w:val="20"/>
          <w:szCs w:val="20"/>
        </w:rPr>
      </w:pPr>
      <w:r w:rsidRPr="00002AE1">
        <w:rPr>
          <w:b/>
          <w:bCs/>
          <w:sz w:val="20"/>
          <w:szCs w:val="20"/>
        </w:rPr>
        <w:t>Phased target:</w:t>
      </w:r>
      <w:r w:rsidRPr="00002AE1">
        <w:rPr>
          <w:sz w:val="20"/>
          <w:szCs w:val="20"/>
        </w:rPr>
        <w:t xml:space="preserve"> - At launch: 1hr → 35min (42% reduction) with initial docs + pilot users - 90 days: 1hr → 15min (75% reduction) as all docs indexed + all users onboarded</w:t>
      </w:r>
    </w:p>
    <w:p w14:paraId="1566C302" w14:textId="77777777" w:rsidR="00886FAA" w:rsidRPr="00002AE1" w:rsidRDefault="00002AE1">
      <w:pPr>
        <w:pStyle w:val="Heading3"/>
        <w:rPr>
          <w:sz w:val="24"/>
          <w:szCs w:val="24"/>
        </w:rPr>
      </w:pPr>
      <w:bookmarkStart w:id="15" w:name="guardrail-metrics"/>
      <w:bookmarkEnd w:id="14"/>
      <w:r w:rsidRPr="00002AE1">
        <w:rPr>
          <w:sz w:val="24"/>
          <w:szCs w:val="24"/>
        </w:rPr>
        <w:t>Guardrail Metrics</w:t>
      </w:r>
    </w:p>
    <w:tbl>
      <w:tblPr>
        <w:tblStyle w:val="Table"/>
        <w:tblW w:w="5000" w:type="pct"/>
        <w:tblLayout w:type="fixed"/>
        <w:tblLook w:val="0020" w:firstRow="1" w:lastRow="0" w:firstColumn="0" w:lastColumn="0" w:noHBand="0" w:noVBand="0"/>
      </w:tblPr>
      <w:tblGrid>
        <w:gridCol w:w="3120"/>
        <w:gridCol w:w="3120"/>
        <w:gridCol w:w="3120"/>
      </w:tblGrid>
      <w:tr w:rsidR="00886FAA" w:rsidRPr="00002AE1" w14:paraId="1566C306" w14:textId="77777777" w:rsidTr="00886FA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566C303" w14:textId="77777777" w:rsidR="00886FAA" w:rsidRPr="00002AE1" w:rsidRDefault="00002AE1">
            <w:pPr>
              <w:pStyle w:val="Compact"/>
              <w:rPr>
                <w:sz w:val="20"/>
                <w:szCs w:val="20"/>
              </w:rPr>
            </w:pPr>
            <w:r w:rsidRPr="00002AE1">
              <w:rPr>
                <w:sz w:val="20"/>
                <w:szCs w:val="20"/>
              </w:rPr>
              <w:t>Metric</w:t>
            </w:r>
          </w:p>
        </w:tc>
        <w:tc>
          <w:tcPr>
            <w:tcW w:w="2640" w:type="dxa"/>
          </w:tcPr>
          <w:p w14:paraId="1566C304" w14:textId="77777777" w:rsidR="00886FAA" w:rsidRPr="00002AE1" w:rsidRDefault="00002AE1">
            <w:pPr>
              <w:pStyle w:val="Compact"/>
              <w:rPr>
                <w:sz w:val="20"/>
                <w:szCs w:val="20"/>
              </w:rPr>
            </w:pPr>
            <w:r w:rsidRPr="00002AE1">
              <w:rPr>
                <w:sz w:val="20"/>
                <w:szCs w:val="20"/>
              </w:rPr>
              <w:t>Baseline</w:t>
            </w:r>
          </w:p>
        </w:tc>
        <w:tc>
          <w:tcPr>
            <w:tcW w:w="2640" w:type="dxa"/>
          </w:tcPr>
          <w:p w14:paraId="1566C305" w14:textId="77777777" w:rsidR="00886FAA" w:rsidRPr="00002AE1" w:rsidRDefault="00002AE1">
            <w:pPr>
              <w:pStyle w:val="Compact"/>
              <w:rPr>
                <w:sz w:val="20"/>
                <w:szCs w:val="20"/>
              </w:rPr>
            </w:pPr>
            <w:r w:rsidRPr="00002AE1">
              <w:rPr>
                <w:sz w:val="20"/>
                <w:szCs w:val="20"/>
              </w:rPr>
              <w:t>Acceptable Floor</w:t>
            </w:r>
          </w:p>
        </w:tc>
      </w:tr>
      <w:tr w:rsidR="00886FAA" w:rsidRPr="00002AE1" w14:paraId="1566C30A" w14:textId="77777777">
        <w:tc>
          <w:tcPr>
            <w:tcW w:w="2640" w:type="dxa"/>
          </w:tcPr>
          <w:p w14:paraId="1566C307" w14:textId="77777777" w:rsidR="00886FAA" w:rsidRPr="00002AE1" w:rsidRDefault="00002AE1">
            <w:pPr>
              <w:pStyle w:val="Compact"/>
              <w:rPr>
                <w:sz w:val="20"/>
                <w:szCs w:val="20"/>
              </w:rPr>
            </w:pPr>
            <w:r w:rsidRPr="00002AE1">
              <w:rPr>
                <w:sz w:val="20"/>
                <w:szCs w:val="20"/>
              </w:rPr>
              <w:t>Response time (P95)</w:t>
            </w:r>
          </w:p>
        </w:tc>
        <w:tc>
          <w:tcPr>
            <w:tcW w:w="2640" w:type="dxa"/>
          </w:tcPr>
          <w:p w14:paraId="1566C308" w14:textId="77777777" w:rsidR="00886FAA" w:rsidRPr="00002AE1" w:rsidRDefault="00002AE1">
            <w:pPr>
              <w:pStyle w:val="Compact"/>
              <w:rPr>
                <w:sz w:val="20"/>
                <w:szCs w:val="20"/>
              </w:rPr>
            </w:pPr>
            <w:r w:rsidRPr="00002AE1">
              <w:rPr>
                <w:sz w:val="20"/>
                <w:szCs w:val="20"/>
              </w:rPr>
              <w:t>45 seconds</w:t>
            </w:r>
          </w:p>
        </w:tc>
        <w:tc>
          <w:tcPr>
            <w:tcW w:w="2640" w:type="dxa"/>
          </w:tcPr>
          <w:p w14:paraId="1566C309" w14:textId="77777777" w:rsidR="00886FAA" w:rsidRPr="00002AE1" w:rsidRDefault="00002AE1">
            <w:pPr>
              <w:pStyle w:val="Compact"/>
              <w:rPr>
                <w:sz w:val="20"/>
                <w:szCs w:val="20"/>
              </w:rPr>
            </w:pPr>
            <w:r w:rsidRPr="00002AE1">
              <w:rPr>
                <w:sz w:val="20"/>
                <w:szCs w:val="20"/>
              </w:rPr>
              <w:t>30 seconds (improvement target)</w:t>
            </w:r>
          </w:p>
        </w:tc>
      </w:tr>
      <w:tr w:rsidR="00886FAA" w:rsidRPr="00002AE1" w14:paraId="1566C30E" w14:textId="77777777">
        <w:tc>
          <w:tcPr>
            <w:tcW w:w="2640" w:type="dxa"/>
          </w:tcPr>
          <w:p w14:paraId="1566C30B" w14:textId="77777777" w:rsidR="00886FAA" w:rsidRPr="00002AE1" w:rsidRDefault="00002AE1">
            <w:pPr>
              <w:pStyle w:val="Compact"/>
              <w:rPr>
                <w:sz w:val="20"/>
                <w:szCs w:val="20"/>
              </w:rPr>
            </w:pPr>
            <w:r w:rsidRPr="00002AE1">
              <w:rPr>
                <w:sz w:val="20"/>
                <w:szCs w:val="20"/>
              </w:rPr>
              <w:t>Security incidents (access violations)</w:t>
            </w:r>
          </w:p>
        </w:tc>
        <w:tc>
          <w:tcPr>
            <w:tcW w:w="2640" w:type="dxa"/>
          </w:tcPr>
          <w:p w14:paraId="1566C30C" w14:textId="77777777" w:rsidR="00886FAA" w:rsidRPr="00002AE1" w:rsidRDefault="00002AE1">
            <w:pPr>
              <w:pStyle w:val="Compact"/>
              <w:rPr>
                <w:sz w:val="20"/>
                <w:szCs w:val="20"/>
              </w:rPr>
            </w:pPr>
            <w:r w:rsidRPr="00002AE1">
              <w:rPr>
                <w:sz w:val="20"/>
                <w:szCs w:val="20"/>
              </w:rPr>
              <w:t>0/month</w:t>
            </w:r>
          </w:p>
        </w:tc>
        <w:tc>
          <w:tcPr>
            <w:tcW w:w="2640" w:type="dxa"/>
          </w:tcPr>
          <w:p w14:paraId="1566C30D" w14:textId="77777777" w:rsidR="00886FAA" w:rsidRPr="00002AE1" w:rsidRDefault="00002AE1">
            <w:pPr>
              <w:pStyle w:val="Compact"/>
              <w:rPr>
                <w:sz w:val="20"/>
                <w:szCs w:val="20"/>
              </w:rPr>
            </w:pPr>
            <w:r w:rsidRPr="00002AE1">
              <w:rPr>
                <w:sz w:val="20"/>
                <w:szCs w:val="20"/>
              </w:rPr>
              <w:t>0/month (no tolerance)</w:t>
            </w:r>
          </w:p>
        </w:tc>
      </w:tr>
      <w:tr w:rsidR="00886FAA" w:rsidRPr="00002AE1" w14:paraId="1566C312" w14:textId="77777777">
        <w:tc>
          <w:tcPr>
            <w:tcW w:w="2640" w:type="dxa"/>
          </w:tcPr>
          <w:p w14:paraId="1566C30F" w14:textId="77777777" w:rsidR="00886FAA" w:rsidRPr="00002AE1" w:rsidRDefault="00002AE1">
            <w:pPr>
              <w:pStyle w:val="Compact"/>
              <w:rPr>
                <w:sz w:val="20"/>
                <w:szCs w:val="20"/>
              </w:rPr>
            </w:pPr>
            <w:r w:rsidRPr="00002AE1">
              <w:rPr>
                <w:sz w:val="20"/>
                <w:szCs w:val="20"/>
              </w:rPr>
              <w:t>Document ingestion rate</w:t>
            </w:r>
          </w:p>
        </w:tc>
        <w:tc>
          <w:tcPr>
            <w:tcW w:w="2640" w:type="dxa"/>
          </w:tcPr>
          <w:p w14:paraId="1566C310" w14:textId="77777777" w:rsidR="00886FAA" w:rsidRPr="00002AE1" w:rsidRDefault="00002AE1">
            <w:pPr>
              <w:pStyle w:val="Compact"/>
              <w:rPr>
                <w:sz w:val="20"/>
                <w:szCs w:val="20"/>
              </w:rPr>
            </w:pPr>
            <w:r w:rsidRPr="00002AE1">
              <w:rPr>
                <w:sz w:val="20"/>
                <w:szCs w:val="20"/>
              </w:rPr>
              <w:t>2000 docs/day</w:t>
            </w:r>
          </w:p>
        </w:tc>
        <w:tc>
          <w:tcPr>
            <w:tcW w:w="2640" w:type="dxa"/>
          </w:tcPr>
          <w:p w14:paraId="1566C311" w14:textId="77777777" w:rsidR="00886FAA" w:rsidRPr="00002AE1" w:rsidRDefault="00002AE1">
            <w:pPr>
              <w:pStyle w:val="Compact"/>
              <w:rPr>
                <w:sz w:val="20"/>
                <w:szCs w:val="20"/>
              </w:rPr>
            </w:pPr>
            <w:r w:rsidRPr="00002AE1">
              <w:rPr>
                <w:sz w:val="20"/>
                <w:szCs w:val="20"/>
              </w:rPr>
              <w:t>2000 docs/day (assess alternative if slower)</w:t>
            </w:r>
          </w:p>
        </w:tc>
      </w:tr>
      <w:tr w:rsidR="00886FAA" w:rsidRPr="00002AE1" w14:paraId="1566C316" w14:textId="77777777">
        <w:tc>
          <w:tcPr>
            <w:tcW w:w="2640" w:type="dxa"/>
          </w:tcPr>
          <w:p w14:paraId="1566C313" w14:textId="77777777" w:rsidR="00886FAA" w:rsidRPr="00002AE1" w:rsidRDefault="00002AE1">
            <w:pPr>
              <w:pStyle w:val="Compact"/>
              <w:rPr>
                <w:sz w:val="20"/>
                <w:szCs w:val="20"/>
              </w:rPr>
            </w:pPr>
            <w:r w:rsidRPr="00002AE1">
              <w:rPr>
                <w:sz w:val="20"/>
                <w:szCs w:val="20"/>
              </w:rPr>
              <w:t>Response accuracy (negative UAT feedback)</w:t>
            </w:r>
          </w:p>
        </w:tc>
        <w:tc>
          <w:tcPr>
            <w:tcW w:w="2640" w:type="dxa"/>
          </w:tcPr>
          <w:p w14:paraId="1566C314" w14:textId="77777777" w:rsidR="00886FAA" w:rsidRPr="00002AE1" w:rsidRDefault="00002AE1">
            <w:pPr>
              <w:pStyle w:val="Compact"/>
              <w:rPr>
                <w:sz w:val="20"/>
                <w:szCs w:val="20"/>
              </w:rPr>
            </w:pPr>
            <w:r w:rsidRPr="00002AE1">
              <w:rPr>
                <w:sz w:val="20"/>
                <w:szCs w:val="20"/>
              </w:rPr>
              <w:t>Trustworthy (SharePoint)</w:t>
            </w:r>
          </w:p>
        </w:tc>
        <w:tc>
          <w:tcPr>
            <w:tcW w:w="2640" w:type="dxa"/>
          </w:tcPr>
          <w:p w14:paraId="1566C315" w14:textId="77777777" w:rsidR="00886FAA" w:rsidRPr="00002AE1" w:rsidRDefault="00002AE1">
            <w:pPr>
              <w:pStyle w:val="Compact"/>
              <w:rPr>
                <w:sz w:val="20"/>
                <w:szCs w:val="20"/>
              </w:rPr>
            </w:pPr>
            <w:r w:rsidRPr="00002AE1">
              <w:rPr>
                <w:sz w:val="20"/>
                <w:szCs w:val="20"/>
              </w:rPr>
              <w:t>&lt;10% (triggers reassessment)</w:t>
            </w:r>
          </w:p>
        </w:tc>
      </w:tr>
    </w:tbl>
    <w:p w14:paraId="1566C317" w14:textId="77777777" w:rsidR="00886FAA" w:rsidRPr="00002AE1" w:rsidRDefault="00002AE1">
      <w:pPr>
        <w:pStyle w:val="Heading3"/>
        <w:rPr>
          <w:sz w:val="24"/>
          <w:szCs w:val="24"/>
        </w:rPr>
      </w:pPr>
      <w:bookmarkStart w:id="16" w:name="kill-criteria"/>
      <w:bookmarkEnd w:id="15"/>
      <w:r w:rsidRPr="00002AE1">
        <w:rPr>
          <w:sz w:val="24"/>
          <w:szCs w:val="24"/>
        </w:rPr>
        <w:t>Kill Criteria</w:t>
      </w:r>
    </w:p>
    <w:p w14:paraId="1566C318" w14:textId="77777777" w:rsidR="00886FAA" w:rsidRPr="00002AE1" w:rsidRDefault="00002AE1">
      <w:pPr>
        <w:pStyle w:val="FirstParagraph"/>
        <w:rPr>
          <w:sz w:val="20"/>
          <w:szCs w:val="20"/>
        </w:rPr>
      </w:pPr>
      <w:r w:rsidRPr="00002AE1">
        <w:rPr>
          <w:sz w:val="20"/>
          <w:szCs w:val="20"/>
        </w:rPr>
        <w:t xml:space="preserve">Roll back if </w:t>
      </w:r>
      <w:r w:rsidRPr="00002AE1">
        <w:rPr>
          <w:b/>
          <w:bCs/>
          <w:sz w:val="20"/>
          <w:szCs w:val="20"/>
        </w:rPr>
        <w:t>any</w:t>
      </w:r>
      <w:r w:rsidRPr="00002AE1">
        <w:rPr>
          <w:sz w:val="20"/>
          <w:szCs w:val="20"/>
        </w:rPr>
        <w:t xml:space="preserve"> occur within first 30 days of pilot:</w:t>
      </w:r>
    </w:p>
    <w:p w14:paraId="1566C319" w14:textId="77777777" w:rsidR="00886FAA" w:rsidRPr="00002AE1" w:rsidRDefault="00002AE1">
      <w:pPr>
        <w:pStyle w:val="Compact"/>
        <w:numPr>
          <w:ilvl w:val="0"/>
          <w:numId w:val="10"/>
        </w:numPr>
        <w:rPr>
          <w:sz w:val="20"/>
          <w:szCs w:val="20"/>
        </w:rPr>
      </w:pPr>
      <w:r w:rsidRPr="00002AE1">
        <w:rPr>
          <w:sz w:val="20"/>
          <w:szCs w:val="20"/>
        </w:rPr>
        <w:t>Access violation detected (Sales rep sees non-assigned region doc) — immediate rollback, incident review</w:t>
      </w:r>
    </w:p>
    <w:p w14:paraId="1566C31A" w14:textId="77777777" w:rsidR="00886FAA" w:rsidRPr="00002AE1" w:rsidRDefault="00002AE1">
      <w:pPr>
        <w:pStyle w:val="Compact"/>
        <w:numPr>
          <w:ilvl w:val="0"/>
          <w:numId w:val="10"/>
        </w:numPr>
        <w:rPr>
          <w:sz w:val="20"/>
          <w:szCs w:val="20"/>
        </w:rPr>
      </w:pPr>
      <w:r w:rsidRPr="00002AE1">
        <w:rPr>
          <w:sz w:val="20"/>
          <w:szCs w:val="20"/>
        </w:rPr>
        <w:t>Response time &gt;60s P95 sustained 48hrs — rollback to assess infrastructure</w:t>
      </w:r>
    </w:p>
    <w:p w14:paraId="1566C31B" w14:textId="77777777" w:rsidR="00886FAA" w:rsidRPr="00002AE1" w:rsidRDefault="00002AE1">
      <w:pPr>
        <w:pStyle w:val="Compact"/>
        <w:numPr>
          <w:ilvl w:val="0"/>
          <w:numId w:val="10"/>
        </w:numPr>
        <w:rPr>
          <w:sz w:val="20"/>
          <w:szCs w:val="20"/>
        </w:rPr>
      </w:pPr>
      <w:r w:rsidRPr="00002AE1">
        <w:rPr>
          <w:sz w:val="20"/>
          <w:szCs w:val="20"/>
        </w:rPr>
        <w:t>Negative UAT feedback &gt;25% — pause pilot, reassess behavior contract + metadata filtering</w:t>
      </w:r>
    </w:p>
    <w:p w14:paraId="1566C31C" w14:textId="77777777" w:rsidR="00886FAA" w:rsidRPr="00002AE1" w:rsidRDefault="00002AE1">
      <w:pPr>
        <w:pStyle w:val="Heading3"/>
        <w:rPr>
          <w:sz w:val="24"/>
          <w:szCs w:val="24"/>
        </w:rPr>
      </w:pPr>
      <w:bookmarkStart w:id="17" w:name="graduate-when"/>
      <w:bookmarkEnd w:id="16"/>
      <w:r w:rsidRPr="00002AE1">
        <w:rPr>
          <w:sz w:val="24"/>
          <w:szCs w:val="24"/>
        </w:rPr>
        <w:lastRenderedPageBreak/>
        <w:t>Graduate When</w:t>
      </w:r>
    </w:p>
    <w:p w14:paraId="1566C31D" w14:textId="77777777" w:rsidR="00886FAA" w:rsidRPr="00002AE1" w:rsidRDefault="00002AE1">
      <w:pPr>
        <w:pStyle w:val="FirstParagraph"/>
        <w:rPr>
          <w:sz w:val="20"/>
          <w:szCs w:val="20"/>
        </w:rPr>
      </w:pPr>
      <w:r w:rsidRPr="00002AE1">
        <w:rPr>
          <w:b/>
          <w:bCs/>
          <w:sz w:val="20"/>
          <w:szCs w:val="20"/>
        </w:rPr>
        <w:t>Pilot → Global Expansion</w:t>
      </w:r>
      <w:r w:rsidRPr="00002AE1">
        <w:rPr>
          <w:sz w:val="20"/>
          <w:szCs w:val="20"/>
        </w:rPr>
        <w:t xml:space="preserve"> after 30 days (USA region, 10 users) if: - Time savings ≥40% validated (1hr → &lt;36min) - Zero access violations - Negative UAT feedback &lt;10% - Stakeholder approval: Sheena, Aaron, Abir</w:t>
      </w:r>
    </w:p>
    <w:p w14:paraId="1566C31E" w14:textId="77777777" w:rsidR="00886FAA" w:rsidRPr="00002AE1" w:rsidRDefault="00B21260">
      <w:pPr>
        <w:rPr>
          <w:sz w:val="20"/>
          <w:szCs w:val="20"/>
        </w:rPr>
      </w:pPr>
      <w:r>
        <w:rPr>
          <w:noProof/>
        </w:rPr>
      </w:r>
      <w:r>
        <w:pict w14:anchorId="309C40F3">
          <v:rect id="Horizontal Line 4"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31F" w14:textId="77777777" w:rsidR="00886FAA" w:rsidRPr="00002AE1" w:rsidRDefault="00002AE1">
      <w:pPr>
        <w:pStyle w:val="Heading2"/>
        <w:rPr>
          <w:sz w:val="28"/>
          <w:szCs w:val="28"/>
        </w:rPr>
      </w:pPr>
      <w:bookmarkStart w:id="18" w:name="section-4-rollout-plan"/>
      <w:bookmarkEnd w:id="13"/>
      <w:bookmarkEnd w:id="17"/>
      <w:r w:rsidRPr="00002AE1">
        <w:rPr>
          <w:sz w:val="28"/>
          <w:szCs w:val="28"/>
        </w:rPr>
        <w:t>Section 4: Rollout Plan</w:t>
      </w:r>
    </w:p>
    <w:p w14:paraId="1566C320" w14:textId="77777777" w:rsidR="00886FAA" w:rsidRPr="00002AE1" w:rsidRDefault="00002AE1">
      <w:pPr>
        <w:pStyle w:val="Heading3"/>
        <w:rPr>
          <w:sz w:val="24"/>
          <w:szCs w:val="24"/>
        </w:rPr>
      </w:pPr>
      <w:bookmarkStart w:id="19" w:name="timeline"/>
      <w:r w:rsidRPr="00002AE1">
        <w:rPr>
          <w:sz w:val="24"/>
          <w:szCs w:val="24"/>
        </w:rPr>
        <w:t>Timeline</w:t>
      </w:r>
    </w:p>
    <w:p w14:paraId="1566C321" w14:textId="77777777" w:rsidR="00886FAA" w:rsidRPr="00002AE1" w:rsidRDefault="00002AE1">
      <w:pPr>
        <w:pStyle w:val="Compact"/>
        <w:numPr>
          <w:ilvl w:val="0"/>
          <w:numId w:val="11"/>
        </w:numPr>
        <w:rPr>
          <w:sz w:val="20"/>
          <w:szCs w:val="20"/>
        </w:rPr>
      </w:pPr>
      <w:r w:rsidRPr="00002AE1">
        <w:rPr>
          <w:b/>
          <w:bCs/>
          <w:sz w:val="20"/>
          <w:szCs w:val="20"/>
        </w:rPr>
        <w:t>Q2 2026:</w:t>
      </w:r>
      <w:r w:rsidRPr="00002AE1">
        <w:rPr>
          <w:sz w:val="20"/>
          <w:szCs w:val="20"/>
        </w:rPr>
        <w:t xml:space="preserve"> Platform readiness (API integration, metadata alignment, infrastructure, internal UAT)</w:t>
      </w:r>
    </w:p>
    <w:p w14:paraId="1566C322" w14:textId="77777777" w:rsidR="00886FAA" w:rsidRPr="00002AE1" w:rsidRDefault="00002AE1">
      <w:pPr>
        <w:pStyle w:val="Compact"/>
        <w:numPr>
          <w:ilvl w:val="0"/>
          <w:numId w:val="11"/>
        </w:numPr>
        <w:rPr>
          <w:sz w:val="20"/>
          <w:szCs w:val="20"/>
        </w:rPr>
      </w:pPr>
      <w:r w:rsidRPr="00002AE1">
        <w:rPr>
          <w:b/>
          <w:bCs/>
          <w:sz w:val="20"/>
          <w:szCs w:val="20"/>
        </w:rPr>
        <w:t>Q3 2026:</w:t>
      </w:r>
      <w:r w:rsidRPr="00002AE1">
        <w:rPr>
          <w:sz w:val="20"/>
          <w:szCs w:val="20"/>
        </w:rPr>
        <w:t xml:space="preserve"> Pilot launch (10 users, USA, 30-day evaluation)</w:t>
      </w:r>
    </w:p>
    <w:p w14:paraId="1566C323" w14:textId="77777777" w:rsidR="00886FAA" w:rsidRPr="00002AE1" w:rsidRDefault="00002AE1">
      <w:pPr>
        <w:pStyle w:val="Compact"/>
        <w:numPr>
          <w:ilvl w:val="0"/>
          <w:numId w:val="11"/>
        </w:numPr>
        <w:rPr>
          <w:sz w:val="20"/>
          <w:szCs w:val="20"/>
        </w:rPr>
      </w:pPr>
      <w:r w:rsidRPr="00002AE1">
        <w:rPr>
          <w:b/>
          <w:bCs/>
          <w:sz w:val="20"/>
          <w:szCs w:val="20"/>
        </w:rPr>
        <w:t>Q4 2026:</w:t>
      </w:r>
      <w:r w:rsidRPr="00002AE1">
        <w:rPr>
          <w:sz w:val="20"/>
          <w:szCs w:val="20"/>
        </w:rPr>
        <w:t xml:space="preserve"> Global rollout post-pilot validation + training</w:t>
      </w:r>
    </w:p>
    <w:p w14:paraId="1566C324" w14:textId="77777777" w:rsidR="00886FAA" w:rsidRPr="00002AE1" w:rsidRDefault="00002AE1">
      <w:pPr>
        <w:pStyle w:val="Heading3"/>
        <w:rPr>
          <w:sz w:val="24"/>
          <w:szCs w:val="24"/>
        </w:rPr>
      </w:pPr>
      <w:bookmarkStart w:id="20" w:name="phasing-strategy"/>
      <w:bookmarkEnd w:id="19"/>
      <w:r w:rsidRPr="00002AE1">
        <w:rPr>
          <w:sz w:val="24"/>
          <w:szCs w:val="24"/>
        </w:rPr>
        <w:t>Phasing Strategy</w:t>
      </w:r>
    </w:p>
    <w:p w14:paraId="1566C325" w14:textId="77777777" w:rsidR="00886FAA" w:rsidRPr="00002AE1" w:rsidRDefault="00002AE1">
      <w:pPr>
        <w:pStyle w:val="Compact"/>
        <w:numPr>
          <w:ilvl w:val="0"/>
          <w:numId w:val="12"/>
        </w:numPr>
        <w:rPr>
          <w:sz w:val="20"/>
          <w:szCs w:val="20"/>
        </w:rPr>
      </w:pPr>
      <w:r w:rsidRPr="00002AE1">
        <w:rPr>
          <w:b/>
          <w:bCs/>
          <w:sz w:val="20"/>
          <w:szCs w:val="20"/>
        </w:rPr>
        <w:t>Stage 1 (Internal UAT):</w:t>
      </w:r>
      <w:r w:rsidRPr="00002AE1">
        <w:rPr>
          <w:sz w:val="20"/>
          <w:szCs w:val="20"/>
        </w:rPr>
        <w:t xml:space="preserve"> Abir + small CoreDX Marketing team test full doc set, validate metadata filtering + access control</w:t>
      </w:r>
    </w:p>
    <w:p w14:paraId="1566C326" w14:textId="77777777" w:rsidR="00886FAA" w:rsidRPr="00002AE1" w:rsidRDefault="00002AE1">
      <w:pPr>
        <w:pStyle w:val="Compact"/>
        <w:numPr>
          <w:ilvl w:val="0"/>
          <w:numId w:val="12"/>
        </w:numPr>
        <w:rPr>
          <w:sz w:val="20"/>
          <w:szCs w:val="20"/>
        </w:rPr>
      </w:pPr>
      <w:r w:rsidRPr="00002AE1">
        <w:rPr>
          <w:b/>
          <w:bCs/>
          <w:sz w:val="20"/>
          <w:szCs w:val="20"/>
        </w:rPr>
        <w:t>Stage 2 (Pilot):</w:t>
      </w:r>
      <w:r w:rsidRPr="00002AE1">
        <w:rPr>
          <w:sz w:val="20"/>
          <w:szCs w:val="20"/>
        </w:rPr>
        <w:t xml:space="preserve"> 10 Sales reps, USA region, 30-day trial, measure time savings + collect feedback</w:t>
      </w:r>
    </w:p>
    <w:p w14:paraId="1566C327" w14:textId="77777777" w:rsidR="00886FAA" w:rsidRPr="00002AE1" w:rsidRDefault="00002AE1">
      <w:pPr>
        <w:pStyle w:val="Compact"/>
        <w:numPr>
          <w:ilvl w:val="0"/>
          <w:numId w:val="12"/>
        </w:numPr>
        <w:rPr>
          <w:sz w:val="20"/>
          <w:szCs w:val="20"/>
        </w:rPr>
      </w:pPr>
      <w:r w:rsidRPr="00002AE1">
        <w:rPr>
          <w:b/>
          <w:bCs/>
          <w:sz w:val="20"/>
          <w:szCs w:val="20"/>
        </w:rPr>
        <w:t>Stage 3 (Global Rollout):</w:t>
      </w:r>
      <w:r w:rsidRPr="00002AE1">
        <w:rPr>
          <w:sz w:val="20"/>
          <w:szCs w:val="20"/>
        </w:rPr>
        <w:t xml:space="preserve"> All Core Lab Diagnostics Sales reps, phased by region with training</w:t>
      </w:r>
    </w:p>
    <w:p w14:paraId="1566C328" w14:textId="77777777" w:rsidR="00886FAA" w:rsidRPr="00002AE1" w:rsidRDefault="00002AE1">
      <w:pPr>
        <w:pStyle w:val="Heading3"/>
        <w:rPr>
          <w:sz w:val="24"/>
          <w:szCs w:val="24"/>
        </w:rPr>
      </w:pPr>
      <w:bookmarkStart w:id="21" w:name="gates-for-expansion"/>
      <w:bookmarkEnd w:id="20"/>
      <w:r w:rsidRPr="00002AE1">
        <w:rPr>
          <w:sz w:val="24"/>
          <w:szCs w:val="24"/>
        </w:rPr>
        <w:t>Gates for Expansion</w:t>
      </w:r>
    </w:p>
    <w:p w14:paraId="1566C329" w14:textId="77777777" w:rsidR="00886FAA" w:rsidRPr="00002AE1" w:rsidRDefault="00002AE1">
      <w:pPr>
        <w:pStyle w:val="FirstParagraph"/>
        <w:rPr>
          <w:sz w:val="20"/>
          <w:szCs w:val="20"/>
        </w:rPr>
      </w:pPr>
      <w:r w:rsidRPr="00002AE1">
        <w:rPr>
          <w:b/>
          <w:bCs/>
          <w:sz w:val="20"/>
          <w:szCs w:val="20"/>
        </w:rPr>
        <w:t>Internal UAT → Pilot:</w:t>
      </w:r>
      <w:r w:rsidRPr="00002AE1">
        <w:rPr>
          <w:sz w:val="20"/>
          <w:szCs w:val="20"/>
        </w:rPr>
        <w:t xml:space="preserve"> - Metadata filtering validated (correct docs indexed, correct exclusions) - Access control validated (Marketing sees all, Sales sees only assigned regions) - Response accuracy acceptable (&lt;10% negative UAT feedback) - Stakeholder sign-off: Sheena, Aaron, Abir</w:t>
      </w:r>
    </w:p>
    <w:p w14:paraId="1566C32A" w14:textId="77777777" w:rsidR="00886FAA" w:rsidRPr="00002AE1" w:rsidRDefault="00002AE1">
      <w:pPr>
        <w:pStyle w:val="BodyText"/>
        <w:rPr>
          <w:sz w:val="20"/>
          <w:szCs w:val="20"/>
        </w:rPr>
      </w:pPr>
      <w:r w:rsidRPr="00002AE1">
        <w:rPr>
          <w:b/>
          <w:bCs/>
          <w:sz w:val="20"/>
          <w:szCs w:val="20"/>
        </w:rPr>
        <w:t>Pilot → Global:</w:t>
      </w:r>
      <w:r w:rsidRPr="00002AE1">
        <w:rPr>
          <w:sz w:val="20"/>
          <w:szCs w:val="20"/>
        </w:rPr>
        <w:t xml:space="preserve"> - Time savings ≥40% validated via pilot metrics - Zero access violations during pilot - Negative feedback &lt;10% from pilot users - Training materials prepared (guides, videos, onboarding) - Stakeholder sign-off: Sheena, Aaron, Abir, Abbott-Veeva Platform Team</w:t>
      </w:r>
    </w:p>
    <w:p w14:paraId="1566C32B" w14:textId="77777777" w:rsidR="00886FAA" w:rsidRPr="00002AE1" w:rsidRDefault="00002AE1">
      <w:pPr>
        <w:pStyle w:val="Heading3"/>
        <w:rPr>
          <w:sz w:val="24"/>
          <w:szCs w:val="24"/>
        </w:rPr>
      </w:pPr>
      <w:bookmarkStart w:id="22" w:name="kill-switch"/>
      <w:bookmarkEnd w:id="21"/>
      <w:r w:rsidRPr="00002AE1">
        <w:rPr>
          <w:sz w:val="24"/>
          <w:szCs w:val="24"/>
        </w:rPr>
        <w:t>Kill Switch</w:t>
      </w:r>
    </w:p>
    <w:p w14:paraId="1566C32C" w14:textId="77777777" w:rsidR="00886FAA" w:rsidRPr="00002AE1" w:rsidRDefault="00002AE1">
      <w:pPr>
        <w:pStyle w:val="Compact"/>
        <w:numPr>
          <w:ilvl w:val="0"/>
          <w:numId w:val="13"/>
        </w:numPr>
        <w:rPr>
          <w:sz w:val="20"/>
          <w:szCs w:val="20"/>
        </w:rPr>
      </w:pPr>
      <w:r w:rsidRPr="00002AE1">
        <w:rPr>
          <w:b/>
          <w:bCs/>
          <w:sz w:val="20"/>
          <w:szCs w:val="20"/>
        </w:rPr>
        <w:t>Mechanism:</w:t>
      </w:r>
      <w:r w:rsidRPr="00002AE1">
        <w:rPr>
          <w:sz w:val="20"/>
          <w:szCs w:val="20"/>
        </w:rPr>
        <w:t xml:space="preserve"> Feature flag in Mia disables Veeva data source, reverts to SharePoint-only</w:t>
      </w:r>
    </w:p>
    <w:p w14:paraId="1566C32D" w14:textId="77777777" w:rsidR="00886FAA" w:rsidRPr="00002AE1" w:rsidRDefault="00002AE1">
      <w:pPr>
        <w:pStyle w:val="Compact"/>
        <w:numPr>
          <w:ilvl w:val="0"/>
          <w:numId w:val="13"/>
        </w:numPr>
        <w:rPr>
          <w:sz w:val="20"/>
          <w:szCs w:val="20"/>
        </w:rPr>
      </w:pPr>
      <w:r w:rsidRPr="00002AE1">
        <w:rPr>
          <w:b/>
          <w:bCs/>
          <w:sz w:val="20"/>
          <w:szCs w:val="20"/>
        </w:rPr>
        <w:t>Owner:</w:t>
      </w:r>
      <w:r w:rsidRPr="00002AE1">
        <w:rPr>
          <w:sz w:val="20"/>
          <w:szCs w:val="20"/>
        </w:rPr>
        <w:t xml:space="preserve"> Aaron (Lead Engineer)</w:t>
      </w:r>
    </w:p>
    <w:p w14:paraId="1566C32E" w14:textId="77777777" w:rsidR="00886FAA" w:rsidRPr="00002AE1" w:rsidRDefault="00002AE1">
      <w:pPr>
        <w:pStyle w:val="Compact"/>
        <w:numPr>
          <w:ilvl w:val="0"/>
          <w:numId w:val="13"/>
        </w:numPr>
        <w:rPr>
          <w:sz w:val="20"/>
          <w:szCs w:val="20"/>
        </w:rPr>
      </w:pPr>
      <w:r w:rsidRPr="00002AE1">
        <w:rPr>
          <w:b/>
          <w:bCs/>
          <w:sz w:val="20"/>
          <w:szCs w:val="20"/>
        </w:rPr>
        <w:t>Speed:</w:t>
      </w:r>
      <w:r w:rsidRPr="00002AE1">
        <w:rPr>
          <w:sz w:val="20"/>
          <w:szCs w:val="20"/>
        </w:rPr>
        <w:t xml:space="preserve"> &lt;15 minutes (flag toggle, no deployment)</w:t>
      </w:r>
    </w:p>
    <w:p w14:paraId="1566C32F" w14:textId="77777777" w:rsidR="00886FAA" w:rsidRPr="00002AE1" w:rsidRDefault="00B21260">
      <w:pPr>
        <w:rPr>
          <w:sz w:val="20"/>
          <w:szCs w:val="20"/>
        </w:rPr>
      </w:pPr>
      <w:r>
        <w:rPr>
          <w:noProof/>
        </w:rPr>
      </w:r>
      <w:r>
        <w:pict w14:anchorId="51708F6F">
          <v:rect id="Horizontal Line 5"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330" w14:textId="77777777" w:rsidR="00886FAA" w:rsidRPr="00002AE1" w:rsidRDefault="00002AE1">
      <w:pPr>
        <w:pStyle w:val="Heading2"/>
        <w:rPr>
          <w:sz w:val="28"/>
          <w:szCs w:val="28"/>
        </w:rPr>
      </w:pPr>
      <w:bookmarkStart w:id="23" w:name="section-5-risk-management"/>
      <w:bookmarkEnd w:id="18"/>
      <w:bookmarkEnd w:id="22"/>
      <w:r w:rsidRPr="00002AE1">
        <w:rPr>
          <w:sz w:val="28"/>
          <w:szCs w:val="28"/>
        </w:rPr>
        <w:t>Section 5: Risk Management</w:t>
      </w:r>
    </w:p>
    <w:p w14:paraId="1566C331" w14:textId="77777777" w:rsidR="00886FAA" w:rsidRPr="00002AE1" w:rsidRDefault="00002AE1">
      <w:pPr>
        <w:pStyle w:val="Heading3"/>
        <w:rPr>
          <w:sz w:val="24"/>
          <w:szCs w:val="24"/>
        </w:rPr>
      </w:pPr>
      <w:bookmarkStart w:id="24" w:name="top-risks"/>
      <w:r w:rsidRPr="00002AE1">
        <w:rPr>
          <w:sz w:val="24"/>
          <w:szCs w:val="24"/>
        </w:rPr>
        <w:t>Top Risks</w:t>
      </w:r>
    </w:p>
    <w:tbl>
      <w:tblPr>
        <w:tblStyle w:val="Table"/>
        <w:tblW w:w="5000" w:type="pct"/>
        <w:tblLayout w:type="fixed"/>
        <w:tblLook w:val="0020" w:firstRow="1" w:lastRow="0" w:firstColumn="0" w:lastColumn="0" w:noHBand="0" w:noVBand="0"/>
      </w:tblPr>
      <w:tblGrid>
        <w:gridCol w:w="2340"/>
        <w:gridCol w:w="2340"/>
        <w:gridCol w:w="2340"/>
        <w:gridCol w:w="2340"/>
      </w:tblGrid>
      <w:tr w:rsidR="00886FAA" w:rsidRPr="00002AE1" w14:paraId="1566C336" w14:textId="77777777" w:rsidTr="00886F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66C332" w14:textId="77777777" w:rsidR="00886FAA" w:rsidRPr="00002AE1" w:rsidRDefault="00002AE1">
            <w:pPr>
              <w:pStyle w:val="Compact"/>
              <w:rPr>
                <w:sz w:val="20"/>
                <w:szCs w:val="20"/>
              </w:rPr>
            </w:pPr>
            <w:r w:rsidRPr="00002AE1">
              <w:rPr>
                <w:sz w:val="20"/>
                <w:szCs w:val="20"/>
              </w:rPr>
              <w:t>Risk</w:t>
            </w:r>
          </w:p>
        </w:tc>
        <w:tc>
          <w:tcPr>
            <w:tcW w:w="1980" w:type="dxa"/>
          </w:tcPr>
          <w:p w14:paraId="1566C333" w14:textId="77777777" w:rsidR="00886FAA" w:rsidRPr="00002AE1" w:rsidRDefault="00002AE1">
            <w:pPr>
              <w:pStyle w:val="Compact"/>
              <w:rPr>
                <w:sz w:val="20"/>
                <w:szCs w:val="20"/>
              </w:rPr>
            </w:pPr>
            <w:r w:rsidRPr="00002AE1">
              <w:rPr>
                <w:sz w:val="20"/>
                <w:szCs w:val="20"/>
              </w:rPr>
              <w:t>Likelihood</w:t>
            </w:r>
          </w:p>
        </w:tc>
        <w:tc>
          <w:tcPr>
            <w:tcW w:w="1980" w:type="dxa"/>
          </w:tcPr>
          <w:p w14:paraId="1566C334" w14:textId="77777777" w:rsidR="00886FAA" w:rsidRPr="00002AE1" w:rsidRDefault="00002AE1">
            <w:pPr>
              <w:pStyle w:val="Compact"/>
              <w:rPr>
                <w:sz w:val="20"/>
                <w:szCs w:val="20"/>
              </w:rPr>
            </w:pPr>
            <w:r w:rsidRPr="00002AE1">
              <w:rPr>
                <w:sz w:val="20"/>
                <w:szCs w:val="20"/>
              </w:rPr>
              <w:t>Impact</w:t>
            </w:r>
          </w:p>
        </w:tc>
        <w:tc>
          <w:tcPr>
            <w:tcW w:w="1980" w:type="dxa"/>
          </w:tcPr>
          <w:p w14:paraId="1566C335" w14:textId="77777777" w:rsidR="00886FAA" w:rsidRPr="00002AE1" w:rsidRDefault="00002AE1">
            <w:pPr>
              <w:pStyle w:val="Compact"/>
              <w:rPr>
                <w:sz w:val="20"/>
                <w:szCs w:val="20"/>
              </w:rPr>
            </w:pPr>
            <w:r w:rsidRPr="00002AE1">
              <w:rPr>
                <w:sz w:val="20"/>
                <w:szCs w:val="20"/>
              </w:rPr>
              <w:t>Mitigation</w:t>
            </w:r>
          </w:p>
        </w:tc>
      </w:tr>
      <w:tr w:rsidR="00886FAA" w:rsidRPr="00002AE1" w14:paraId="1566C33B" w14:textId="77777777">
        <w:tc>
          <w:tcPr>
            <w:tcW w:w="1980" w:type="dxa"/>
          </w:tcPr>
          <w:p w14:paraId="1566C337" w14:textId="77777777" w:rsidR="00886FAA" w:rsidRPr="00002AE1" w:rsidRDefault="00002AE1">
            <w:pPr>
              <w:pStyle w:val="Compact"/>
              <w:rPr>
                <w:sz w:val="20"/>
                <w:szCs w:val="20"/>
              </w:rPr>
            </w:pPr>
            <w:r w:rsidRPr="00002AE1">
              <w:rPr>
                <w:sz w:val="20"/>
                <w:szCs w:val="20"/>
              </w:rPr>
              <w:t>Veeva Platform Team deprioritizes/delays support</w:t>
            </w:r>
          </w:p>
        </w:tc>
        <w:tc>
          <w:tcPr>
            <w:tcW w:w="1980" w:type="dxa"/>
          </w:tcPr>
          <w:p w14:paraId="1566C338" w14:textId="77777777" w:rsidR="00886FAA" w:rsidRPr="00002AE1" w:rsidRDefault="00002AE1">
            <w:pPr>
              <w:pStyle w:val="Compact"/>
              <w:rPr>
                <w:sz w:val="20"/>
                <w:szCs w:val="20"/>
              </w:rPr>
            </w:pPr>
            <w:r w:rsidRPr="00002AE1">
              <w:rPr>
                <w:sz w:val="20"/>
                <w:szCs w:val="20"/>
              </w:rPr>
              <w:t>Medium</w:t>
            </w:r>
          </w:p>
        </w:tc>
        <w:tc>
          <w:tcPr>
            <w:tcW w:w="1980" w:type="dxa"/>
          </w:tcPr>
          <w:p w14:paraId="1566C339" w14:textId="77777777" w:rsidR="00886FAA" w:rsidRPr="00002AE1" w:rsidRDefault="00002AE1">
            <w:pPr>
              <w:pStyle w:val="Compact"/>
              <w:rPr>
                <w:sz w:val="20"/>
                <w:szCs w:val="20"/>
              </w:rPr>
            </w:pPr>
            <w:r w:rsidRPr="00002AE1">
              <w:rPr>
                <w:sz w:val="20"/>
                <w:szCs w:val="20"/>
              </w:rPr>
              <w:t>High (blocks launch)</w:t>
            </w:r>
          </w:p>
        </w:tc>
        <w:tc>
          <w:tcPr>
            <w:tcW w:w="1980" w:type="dxa"/>
          </w:tcPr>
          <w:p w14:paraId="1566C33A" w14:textId="77777777" w:rsidR="00886FAA" w:rsidRPr="00002AE1" w:rsidRDefault="00002AE1">
            <w:pPr>
              <w:pStyle w:val="Compact"/>
              <w:rPr>
                <w:sz w:val="20"/>
                <w:szCs w:val="20"/>
              </w:rPr>
            </w:pPr>
            <w:r w:rsidRPr="00002AE1">
              <w:rPr>
                <w:sz w:val="20"/>
                <w:szCs w:val="20"/>
              </w:rPr>
              <w:t>Plan alignment meetings using PRD, escalate if needed, may push Q3 → Q4</w:t>
            </w:r>
          </w:p>
        </w:tc>
      </w:tr>
      <w:tr w:rsidR="00886FAA" w:rsidRPr="00002AE1" w14:paraId="1566C340" w14:textId="77777777">
        <w:tc>
          <w:tcPr>
            <w:tcW w:w="1980" w:type="dxa"/>
          </w:tcPr>
          <w:p w14:paraId="1566C33C" w14:textId="77777777" w:rsidR="00886FAA" w:rsidRPr="00002AE1" w:rsidRDefault="00002AE1">
            <w:pPr>
              <w:pStyle w:val="Compact"/>
              <w:rPr>
                <w:sz w:val="20"/>
                <w:szCs w:val="20"/>
              </w:rPr>
            </w:pPr>
            <w:r w:rsidRPr="00002AE1">
              <w:rPr>
                <w:sz w:val="20"/>
                <w:szCs w:val="20"/>
              </w:rPr>
              <w:t>Access control logic fails (cross-region leakage)</w:t>
            </w:r>
          </w:p>
        </w:tc>
        <w:tc>
          <w:tcPr>
            <w:tcW w:w="1980" w:type="dxa"/>
          </w:tcPr>
          <w:p w14:paraId="1566C33D" w14:textId="77777777" w:rsidR="00886FAA" w:rsidRPr="00002AE1" w:rsidRDefault="00002AE1">
            <w:pPr>
              <w:pStyle w:val="Compact"/>
              <w:rPr>
                <w:sz w:val="20"/>
                <w:szCs w:val="20"/>
              </w:rPr>
            </w:pPr>
            <w:r w:rsidRPr="00002AE1">
              <w:rPr>
                <w:sz w:val="20"/>
                <w:szCs w:val="20"/>
              </w:rPr>
              <w:t>Low</w:t>
            </w:r>
          </w:p>
        </w:tc>
        <w:tc>
          <w:tcPr>
            <w:tcW w:w="1980" w:type="dxa"/>
          </w:tcPr>
          <w:p w14:paraId="1566C33E" w14:textId="77777777" w:rsidR="00886FAA" w:rsidRPr="00002AE1" w:rsidRDefault="00002AE1">
            <w:pPr>
              <w:pStyle w:val="Compact"/>
              <w:rPr>
                <w:sz w:val="20"/>
                <w:szCs w:val="20"/>
              </w:rPr>
            </w:pPr>
            <w:r w:rsidRPr="00002AE1">
              <w:rPr>
                <w:sz w:val="20"/>
                <w:szCs w:val="20"/>
              </w:rPr>
              <w:t>High (MLR compliance breach)</w:t>
            </w:r>
          </w:p>
        </w:tc>
        <w:tc>
          <w:tcPr>
            <w:tcW w:w="1980" w:type="dxa"/>
          </w:tcPr>
          <w:p w14:paraId="1566C33F" w14:textId="77777777" w:rsidR="00886FAA" w:rsidRPr="00002AE1" w:rsidRDefault="00002AE1">
            <w:pPr>
              <w:pStyle w:val="Compact"/>
              <w:rPr>
                <w:sz w:val="20"/>
                <w:szCs w:val="20"/>
              </w:rPr>
            </w:pPr>
            <w:r w:rsidRPr="00002AE1">
              <w:rPr>
                <w:sz w:val="20"/>
                <w:szCs w:val="20"/>
              </w:rPr>
              <w:t>Tech spikes with Veeva engineers, comprehensive UAT with multi-region test accounts, automated validation tests</w:t>
            </w:r>
          </w:p>
        </w:tc>
      </w:tr>
      <w:tr w:rsidR="00886FAA" w:rsidRPr="00002AE1" w14:paraId="1566C345" w14:textId="77777777">
        <w:tc>
          <w:tcPr>
            <w:tcW w:w="1980" w:type="dxa"/>
          </w:tcPr>
          <w:p w14:paraId="1566C341" w14:textId="77777777" w:rsidR="00886FAA" w:rsidRPr="00002AE1" w:rsidRDefault="00002AE1">
            <w:pPr>
              <w:pStyle w:val="Compact"/>
              <w:rPr>
                <w:sz w:val="20"/>
                <w:szCs w:val="20"/>
              </w:rPr>
            </w:pPr>
            <w:r w:rsidRPr="00002AE1">
              <w:rPr>
                <w:sz w:val="20"/>
                <w:szCs w:val="20"/>
              </w:rPr>
              <w:t xml:space="preserve">Response accuracy drops vs SharePoint </w:t>
            </w:r>
            <w:r w:rsidRPr="00002AE1">
              <w:rPr>
                <w:sz w:val="20"/>
                <w:szCs w:val="20"/>
              </w:rPr>
              <w:lastRenderedPageBreak/>
              <w:t>baseline</w:t>
            </w:r>
          </w:p>
        </w:tc>
        <w:tc>
          <w:tcPr>
            <w:tcW w:w="1980" w:type="dxa"/>
          </w:tcPr>
          <w:p w14:paraId="1566C342" w14:textId="77777777" w:rsidR="00886FAA" w:rsidRPr="00002AE1" w:rsidRDefault="00002AE1">
            <w:pPr>
              <w:pStyle w:val="Compact"/>
              <w:rPr>
                <w:sz w:val="20"/>
                <w:szCs w:val="20"/>
              </w:rPr>
            </w:pPr>
            <w:r w:rsidRPr="00002AE1">
              <w:rPr>
                <w:sz w:val="20"/>
                <w:szCs w:val="20"/>
              </w:rPr>
              <w:lastRenderedPageBreak/>
              <w:t>Medium</w:t>
            </w:r>
          </w:p>
        </w:tc>
        <w:tc>
          <w:tcPr>
            <w:tcW w:w="1980" w:type="dxa"/>
          </w:tcPr>
          <w:p w14:paraId="1566C343" w14:textId="77777777" w:rsidR="00886FAA" w:rsidRPr="00002AE1" w:rsidRDefault="00002AE1">
            <w:pPr>
              <w:pStyle w:val="Compact"/>
              <w:rPr>
                <w:sz w:val="20"/>
                <w:szCs w:val="20"/>
              </w:rPr>
            </w:pPr>
            <w:r w:rsidRPr="00002AE1">
              <w:rPr>
                <w:sz w:val="20"/>
                <w:szCs w:val="20"/>
              </w:rPr>
              <w:t>Medium (trust erosion)</w:t>
            </w:r>
          </w:p>
        </w:tc>
        <w:tc>
          <w:tcPr>
            <w:tcW w:w="1980" w:type="dxa"/>
          </w:tcPr>
          <w:p w14:paraId="1566C344" w14:textId="77777777" w:rsidR="00886FAA" w:rsidRPr="00002AE1" w:rsidRDefault="00002AE1">
            <w:pPr>
              <w:pStyle w:val="Compact"/>
              <w:rPr>
                <w:sz w:val="20"/>
                <w:szCs w:val="20"/>
              </w:rPr>
            </w:pPr>
            <w:r w:rsidRPr="00002AE1">
              <w:rPr>
                <w:sz w:val="20"/>
                <w:szCs w:val="20"/>
              </w:rPr>
              <w:t xml:space="preserve">Testing before launch with diverse query set, </w:t>
            </w:r>
            <w:r w:rsidRPr="00002AE1">
              <w:rPr>
                <w:sz w:val="20"/>
                <w:szCs w:val="20"/>
              </w:rPr>
              <w:lastRenderedPageBreak/>
              <w:t>pilot validates accuracy, negative feedback threshold triggers reassessment</w:t>
            </w:r>
          </w:p>
        </w:tc>
      </w:tr>
      <w:tr w:rsidR="00886FAA" w:rsidRPr="00002AE1" w14:paraId="1566C34A" w14:textId="77777777">
        <w:tc>
          <w:tcPr>
            <w:tcW w:w="1980" w:type="dxa"/>
          </w:tcPr>
          <w:p w14:paraId="1566C346" w14:textId="77777777" w:rsidR="00886FAA" w:rsidRPr="00002AE1" w:rsidRDefault="00002AE1">
            <w:pPr>
              <w:pStyle w:val="Compact"/>
              <w:rPr>
                <w:sz w:val="20"/>
                <w:szCs w:val="20"/>
              </w:rPr>
            </w:pPr>
            <w:r w:rsidRPr="00002AE1">
              <w:rPr>
                <w:sz w:val="20"/>
                <w:szCs w:val="20"/>
              </w:rPr>
              <w:lastRenderedPageBreak/>
              <w:t>Sales reps don’t adopt (prefer existing workflow)</w:t>
            </w:r>
          </w:p>
        </w:tc>
        <w:tc>
          <w:tcPr>
            <w:tcW w:w="1980" w:type="dxa"/>
          </w:tcPr>
          <w:p w14:paraId="1566C347" w14:textId="77777777" w:rsidR="00886FAA" w:rsidRPr="00002AE1" w:rsidRDefault="00002AE1">
            <w:pPr>
              <w:pStyle w:val="Compact"/>
              <w:rPr>
                <w:sz w:val="20"/>
                <w:szCs w:val="20"/>
              </w:rPr>
            </w:pPr>
            <w:r w:rsidRPr="00002AE1">
              <w:rPr>
                <w:sz w:val="20"/>
                <w:szCs w:val="20"/>
              </w:rPr>
              <w:t>Low</w:t>
            </w:r>
          </w:p>
        </w:tc>
        <w:tc>
          <w:tcPr>
            <w:tcW w:w="1980" w:type="dxa"/>
          </w:tcPr>
          <w:p w14:paraId="1566C348" w14:textId="77777777" w:rsidR="00886FAA" w:rsidRPr="00002AE1" w:rsidRDefault="00002AE1">
            <w:pPr>
              <w:pStyle w:val="Compact"/>
              <w:rPr>
                <w:sz w:val="20"/>
                <w:szCs w:val="20"/>
              </w:rPr>
            </w:pPr>
            <w:r w:rsidRPr="00002AE1">
              <w:rPr>
                <w:sz w:val="20"/>
                <w:szCs w:val="20"/>
              </w:rPr>
              <w:t>Medium (ROI not realized)</w:t>
            </w:r>
          </w:p>
        </w:tc>
        <w:tc>
          <w:tcPr>
            <w:tcW w:w="1980" w:type="dxa"/>
          </w:tcPr>
          <w:p w14:paraId="1566C349" w14:textId="77777777" w:rsidR="00886FAA" w:rsidRPr="00002AE1" w:rsidRDefault="00002AE1">
            <w:pPr>
              <w:pStyle w:val="Compact"/>
              <w:rPr>
                <w:sz w:val="20"/>
                <w:szCs w:val="20"/>
              </w:rPr>
            </w:pPr>
            <w:r w:rsidRPr="00002AE1">
              <w:rPr>
                <w:sz w:val="20"/>
                <w:szCs w:val="20"/>
              </w:rPr>
              <w:t>Training sessions, demo videos, onboarding support, launch comms highlight time savings, pilot champions evangelize</w:t>
            </w:r>
          </w:p>
        </w:tc>
      </w:tr>
    </w:tbl>
    <w:p w14:paraId="1566C34B" w14:textId="77777777" w:rsidR="00886FAA" w:rsidRPr="00002AE1" w:rsidRDefault="00002AE1">
      <w:pPr>
        <w:pStyle w:val="Heading3"/>
        <w:rPr>
          <w:sz w:val="24"/>
          <w:szCs w:val="24"/>
        </w:rPr>
      </w:pPr>
      <w:bookmarkStart w:id="25" w:name="detection"/>
      <w:bookmarkEnd w:id="24"/>
      <w:r w:rsidRPr="00002AE1">
        <w:rPr>
          <w:sz w:val="24"/>
          <w:szCs w:val="24"/>
        </w:rPr>
        <w:t>Detection</w:t>
      </w:r>
    </w:p>
    <w:p w14:paraId="1566C34C" w14:textId="77777777" w:rsidR="00886FAA" w:rsidRPr="00002AE1" w:rsidRDefault="00002AE1">
      <w:pPr>
        <w:pStyle w:val="Compact"/>
        <w:numPr>
          <w:ilvl w:val="0"/>
          <w:numId w:val="14"/>
        </w:numPr>
        <w:rPr>
          <w:sz w:val="20"/>
          <w:szCs w:val="20"/>
        </w:rPr>
      </w:pPr>
      <w:r w:rsidRPr="00002AE1">
        <w:rPr>
          <w:b/>
          <w:bCs/>
          <w:sz w:val="20"/>
          <w:szCs w:val="20"/>
        </w:rPr>
        <w:t>Access violations:</w:t>
      </w:r>
      <w:r w:rsidRPr="00002AE1">
        <w:rPr>
          <w:sz w:val="20"/>
          <w:szCs w:val="20"/>
        </w:rPr>
        <w:t xml:space="preserve"> Audit trail logs all queries + docs, automated daily scan, alert Cyber Security + Aaron</w:t>
      </w:r>
    </w:p>
    <w:p w14:paraId="1566C34D" w14:textId="77777777" w:rsidR="00886FAA" w:rsidRPr="00002AE1" w:rsidRDefault="00002AE1">
      <w:pPr>
        <w:pStyle w:val="Compact"/>
        <w:numPr>
          <w:ilvl w:val="0"/>
          <w:numId w:val="14"/>
        </w:numPr>
        <w:rPr>
          <w:sz w:val="20"/>
          <w:szCs w:val="20"/>
        </w:rPr>
      </w:pPr>
      <w:r w:rsidRPr="00002AE1">
        <w:rPr>
          <w:b/>
          <w:bCs/>
          <w:sz w:val="20"/>
          <w:szCs w:val="20"/>
        </w:rPr>
        <w:t>Response accuracy:</w:t>
      </w:r>
      <w:r w:rsidRPr="00002AE1">
        <w:rPr>
          <w:sz w:val="20"/>
          <w:szCs w:val="20"/>
        </w:rPr>
        <w:t xml:space="preserve"> UAT feedback forms, pilot surveys, post-launch negative rating triggers review</w:t>
      </w:r>
    </w:p>
    <w:p w14:paraId="1566C34E" w14:textId="77777777" w:rsidR="00886FAA" w:rsidRPr="00002AE1" w:rsidRDefault="00002AE1">
      <w:pPr>
        <w:pStyle w:val="Compact"/>
        <w:numPr>
          <w:ilvl w:val="0"/>
          <w:numId w:val="14"/>
        </w:numPr>
        <w:rPr>
          <w:sz w:val="20"/>
          <w:szCs w:val="20"/>
        </w:rPr>
      </w:pPr>
      <w:r w:rsidRPr="00002AE1">
        <w:rPr>
          <w:b/>
          <w:bCs/>
          <w:sz w:val="20"/>
          <w:szCs w:val="20"/>
        </w:rPr>
        <w:t>Adoption lag:</w:t>
      </w:r>
      <w:r w:rsidRPr="00002AE1">
        <w:rPr>
          <w:sz w:val="20"/>
          <w:szCs w:val="20"/>
        </w:rPr>
        <w:t xml:space="preserve"> Track query volume per user vs baseline Veeva access, low adoption triggers training outreach</w:t>
      </w:r>
    </w:p>
    <w:p w14:paraId="1566C34F" w14:textId="77777777" w:rsidR="00886FAA" w:rsidRPr="00002AE1" w:rsidRDefault="00002AE1">
      <w:pPr>
        <w:pStyle w:val="Heading3"/>
        <w:rPr>
          <w:sz w:val="24"/>
          <w:szCs w:val="24"/>
        </w:rPr>
      </w:pPr>
      <w:bookmarkStart w:id="26" w:name="fallback-kill-switch"/>
      <w:bookmarkEnd w:id="25"/>
      <w:r w:rsidRPr="00002AE1">
        <w:rPr>
          <w:sz w:val="24"/>
          <w:szCs w:val="24"/>
        </w:rPr>
        <w:t>Fallback &amp; Kill Switch</w:t>
      </w:r>
    </w:p>
    <w:p w14:paraId="1566C350" w14:textId="77777777" w:rsidR="00886FAA" w:rsidRPr="00002AE1" w:rsidRDefault="00002AE1">
      <w:pPr>
        <w:pStyle w:val="Compact"/>
        <w:numPr>
          <w:ilvl w:val="0"/>
          <w:numId w:val="15"/>
        </w:numPr>
        <w:rPr>
          <w:sz w:val="20"/>
          <w:szCs w:val="20"/>
        </w:rPr>
      </w:pPr>
      <w:r w:rsidRPr="00002AE1">
        <w:rPr>
          <w:b/>
          <w:bCs/>
          <w:sz w:val="20"/>
          <w:szCs w:val="20"/>
        </w:rPr>
        <w:t>Fallback:</w:t>
      </w:r>
      <w:r w:rsidRPr="00002AE1">
        <w:rPr>
          <w:sz w:val="20"/>
          <w:szCs w:val="20"/>
        </w:rPr>
        <w:t xml:space="preserve"> If Veeva disabled, users revert to existing workflow (manual Veeva + Marketing requests), no functionality loss</w:t>
      </w:r>
    </w:p>
    <w:p w14:paraId="1566C351" w14:textId="77777777" w:rsidR="00886FAA" w:rsidRPr="00002AE1" w:rsidRDefault="00002AE1">
      <w:pPr>
        <w:pStyle w:val="Compact"/>
        <w:numPr>
          <w:ilvl w:val="0"/>
          <w:numId w:val="15"/>
        </w:numPr>
        <w:rPr>
          <w:sz w:val="20"/>
          <w:szCs w:val="20"/>
        </w:rPr>
      </w:pPr>
      <w:r w:rsidRPr="00002AE1">
        <w:rPr>
          <w:b/>
          <w:bCs/>
          <w:sz w:val="20"/>
          <w:szCs w:val="20"/>
        </w:rPr>
        <w:t>Kill switch:</w:t>
      </w:r>
      <w:r w:rsidRPr="00002AE1">
        <w:rPr>
          <w:sz w:val="20"/>
          <w:szCs w:val="20"/>
        </w:rPr>
        <w:t xml:space="preserve"> Aaron can disable Veeva feature flag in &lt;15 minutes</w:t>
      </w:r>
    </w:p>
    <w:p w14:paraId="1566C352" w14:textId="77777777" w:rsidR="00886FAA" w:rsidRPr="00002AE1" w:rsidRDefault="00B21260">
      <w:pPr>
        <w:rPr>
          <w:sz w:val="20"/>
          <w:szCs w:val="20"/>
        </w:rPr>
      </w:pPr>
      <w:r>
        <w:rPr>
          <w:noProof/>
        </w:rPr>
      </w:r>
      <w:r>
        <w:pict w14:anchorId="1FAEAB96">
          <v:rect id="Horizontal Line 6"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353" w14:textId="77777777" w:rsidR="00886FAA" w:rsidRPr="00002AE1" w:rsidRDefault="00002AE1">
      <w:pPr>
        <w:pStyle w:val="Heading2"/>
        <w:rPr>
          <w:sz w:val="28"/>
          <w:szCs w:val="28"/>
        </w:rPr>
      </w:pPr>
      <w:bookmarkStart w:id="27" w:name="section-6-ownership-action"/>
      <w:bookmarkEnd w:id="23"/>
      <w:bookmarkEnd w:id="26"/>
      <w:r w:rsidRPr="00002AE1">
        <w:rPr>
          <w:sz w:val="28"/>
          <w:szCs w:val="28"/>
        </w:rPr>
        <w:t>Section 6: Ownership + Action</w:t>
      </w:r>
    </w:p>
    <w:p w14:paraId="1566C354" w14:textId="77777777" w:rsidR="00886FAA" w:rsidRPr="00002AE1" w:rsidRDefault="00002AE1">
      <w:pPr>
        <w:pStyle w:val="Heading3"/>
        <w:rPr>
          <w:sz w:val="24"/>
          <w:szCs w:val="24"/>
        </w:rPr>
      </w:pPr>
      <w:bookmarkStart w:id="28" w:name="primary-owner"/>
      <w:r w:rsidRPr="00002AE1">
        <w:rPr>
          <w:sz w:val="24"/>
          <w:szCs w:val="24"/>
        </w:rPr>
        <w:t>Primary Owner</w:t>
      </w:r>
    </w:p>
    <w:p w14:paraId="1566C355" w14:textId="77777777" w:rsidR="00886FAA" w:rsidRPr="00002AE1" w:rsidRDefault="00002AE1">
      <w:pPr>
        <w:pStyle w:val="FirstParagraph"/>
        <w:rPr>
          <w:sz w:val="20"/>
          <w:szCs w:val="20"/>
        </w:rPr>
      </w:pPr>
      <w:r w:rsidRPr="00002AE1">
        <w:rPr>
          <w:b/>
          <w:bCs/>
          <w:sz w:val="20"/>
          <w:szCs w:val="20"/>
        </w:rPr>
        <w:t>Sheena</w:t>
      </w:r>
      <w:r w:rsidRPr="00002AE1">
        <w:rPr>
          <w:sz w:val="20"/>
          <w:szCs w:val="20"/>
        </w:rPr>
        <w:t xml:space="preserve"> — Mia Product Manager (accountable for PRD approval, delivery, success metrics)</w:t>
      </w:r>
    </w:p>
    <w:p w14:paraId="1566C356" w14:textId="77777777" w:rsidR="00886FAA" w:rsidRPr="00002AE1" w:rsidRDefault="00002AE1">
      <w:pPr>
        <w:pStyle w:val="BodyText"/>
        <w:rPr>
          <w:sz w:val="20"/>
          <w:szCs w:val="20"/>
        </w:rPr>
      </w:pPr>
      <w:r w:rsidRPr="00002AE1">
        <w:rPr>
          <w:b/>
          <w:bCs/>
          <w:sz w:val="20"/>
          <w:szCs w:val="20"/>
        </w:rPr>
        <w:t>Supporting Team:</w:t>
      </w:r>
      <w:r w:rsidRPr="00002AE1">
        <w:rPr>
          <w:sz w:val="20"/>
          <w:szCs w:val="20"/>
        </w:rPr>
        <w:t xml:space="preserve"> Nitesh Luthra, John Schullian (strategic support) | Aaron (Lead Engineer) | Jinesh Jain, Jayaraj (Mia tech)</w:t>
      </w:r>
    </w:p>
    <w:p w14:paraId="1566C357" w14:textId="77777777" w:rsidR="00886FAA" w:rsidRPr="00002AE1" w:rsidRDefault="00002AE1">
      <w:pPr>
        <w:pStyle w:val="Heading3"/>
        <w:rPr>
          <w:sz w:val="24"/>
          <w:szCs w:val="24"/>
        </w:rPr>
      </w:pPr>
      <w:bookmarkStart w:id="29" w:name="stakeholder-sign-off"/>
      <w:bookmarkEnd w:id="28"/>
      <w:r w:rsidRPr="00002AE1">
        <w:rPr>
          <w:sz w:val="24"/>
          <w:szCs w:val="24"/>
        </w:rPr>
        <w:t>Stakeholder Sign-off</w:t>
      </w:r>
    </w:p>
    <w:tbl>
      <w:tblPr>
        <w:tblStyle w:val="Table"/>
        <w:tblW w:w="5000" w:type="pct"/>
        <w:tblLayout w:type="fixed"/>
        <w:tblLook w:val="0020" w:firstRow="1" w:lastRow="0" w:firstColumn="0" w:lastColumn="0" w:noHBand="0" w:noVBand="0"/>
      </w:tblPr>
      <w:tblGrid>
        <w:gridCol w:w="2340"/>
        <w:gridCol w:w="2340"/>
        <w:gridCol w:w="2340"/>
        <w:gridCol w:w="2340"/>
      </w:tblGrid>
      <w:tr w:rsidR="00886FAA" w:rsidRPr="00002AE1" w14:paraId="1566C35C" w14:textId="77777777" w:rsidTr="00886FA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566C358" w14:textId="77777777" w:rsidR="00886FAA" w:rsidRPr="00002AE1" w:rsidRDefault="00002AE1">
            <w:pPr>
              <w:pStyle w:val="Compact"/>
              <w:rPr>
                <w:sz w:val="20"/>
                <w:szCs w:val="20"/>
              </w:rPr>
            </w:pPr>
            <w:r w:rsidRPr="00002AE1">
              <w:rPr>
                <w:sz w:val="20"/>
                <w:szCs w:val="20"/>
              </w:rPr>
              <w:t>Stakeholder</w:t>
            </w:r>
          </w:p>
        </w:tc>
        <w:tc>
          <w:tcPr>
            <w:tcW w:w="1980" w:type="dxa"/>
          </w:tcPr>
          <w:p w14:paraId="1566C359" w14:textId="77777777" w:rsidR="00886FAA" w:rsidRPr="00002AE1" w:rsidRDefault="00002AE1">
            <w:pPr>
              <w:pStyle w:val="Compact"/>
              <w:rPr>
                <w:sz w:val="20"/>
                <w:szCs w:val="20"/>
              </w:rPr>
            </w:pPr>
            <w:r w:rsidRPr="00002AE1">
              <w:rPr>
                <w:sz w:val="20"/>
                <w:szCs w:val="20"/>
              </w:rPr>
              <w:t>Team</w:t>
            </w:r>
          </w:p>
        </w:tc>
        <w:tc>
          <w:tcPr>
            <w:tcW w:w="1980" w:type="dxa"/>
          </w:tcPr>
          <w:p w14:paraId="1566C35A" w14:textId="77777777" w:rsidR="00886FAA" w:rsidRPr="00002AE1" w:rsidRDefault="00002AE1">
            <w:pPr>
              <w:pStyle w:val="Compact"/>
              <w:rPr>
                <w:sz w:val="20"/>
                <w:szCs w:val="20"/>
              </w:rPr>
            </w:pPr>
            <w:r w:rsidRPr="00002AE1">
              <w:rPr>
                <w:sz w:val="20"/>
                <w:szCs w:val="20"/>
              </w:rPr>
              <w:t>Decision Needed</w:t>
            </w:r>
          </w:p>
        </w:tc>
        <w:tc>
          <w:tcPr>
            <w:tcW w:w="1980" w:type="dxa"/>
          </w:tcPr>
          <w:p w14:paraId="1566C35B" w14:textId="77777777" w:rsidR="00886FAA" w:rsidRPr="00002AE1" w:rsidRDefault="00002AE1">
            <w:pPr>
              <w:pStyle w:val="Compact"/>
              <w:rPr>
                <w:sz w:val="20"/>
                <w:szCs w:val="20"/>
              </w:rPr>
            </w:pPr>
            <w:r w:rsidRPr="00002AE1">
              <w:rPr>
                <w:sz w:val="20"/>
                <w:szCs w:val="20"/>
              </w:rPr>
              <w:t>Status</w:t>
            </w:r>
          </w:p>
        </w:tc>
      </w:tr>
      <w:tr w:rsidR="00886FAA" w:rsidRPr="00002AE1" w14:paraId="1566C361" w14:textId="77777777">
        <w:tc>
          <w:tcPr>
            <w:tcW w:w="1980" w:type="dxa"/>
          </w:tcPr>
          <w:p w14:paraId="1566C35D" w14:textId="77777777" w:rsidR="00886FAA" w:rsidRPr="00002AE1" w:rsidRDefault="00002AE1">
            <w:pPr>
              <w:pStyle w:val="Compact"/>
              <w:rPr>
                <w:sz w:val="20"/>
                <w:szCs w:val="20"/>
              </w:rPr>
            </w:pPr>
            <w:r w:rsidRPr="00002AE1">
              <w:rPr>
                <w:sz w:val="20"/>
                <w:szCs w:val="20"/>
              </w:rPr>
              <w:t>Sheena</w:t>
            </w:r>
          </w:p>
        </w:tc>
        <w:tc>
          <w:tcPr>
            <w:tcW w:w="1980" w:type="dxa"/>
          </w:tcPr>
          <w:p w14:paraId="1566C35E" w14:textId="77777777" w:rsidR="00886FAA" w:rsidRPr="00002AE1" w:rsidRDefault="00002AE1">
            <w:pPr>
              <w:pStyle w:val="Compact"/>
              <w:rPr>
                <w:sz w:val="20"/>
                <w:szCs w:val="20"/>
              </w:rPr>
            </w:pPr>
            <w:r w:rsidRPr="00002AE1">
              <w:rPr>
                <w:sz w:val="20"/>
                <w:szCs w:val="20"/>
              </w:rPr>
              <w:t>Product (Mia)</w:t>
            </w:r>
          </w:p>
        </w:tc>
        <w:tc>
          <w:tcPr>
            <w:tcW w:w="1980" w:type="dxa"/>
          </w:tcPr>
          <w:p w14:paraId="1566C35F" w14:textId="77777777" w:rsidR="00886FAA" w:rsidRPr="00002AE1" w:rsidRDefault="00002AE1">
            <w:pPr>
              <w:pStyle w:val="Compact"/>
              <w:rPr>
                <w:sz w:val="20"/>
                <w:szCs w:val="20"/>
              </w:rPr>
            </w:pPr>
            <w:r w:rsidRPr="00002AE1">
              <w:rPr>
                <w:sz w:val="20"/>
                <w:szCs w:val="20"/>
              </w:rPr>
              <w:t>PRD approval</w:t>
            </w:r>
          </w:p>
        </w:tc>
        <w:tc>
          <w:tcPr>
            <w:tcW w:w="1980" w:type="dxa"/>
          </w:tcPr>
          <w:p w14:paraId="1566C360" w14:textId="77777777" w:rsidR="00886FAA" w:rsidRPr="00002AE1" w:rsidRDefault="00002AE1">
            <w:pPr>
              <w:pStyle w:val="Compact"/>
              <w:rPr>
                <w:sz w:val="20"/>
                <w:szCs w:val="20"/>
              </w:rPr>
            </w:pPr>
            <w:r w:rsidRPr="00002AE1">
              <w:rPr>
                <w:sz w:val="20"/>
                <w:szCs w:val="20"/>
              </w:rPr>
              <w:t>Not started</w:t>
            </w:r>
          </w:p>
        </w:tc>
      </w:tr>
      <w:tr w:rsidR="00886FAA" w:rsidRPr="00002AE1" w14:paraId="1566C366" w14:textId="77777777">
        <w:tc>
          <w:tcPr>
            <w:tcW w:w="1980" w:type="dxa"/>
          </w:tcPr>
          <w:p w14:paraId="1566C362" w14:textId="77777777" w:rsidR="00886FAA" w:rsidRPr="00002AE1" w:rsidRDefault="00002AE1">
            <w:pPr>
              <w:pStyle w:val="Compact"/>
              <w:rPr>
                <w:sz w:val="20"/>
                <w:szCs w:val="20"/>
              </w:rPr>
            </w:pPr>
            <w:r w:rsidRPr="00002AE1">
              <w:rPr>
                <w:sz w:val="20"/>
                <w:szCs w:val="20"/>
              </w:rPr>
              <w:t>Aaron</w:t>
            </w:r>
          </w:p>
        </w:tc>
        <w:tc>
          <w:tcPr>
            <w:tcW w:w="1980" w:type="dxa"/>
          </w:tcPr>
          <w:p w14:paraId="1566C363" w14:textId="77777777" w:rsidR="00886FAA" w:rsidRPr="00002AE1" w:rsidRDefault="00002AE1">
            <w:pPr>
              <w:pStyle w:val="Compact"/>
              <w:rPr>
                <w:sz w:val="20"/>
                <w:szCs w:val="20"/>
              </w:rPr>
            </w:pPr>
            <w:r w:rsidRPr="00002AE1">
              <w:rPr>
                <w:sz w:val="20"/>
                <w:szCs w:val="20"/>
              </w:rPr>
              <w:t>Engineering (Mia)</w:t>
            </w:r>
          </w:p>
        </w:tc>
        <w:tc>
          <w:tcPr>
            <w:tcW w:w="1980" w:type="dxa"/>
          </w:tcPr>
          <w:p w14:paraId="1566C364" w14:textId="77777777" w:rsidR="00886FAA" w:rsidRPr="00002AE1" w:rsidRDefault="00002AE1">
            <w:pPr>
              <w:pStyle w:val="Compact"/>
              <w:rPr>
                <w:sz w:val="20"/>
                <w:szCs w:val="20"/>
              </w:rPr>
            </w:pPr>
            <w:r w:rsidRPr="00002AE1">
              <w:rPr>
                <w:sz w:val="20"/>
                <w:szCs w:val="20"/>
              </w:rPr>
              <w:t>Feasibility sign-off, infrastructure capacity</w:t>
            </w:r>
          </w:p>
        </w:tc>
        <w:tc>
          <w:tcPr>
            <w:tcW w:w="1980" w:type="dxa"/>
          </w:tcPr>
          <w:p w14:paraId="1566C365" w14:textId="77777777" w:rsidR="00886FAA" w:rsidRPr="00002AE1" w:rsidRDefault="00002AE1">
            <w:pPr>
              <w:pStyle w:val="Compact"/>
              <w:rPr>
                <w:sz w:val="20"/>
                <w:szCs w:val="20"/>
              </w:rPr>
            </w:pPr>
            <w:r w:rsidRPr="00002AE1">
              <w:rPr>
                <w:sz w:val="20"/>
                <w:szCs w:val="20"/>
              </w:rPr>
              <w:t>Not started</w:t>
            </w:r>
          </w:p>
        </w:tc>
      </w:tr>
      <w:tr w:rsidR="00886FAA" w:rsidRPr="00002AE1" w14:paraId="1566C36B" w14:textId="77777777">
        <w:tc>
          <w:tcPr>
            <w:tcW w:w="1980" w:type="dxa"/>
          </w:tcPr>
          <w:p w14:paraId="1566C367" w14:textId="77777777" w:rsidR="00886FAA" w:rsidRPr="00002AE1" w:rsidRDefault="00002AE1">
            <w:pPr>
              <w:pStyle w:val="Compact"/>
              <w:rPr>
                <w:sz w:val="20"/>
                <w:szCs w:val="20"/>
              </w:rPr>
            </w:pPr>
            <w:r w:rsidRPr="00002AE1">
              <w:rPr>
                <w:sz w:val="20"/>
                <w:szCs w:val="20"/>
              </w:rPr>
              <w:t>abbott-veeva platform owner</w:t>
            </w:r>
          </w:p>
        </w:tc>
        <w:tc>
          <w:tcPr>
            <w:tcW w:w="1980" w:type="dxa"/>
          </w:tcPr>
          <w:p w14:paraId="1566C368" w14:textId="77777777" w:rsidR="00886FAA" w:rsidRPr="00002AE1" w:rsidRDefault="00002AE1">
            <w:pPr>
              <w:pStyle w:val="Compact"/>
              <w:rPr>
                <w:sz w:val="20"/>
                <w:szCs w:val="20"/>
              </w:rPr>
            </w:pPr>
            <w:r w:rsidRPr="00002AE1">
              <w:rPr>
                <w:sz w:val="20"/>
                <w:szCs w:val="20"/>
              </w:rPr>
              <w:t>Abbott-Veeva Platform Team</w:t>
            </w:r>
          </w:p>
        </w:tc>
        <w:tc>
          <w:tcPr>
            <w:tcW w:w="1980" w:type="dxa"/>
          </w:tcPr>
          <w:p w14:paraId="1566C369" w14:textId="77777777" w:rsidR="00886FAA" w:rsidRPr="00002AE1" w:rsidRDefault="00002AE1">
            <w:pPr>
              <w:pStyle w:val="Compact"/>
              <w:rPr>
                <w:sz w:val="20"/>
                <w:szCs w:val="20"/>
              </w:rPr>
            </w:pPr>
            <w:r w:rsidRPr="00002AE1">
              <w:rPr>
                <w:sz w:val="20"/>
                <w:szCs w:val="20"/>
              </w:rPr>
              <w:t>Integration approval, API prioritization</w:t>
            </w:r>
          </w:p>
        </w:tc>
        <w:tc>
          <w:tcPr>
            <w:tcW w:w="1980" w:type="dxa"/>
          </w:tcPr>
          <w:p w14:paraId="1566C36A" w14:textId="77777777" w:rsidR="00886FAA" w:rsidRPr="00002AE1" w:rsidRDefault="00002AE1">
            <w:pPr>
              <w:pStyle w:val="Compact"/>
              <w:rPr>
                <w:sz w:val="20"/>
                <w:szCs w:val="20"/>
              </w:rPr>
            </w:pPr>
            <w:r w:rsidRPr="00002AE1">
              <w:rPr>
                <w:sz w:val="20"/>
                <w:szCs w:val="20"/>
              </w:rPr>
              <w:t>Alignment planned</w:t>
            </w:r>
          </w:p>
        </w:tc>
      </w:tr>
      <w:tr w:rsidR="00886FAA" w:rsidRPr="00002AE1" w14:paraId="1566C370" w14:textId="77777777">
        <w:tc>
          <w:tcPr>
            <w:tcW w:w="1980" w:type="dxa"/>
          </w:tcPr>
          <w:p w14:paraId="1566C36C" w14:textId="77777777" w:rsidR="00886FAA" w:rsidRPr="00002AE1" w:rsidRDefault="00002AE1">
            <w:pPr>
              <w:pStyle w:val="Compact"/>
              <w:rPr>
                <w:sz w:val="20"/>
                <w:szCs w:val="20"/>
              </w:rPr>
            </w:pPr>
            <w:r w:rsidRPr="00002AE1">
              <w:rPr>
                <w:sz w:val="20"/>
                <w:szCs w:val="20"/>
              </w:rPr>
              <w:t>Abir</w:t>
            </w:r>
          </w:p>
        </w:tc>
        <w:tc>
          <w:tcPr>
            <w:tcW w:w="1980" w:type="dxa"/>
          </w:tcPr>
          <w:p w14:paraId="1566C36D" w14:textId="77777777" w:rsidR="00886FAA" w:rsidRPr="00002AE1" w:rsidRDefault="00002AE1">
            <w:pPr>
              <w:pStyle w:val="Compact"/>
              <w:rPr>
                <w:sz w:val="20"/>
                <w:szCs w:val="20"/>
              </w:rPr>
            </w:pPr>
            <w:r w:rsidRPr="00002AE1">
              <w:rPr>
                <w:sz w:val="20"/>
                <w:szCs w:val="20"/>
              </w:rPr>
              <w:t>CoreDX Marketing</w:t>
            </w:r>
          </w:p>
        </w:tc>
        <w:tc>
          <w:tcPr>
            <w:tcW w:w="1980" w:type="dxa"/>
          </w:tcPr>
          <w:p w14:paraId="1566C36E" w14:textId="77777777" w:rsidR="00886FAA" w:rsidRPr="00002AE1" w:rsidRDefault="00002AE1">
            <w:pPr>
              <w:pStyle w:val="Compact"/>
              <w:rPr>
                <w:sz w:val="20"/>
                <w:szCs w:val="20"/>
              </w:rPr>
            </w:pPr>
            <w:r w:rsidRPr="00002AE1">
              <w:rPr>
                <w:sz w:val="20"/>
                <w:szCs w:val="20"/>
              </w:rPr>
              <w:t>Business requirements, metadata alignment</w:t>
            </w:r>
          </w:p>
        </w:tc>
        <w:tc>
          <w:tcPr>
            <w:tcW w:w="1980" w:type="dxa"/>
          </w:tcPr>
          <w:p w14:paraId="1566C36F" w14:textId="77777777" w:rsidR="00886FAA" w:rsidRPr="00002AE1" w:rsidRDefault="00002AE1">
            <w:pPr>
              <w:pStyle w:val="Compact"/>
              <w:rPr>
                <w:sz w:val="20"/>
                <w:szCs w:val="20"/>
              </w:rPr>
            </w:pPr>
            <w:r w:rsidRPr="00002AE1">
              <w:rPr>
                <w:sz w:val="20"/>
                <w:szCs w:val="20"/>
              </w:rPr>
              <w:t>Not started</w:t>
            </w:r>
          </w:p>
        </w:tc>
      </w:tr>
    </w:tbl>
    <w:p w14:paraId="1566C371" w14:textId="77777777" w:rsidR="00886FAA" w:rsidRPr="00002AE1" w:rsidRDefault="00002AE1">
      <w:pPr>
        <w:pStyle w:val="Heading3"/>
        <w:rPr>
          <w:sz w:val="24"/>
          <w:szCs w:val="24"/>
        </w:rPr>
      </w:pPr>
      <w:bookmarkStart w:id="30" w:name="decision-points"/>
      <w:bookmarkEnd w:id="29"/>
      <w:r w:rsidRPr="00002AE1">
        <w:rPr>
          <w:sz w:val="24"/>
          <w:szCs w:val="24"/>
        </w:rPr>
        <w:t>Decision Points</w:t>
      </w:r>
    </w:p>
    <w:p w14:paraId="1566C372" w14:textId="77777777" w:rsidR="00886FAA" w:rsidRPr="00002AE1" w:rsidRDefault="00002AE1">
      <w:pPr>
        <w:pStyle w:val="Compact"/>
        <w:numPr>
          <w:ilvl w:val="0"/>
          <w:numId w:val="16"/>
        </w:numPr>
        <w:rPr>
          <w:sz w:val="20"/>
          <w:szCs w:val="20"/>
        </w:rPr>
      </w:pPr>
      <w:r w:rsidRPr="00002AE1">
        <w:rPr>
          <w:b/>
          <w:bCs/>
          <w:sz w:val="20"/>
          <w:szCs w:val="20"/>
        </w:rPr>
        <w:t>Post-PRD approval (30 days)</w:t>
      </w:r>
      <w:r w:rsidRPr="00002AE1">
        <w:rPr>
          <w:sz w:val="20"/>
          <w:szCs w:val="20"/>
        </w:rPr>
        <w:t xml:space="preserve"> — Metadata alignment confirmed, proceed to build — Owner: Sheena + Abir</w:t>
      </w:r>
    </w:p>
    <w:p w14:paraId="1566C373" w14:textId="77777777" w:rsidR="00886FAA" w:rsidRPr="00002AE1" w:rsidRDefault="00002AE1">
      <w:pPr>
        <w:pStyle w:val="Compact"/>
        <w:numPr>
          <w:ilvl w:val="0"/>
          <w:numId w:val="16"/>
        </w:numPr>
        <w:rPr>
          <w:sz w:val="20"/>
          <w:szCs w:val="20"/>
        </w:rPr>
      </w:pPr>
      <w:r w:rsidRPr="00002AE1">
        <w:rPr>
          <w:b/>
          <w:bCs/>
          <w:sz w:val="20"/>
          <w:szCs w:val="20"/>
        </w:rPr>
        <w:t>Post-Internal UAT (Q2 end)</w:t>
      </w:r>
      <w:r w:rsidRPr="00002AE1">
        <w:rPr>
          <w:sz w:val="20"/>
          <w:szCs w:val="20"/>
        </w:rPr>
        <w:t xml:space="preserve"> — Launch pilot or iterate — Owner: Sheena + Aaron</w:t>
      </w:r>
    </w:p>
    <w:p w14:paraId="1566C374" w14:textId="77777777" w:rsidR="00886FAA" w:rsidRPr="00002AE1" w:rsidRDefault="00002AE1">
      <w:pPr>
        <w:pStyle w:val="Compact"/>
        <w:numPr>
          <w:ilvl w:val="0"/>
          <w:numId w:val="16"/>
        </w:numPr>
        <w:rPr>
          <w:sz w:val="20"/>
          <w:szCs w:val="20"/>
        </w:rPr>
      </w:pPr>
      <w:r w:rsidRPr="00002AE1">
        <w:rPr>
          <w:b/>
          <w:bCs/>
          <w:sz w:val="20"/>
          <w:szCs w:val="20"/>
        </w:rPr>
        <w:t>Post-Pilot (Q3, 30 days after pilot)</w:t>
      </w:r>
      <w:r w:rsidRPr="00002AE1">
        <w:rPr>
          <w:sz w:val="20"/>
          <w:szCs w:val="20"/>
        </w:rPr>
        <w:t xml:space="preserve"> — Expand to global or iterate — Owner: Sheena</w:t>
      </w:r>
    </w:p>
    <w:p w14:paraId="1566C375" w14:textId="77777777" w:rsidR="00886FAA" w:rsidRPr="00002AE1" w:rsidRDefault="00002AE1">
      <w:pPr>
        <w:pStyle w:val="Heading3"/>
        <w:rPr>
          <w:sz w:val="24"/>
          <w:szCs w:val="24"/>
        </w:rPr>
      </w:pPr>
      <w:bookmarkStart w:id="31" w:name="fail-action"/>
      <w:bookmarkEnd w:id="30"/>
      <w:r w:rsidRPr="00002AE1">
        <w:rPr>
          <w:sz w:val="24"/>
          <w:szCs w:val="24"/>
        </w:rPr>
        <w:lastRenderedPageBreak/>
        <w:t>Fail → Action</w:t>
      </w:r>
    </w:p>
    <w:p w14:paraId="1566C376" w14:textId="77777777" w:rsidR="00886FAA" w:rsidRPr="00002AE1" w:rsidRDefault="00002AE1">
      <w:pPr>
        <w:pStyle w:val="FirstParagraph"/>
        <w:rPr>
          <w:sz w:val="20"/>
          <w:szCs w:val="20"/>
        </w:rPr>
      </w:pPr>
      <w:r w:rsidRPr="00002AE1">
        <w:rPr>
          <w:sz w:val="20"/>
          <w:szCs w:val="20"/>
        </w:rPr>
        <w:t>[TBD — pending PRD review]</w:t>
      </w:r>
    </w:p>
    <w:p w14:paraId="1566C377" w14:textId="77777777" w:rsidR="00886FAA" w:rsidRPr="00002AE1" w:rsidRDefault="00002AE1">
      <w:pPr>
        <w:pStyle w:val="BodyText"/>
        <w:rPr>
          <w:sz w:val="20"/>
          <w:szCs w:val="20"/>
        </w:rPr>
      </w:pPr>
      <w:r w:rsidRPr="00002AE1">
        <w:rPr>
          <w:sz w:val="20"/>
          <w:szCs w:val="20"/>
        </w:rPr>
        <w:t>If primary metric not met (time savings &lt;50%, i.e., 1hr → &gt;30min) by 90 days post-launch, action is [assess query quality patterns, metadata filtering gaps, training effectiveness, infrastructure latency], owned by Sheena + Aaron.</w:t>
      </w:r>
    </w:p>
    <w:p w14:paraId="1566C378" w14:textId="77777777" w:rsidR="00886FAA" w:rsidRPr="00002AE1" w:rsidRDefault="00B21260">
      <w:pPr>
        <w:rPr>
          <w:sz w:val="20"/>
          <w:szCs w:val="20"/>
        </w:rPr>
      </w:pPr>
      <w:r>
        <w:rPr>
          <w:noProof/>
        </w:rPr>
      </w:r>
      <w:r>
        <w:pict w14:anchorId="430BB14D">
          <v:rect id="Horizontal Line 7"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379" w14:textId="77777777" w:rsidR="00886FAA" w:rsidRPr="00002AE1" w:rsidRDefault="00002AE1">
      <w:pPr>
        <w:pStyle w:val="Heading2"/>
        <w:rPr>
          <w:sz w:val="28"/>
          <w:szCs w:val="28"/>
        </w:rPr>
      </w:pPr>
      <w:bookmarkStart w:id="32" w:name="section-7-ai-specific-additions"/>
      <w:bookmarkEnd w:id="27"/>
      <w:bookmarkEnd w:id="31"/>
      <w:r w:rsidRPr="00002AE1">
        <w:rPr>
          <w:sz w:val="28"/>
          <w:szCs w:val="28"/>
        </w:rPr>
        <w:t>Section 7: AI-Specific Additions</w:t>
      </w:r>
    </w:p>
    <w:p w14:paraId="1566C37A" w14:textId="77777777" w:rsidR="00886FAA" w:rsidRPr="00002AE1" w:rsidRDefault="00002AE1">
      <w:pPr>
        <w:pStyle w:val="Heading3"/>
        <w:rPr>
          <w:sz w:val="24"/>
          <w:szCs w:val="24"/>
        </w:rPr>
      </w:pPr>
      <w:bookmarkStart w:id="33" w:name="primary-tasks"/>
      <w:r w:rsidRPr="00002AE1">
        <w:rPr>
          <w:sz w:val="24"/>
          <w:szCs w:val="24"/>
        </w:rPr>
        <w:t>Primary Tasks</w:t>
      </w:r>
    </w:p>
    <w:p w14:paraId="1566C37B" w14:textId="77777777" w:rsidR="00886FAA" w:rsidRPr="00002AE1" w:rsidRDefault="00002AE1">
      <w:pPr>
        <w:pStyle w:val="Compact"/>
        <w:numPr>
          <w:ilvl w:val="0"/>
          <w:numId w:val="17"/>
        </w:numPr>
        <w:rPr>
          <w:sz w:val="20"/>
          <w:szCs w:val="20"/>
        </w:rPr>
      </w:pPr>
      <w:r w:rsidRPr="00002AE1">
        <w:rPr>
          <w:b/>
          <w:bCs/>
          <w:sz w:val="20"/>
          <w:szCs w:val="20"/>
        </w:rPr>
        <w:t>Interpret Sales rep query intent</w:t>
      </w:r>
      <w:r w:rsidRPr="00002AE1">
        <w:rPr>
          <w:sz w:val="20"/>
          <w:szCs w:val="20"/>
        </w:rPr>
        <w:t xml:space="preserve"> — classify type (product info, regulatory, customer objection, usage/expansion, doc search)</w:t>
      </w:r>
    </w:p>
    <w:p w14:paraId="1566C37C" w14:textId="77777777" w:rsidR="00886FAA" w:rsidRPr="00002AE1" w:rsidRDefault="00002AE1">
      <w:pPr>
        <w:pStyle w:val="Compact"/>
        <w:numPr>
          <w:ilvl w:val="0"/>
          <w:numId w:val="17"/>
        </w:numPr>
        <w:rPr>
          <w:sz w:val="20"/>
          <w:szCs w:val="20"/>
        </w:rPr>
      </w:pPr>
      <w:r w:rsidRPr="00002AE1">
        <w:rPr>
          <w:b/>
          <w:bCs/>
          <w:sz w:val="20"/>
          <w:szCs w:val="20"/>
        </w:rPr>
        <w:t>Retrieve relevant AdPromo materials</w:t>
      </w:r>
      <w:r w:rsidRPr="00002AE1">
        <w:rPr>
          <w:sz w:val="20"/>
          <w:szCs w:val="20"/>
        </w:rPr>
        <w:t xml:space="preserve"> — filter by query relevance + user regions + approval status + unexpired</w:t>
      </w:r>
    </w:p>
    <w:p w14:paraId="1566C37D" w14:textId="77777777" w:rsidR="00886FAA" w:rsidRPr="00002AE1" w:rsidRDefault="00002AE1">
      <w:pPr>
        <w:pStyle w:val="Compact"/>
        <w:numPr>
          <w:ilvl w:val="0"/>
          <w:numId w:val="17"/>
        </w:numPr>
        <w:rPr>
          <w:sz w:val="20"/>
          <w:szCs w:val="20"/>
        </w:rPr>
      </w:pPr>
      <w:r w:rsidRPr="00002AE1">
        <w:rPr>
          <w:b/>
          <w:bCs/>
          <w:sz w:val="20"/>
          <w:szCs w:val="20"/>
        </w:rPr>
        <w:t>Generate natural language response</w:t>
      </w:r>
      <w:r w:rsidRPr="00002AE1">
        <w:rPr>
          <w:sz w:val="20"/>
          <w:szCs w:val="20"/>
        </w:rPr>
        <w:t xml:space="preserve"> — synthesize content into conversational answer, maintain MLR-approved accuracy</w:t>
      </w:r>
    </w:p>
    <w:p w14:paraId="1566C37E" w14:textId="77777777" w:rsidR="00886FAA" w:rsidRPr="00002AE1" w:rsidRDefault="00002AE1">
      <w:pPr>
        <w:pStyle w:val="Compact"/>
        <w:numPr>
          <w:ilvl w:val="0"/>
          <w:numId w:val="17"/>
        </w:numPr>
        <w:rPr>
          <w:sz w:val="20"/>
          <w:szCs w:val="20"/>
        </w:rPr>
      </w:pPr>
      <w:r w:rsidRPr="00002AE1">
        <w:rPr>
          <w:b/>
          <w:bCs/>
          <w:sz w:val="20"/>
          <w:szCs w:val="20"/>
        </w:rPr>
        <w:t>Cite source documents</w:t>
      </w:r>
      <w:r w:rsidRPr="00002AE1">
        <w:rPr>
          <w:sz w:val="20"/>
          <w:szCs w:val="20"/>
        </w:rPr>
        <w:t xml:space="preserve"> — provide doc ID, title, approval date, region, link + usage disclaimer (internal vs customer-facing)</w:t>
      </w:r>
    </w:p>
    <w:p w14:paraId="1566C37F" w14:textId="77777777" w:rsidR="00886FAA" w:rsidRPr="00002AE1" w:rsidRDefault="00002AE1">
      <w:pPr>
        <w:pStyle w:val="Heading3"/>
        <w:rPr>
          <w:sz w:val="24"/>
          <w:szCs w:val="24"/>
        </w:rPr>
      </w:pPr>
      <w:bookmarkStart w:id="34" w:name="inputs-available"/>
      <w:bookmarkEnd w:id="33"/>
      <w:r w:rsidRPr="00002AE1">
        <w:rPr>
          <w:sz w:val="24"/>
          <w:szCs w:val="24"/>
        </w:rPr>
        <w:t>Inputs Available</w:t>
      </w:r>
    </w:p>
    <w:p w14:paraId="1566C380" w14:textId="77777777" w:rsidR="00886FAA" w:rsidRPr="00002AE1" w:rsidRDefault="00002AE1">
      <w:pPr>
        <w:pStyle w:val="Compact"/>
        <w:numPr>
          <w:ilvl w:val="0"/>
          <w:numId w:val="18"/>
        </w:numPr>
        <w:rPr>
          <w:sz w:val="20"/>
          <w:szCs w:val="20"/>
        </w:rPr>
      </w:pPr>
      <w:r w:rsidRPr="00002AE1">
        <w:rPr>
          <w:sz w:val="20"/>
          <w:szCs w:val="20"/>
        </w:rPr>
        <w:t>User query (natural language text)</w:t>
      </w:r>
    </w:p>
    <w:p w14:paraId="1566C381" w14:textId="77777777" w:rsidR="00886FAA" w:rsidRPr="00002AE1" w:rsidRDefault="00002AE1">
      <w:pPr>
        <w:pStyle w:val="Compact"/>
        <w:numPr>
          <w:ilvl w:val="0"/>
          <w:numId w:val="18"/>
        </w:numPr>
        <w:rPr>
          <w:sz w:val="20"/>
          <w:szCs w:val="20"/>
        </w:rPr>
      </w:pPr>
      <w:r w:rsidRPr="00002AE1">
        <w:rPr>
          <w:sz w:val="20"/>
          <w:szCs w:val="20"/>
        </w:rPr>
        <w:t>User profile (name, role, assigned regions from Veeva API)</w:t>
      </w:r>
    </w:p>
    <w:p w14:paraId="1566C382" w14:textId="77777777" w:rsidR="00886FAA" w:rsidRPr="00002AE1" w:rsidRDefault="00002AE1">
      <w:pPr>
        <w:pStyle w:val="Compact"/>
        <w:numPr>
          <w:ilvl w:val="0"/>
          <w:numId w:val="18"/>
        </w:numPr>
        <w:rPr>
          <w:sz w:val="20"/>
          <w:szCs w:val="20"/>
        </w:rPr>
      </w:pPr>
      <w:r w:rsidRPr="00002AE1">
        <w:rPr>
          <w:sz w:val="20"/>
          <w:szCs w:val="20"/>
        </w:rPr>
        <w:t>Document corpus (12K AdPromo materials: content, metadata)</w:t>
      </w:r>
    </w:p>
    <w:p w14:paraId="1566C383" w14:textId="77777777" w:rsidR="00886FAA" w:rsidRPr="00002AE1" w:rsidRDefault="00002AE1">
      <w:pPr>
        <w:pStyle w:val="Compact"/>
        <w:numPr>
          <w:ilvl w:val="0"/>
          <w:numId w:val="18"/>
        </w:numPr>
        <w:rPr>
          <w:sz w:val="20"/>
          <w:szCs w:val="20"/>
        </w:rPr>
      </w:pPr>
      <w:r w:rsidRPr="00002AE1">
        <w:rPr>
          <w:sz w:val="20"/>
          <w:szCs w:val="20"/>
        </w:rPr>
        <w:t>Session context (previous queries, data source selected)</w:t>
      </w:r>
    </w:p>
    <w:p w14:paraId="1566C384" w14:textId="77777777" w:rsidR="00886FAA" w:rsidRPr="00002AE1" w:rsidRDefault="00002AE1">
      <w:pPr>
        <w:pStyle w:val="Heading3"/>
        <w:rPr>
          <w:sz w:val="24"/>
          <w:szCs w:val="24"/>
        </w:rPr>
      </w:pPr>
      <w:bookmarkStart w:id="35" w:name="activation-logic"/>
      <w:bookmarkEnd w:id="34"/>
      <w:r w:rsidRPr="00002AE1">
        <w:rPr>
          <w:sz w:val="24"/>
          <w:szCs w:val="24"/>
        </w:rPr>
        <w:t>Activation Logic</w:t>
      </w:r>
    </w:p>
    <w:p w14:paraId="1566C385" w14:textId="77777777" w:rsidR="00886FAA" w:rsidRPr="00002AE1" w:rsidRDefault="00002AE1">
      <w:pPr>
        <w:pStyle w:val="FirstParagraph"/>
        <w:rPr>
          <w:sz w:val="20"/>
          <w:szCs w:val="20"/>
        </w:rPr>
      </w:pPr>
      <w:r w:rsidRPr="00002AE1">
        <w:rPr>
          <w:sz w:val="20"/>
          <w:szCs w:val="20"/>
        </w:rPr>
        <w:t>Mia is fully GenAI-based — all queries use conversational retrieval and generation, no non-AI fallback. Platform-level guardrails prevent off-topic queries (only indexed data sources answered).</w:t>
      </w:r>
    </w:p>
    <w:p w14:paraId="1566C386" w14:textId="77777777" w:rsidR="00886FAA" w:rsidRPr="00002AE1" w:rsidRDefault="00002AE1">
      <w:pPr>
        <w:pStyle w:val="Heading3"/>
        <w:rPr>
          <w:sz w:val="24"/>
          <w:szCs w:val="24"/>
        </w:rPr>
      </w:pPr>
      <w:bookmarkStart w:id="36" w:name="behavior-contract-sample-queries-to-test"/>
      <w:bookmarkEnd w:id="35"/>
      <w:r w:rsidRPr="00002AE1">
        <w:rPr>
          <w:sz w:val="24"/>
          <w:szCs w:val="24"/>
        </w:rPr>
        <w:t>Behavior Contract — Sample Queries to Test</w:t>
      </w:r>
    </w:p>
    <w:p w14:paraId="1566C387" w14:textId="77777777" w:rsidR="00886FAA" w:rsidRPr="00002AE1" w:rsidRDefault="00002AE1">
      <w:pPr>
        <w:pStyle w:val="FirstParagraph"/>
        <w:rPr>
          <w:sz w:val="20"/>
          <w:szCs w:val="20"/>
        </w:rPr>
      </w:pPr>
      <w:r w:rsidRPr="00002AE1">
        <w:rPr>
          <w:b/>
          <w:bCs/>
          <w:sz w:val="20"/>
          <w:szCs w:val="20"/>
        </w:rPr>
        <w:t>Query 1: Region-specific product materials</w:t>
      </w:r>
    </w:p>
    <w:p w14:paraId="1566C388" w14:textId="77777777" w:rsidR="00886FAA" w:rsidRPr="00002AE1" w:rsidRDefault="00002AE1">
      <w:pPr>
        <w:pStyle w:val="Compact"/>
        <w:numPr>
          <w:ilvl w:val="0"/>
          <w:numId w:val="19"/>
        </w:numPr>
        <w:rPr>
          <w:sz w:val="20"/>
          <w:szCs w:val="20"/>
        </w:rPr>
      </w:pPr>
      <w:r w:rsidRPr="00002AE1">
        <w:rPr>
          <w:b/>
          <w:bCs/>
          <w:sz w:val="20"/>
          <w:szCs w:val="20"/>
        </w:rPr>
        <w:t>Input:</w:t>
      </w:r>
      <w:r w:rsidRPr="00002AE1">
        <w:rPr>
          <w:sz w:val="20"/>
          <w:szCs w:val="20"/>
        </w:rPr>
        <w:t xml:space="preserve"> “Tell me about Alinity-S product marketing material to use with HCPs in Albania”</w:t>
      </w:r>
    </w:p>
    <w:p w14:paraId="1566C389" w14:textId="77777777" w:rsidR="00886FAA" w:rsidRPr="00002AE1" w:rsidRDefault="00002AE1">
      <w:pPr>
        <w:pStyle w:val="Compact"/>
        <w:numPr>
          <w:ilvl w:val="0"/>
          <w:numId w:val="19"/>
        </w:numPr>
        <w:rPr>
          <w:sz w:val="20"/>
          <w:szCs w:val="20"/>
        </w:rPr>
      </w:pPr>
      <w:r w:rsidRPr="00002AE1">
        <w:rPr>
          <w:b/>
          <w:bCs/>
          <w:sz w:val="20"/>
          <w:szCs w:val="20"/>
        </w:rPr>
        <w:t>Expected:</w:t>
      </w:r>
    </w:p>
    <w:p w14:paraId="1566C38A" w14:textId="77777777" w:rsidR="00886FAA" w:rsidRPr="00002AE1" w:rsidRDefault="00002AE1">
      <w:pPr>
        <w:pStyle w:val="Compact"/>
        <w:numPr>
          <w:ilvl w:val="1"/>
          <w:numId w:val="20"/>
        </w:numPr>
        <w:rPr>
          <w:sz w:val="20"/>
          <w:szCs w:val="20"/>
        </w:rPr>
      </w:pPr>
      <w:r w:rsidRPr="00002AE1">
        <w:rPr>
          <w:sz w:val="20"/>
          <w:szCs w:val="20"/>
        </w:rPr>
        <w:t>Check user assigned regions (Albania access required)</w:t>
      </w:r>
    </w:p>
    <w:p w14:paraId="1566C38B" w14:textId="77777777" w:rsidR="00886FAA" w:rsidRPr="00002AE1" w:rsidRDefault="00002AE1">
      <w:pPr>
        <w:pStyle w:val="Compact"/>
        <w:numPr>
          <w:ilvl w:val="1"/>
          <w:numId w:val="20"/>
        </w:numPr>
        <w:rPr>
          <w:sz w:val="20"/>
          <w:szCs w:val="20"/>
        </w:rPr>
      </w:pPr>
      <w:r w:rsidRPr="00002AE1">
        <w:rPr>
          <w:sz w:val="20"/>
          <w:szCs w:val="20"/>
        </w:rPr>
        <w:t>If access granted: retrieve Alinity-S promotional materials (Albania-approved), synthesize benefits + clinical messaging, cite with doc ID + approval date + usage disclaimer, provide Veeva link</w:t>
      </w:r>
    </w:p>
    <w:p w14:paraId="1566C38C" w14:textId="77777777" w:rsidR="00886FAA" w:rsidRPr="00002AE1" w:rsidRDefault="00002AE1">
      <w:pPr>
        <w:pStyle w:val="Compact"/>
        <w:numPr>
          <w:ilvl w:val="1"/>
          <w:numId w:val="20"/>
        </w:numPr>
        <w:rPr>
          <w:sz w:val="20"/>
          <w:szCs w:val="20"/>
        </w:rPr>
      </w:pPr>
      <w:r w:rsidRPr="00002AE1">
        <w:rPr>
          <w:sz w:val="20"/>
          <w:szCs w:val="20"/>
        </w:rPr>
        <w:t>If no access: “No approved content available for your region and query”</w:t>
      </w:r>
    </w:p>
    <w:p w14:paraId="1566C38D" w14:textId="77777777" w:rsidR="00886FAA" w:rsidRPr="00002AE1" w:rsidRDefault="00002AE1">
      <w:pPr>
        <w:pStyle w:val="Compact"/>
        <w:numPr>
          <w:ilvl w:val="0"/>
          <w:numId w:val="19"/>
        </w:numPr>
        <w:rPr>
          <w:sz w:val="20"/>
          <w:szCs w:val="20"/>
        </w:rPr>
      </w:pPr>
      <w:r w:rsidRPr="00002AE1">
        <w:rPr>
          <w:b/>
          <w:bCs/>
          <w:sz w:val="20"/>
          <w:szCs w:val="20"/>
        </w:rPr>
        <w:t>Edge case:</w:t>
      </w:r>
      <w:r w:rsidRPr="00002AE1">
        <w:rPr>
          <w:sz w:val="20"/>
          <w:szCs w:val="20"/>
        </w:rPr>
        <w:t xml:space="preserve"> Validate region access before retrieval, surface disclaimer if internal-only material</w:t>
      </w:r>
    </w:p>
    <w:p w14:paraId="1566C38E" w14:textId="77777777" w:rsidR="00886FAA" w:rsidRPr="00002AE1" w:rsidRDefault="00002AE1">
      <w:pPr>
        <w:pStyle w:val="FirstParagraph"/>
        <w:rPr>
          <w:sz w:val="20"/>
          <w:szCs w:val="20"/>
        </w:rPr>
      </w:pPr>
      <w:r w:rsidRPr="00002AE1">
        <w:rPr>
          <w:b/>
          <w:bCs/>
          <w:sz w:val="20"/>
          <w:szCs w:val="20"/>
        </w:rPr>
        <w:t>Query 2: Usage/expansion materials for specific product + region</w:t>
      </w:r>
    </w:p>
    <w:p w14:paraId="1566C38F" w14:textId="77777777" w:rsidR="00886FAA" w:rsidRPr="00002AE1" w:rsidRDefault="00002AE1">
      <w:pPr>
        <w:pStyle w:val="Compact"/>
        <w:numPr>
          <w:ilvl w:val="0"/>
          <w:numId w:val="21"/>
        </w:numPr>
        <w:rPr>
          <w:sz w:val="20"/>
          <w:szCs w:val="20"/>
        </w:rPr>
      </w:pPr>
      <w:r w:rsidRPr="00002AE1">
        <w:rPr>
          <w:b/>
          <w:bCs/>
          <w:sz w:val="20"/>
          <w:szCs w:val="20"/>
        </w:rPr>
        <w:t>Input:</w:t>
      </w:r>
      <w:r w:rsidRPr="00002AE1">
        <w:rPr>
          <w:sz w:val="20"/>
          <w:szCs w:val="20"/>
        </w:rPr>
        <w:t xml:space="preserve"> “Give me a marketing approved material to use with HCPs in France for Architect product on usage and expansion in their labs”</w:t>
      </w:r>
    </w:p>
    <w:p w14:paraId="1566C390" w14:textId="77777777" w:rsidR="00886FAA" w:rsidRPr="00002AE1" w:rsidRDefault="00002AE1">
      <w:pPr>
        <w:pStyle w:val="Compact"/>
        <w:numPr>
          <w:ilvl w:val="0"/>
          <w:numId w:val="21"/>
        </w:numPr>
        <w:rPr>
          <w:sz w:val="20"/>
          <w:szCs w:val="20"/>
        </w:rPr>
      </w:pPr>
      <w:r w:rsidRPr="00002AE1">
        <w:rPr>
          <w:b/>
          <w:bCs/>
          <w:sz w:val="20"/>
          <w:szCs w:val="20"/>
        </w:rPr>
        <w:t>Expected:</w:t>
      </w:r>
    </w:p>
    <w:p w14:paraId="1566C391" w14:textId="77777777" w:rsidR="00886FAA" w:rsidRPr="00002AE1" w:rsidRDefault="00002AE1">
      <w:pPr>
        <w:pStyle w:val="Compact"/>
        <w:numPr>
          <w:ilvl w:val="1"/>
          <w:numId w:val="22"/>
        </w:numPr>
        <w:rPr>
          <w:sz w:val="20"/>
          <w:szCs w:val="20"/>
        </w:rPr>
      </w:pPr>
      <w:r w:rsidRPr="00002AE1">
        <w:rPr>
          <w:sz w:val="20"/>
          <w:szCs w:val="20"/>
        </w:rPr>
        <w:t>Check France access</w:t>
      </w:r>
    </w:p>
    <w:p w14:paraId="1566C392" w14:textId="77777777" w:rsidR="00886FAA" w:rsidRPr="00002AE1" w:rsidRDefault="00002AE1">
      <w:pPr>
        <w:pStyle w:val="Compact"/>
        <w:numPr>
          <w:ilvl w:val="1"/>
          <w:numId w:val="22"/>
        </w:numPr>
        <w:rPr>
          <w:sz w:val="20"/>
          <w:szCs w:val="20"/>
        </w:rPr>
      </w:pPr>
      <w:r w:rsidRPr="00002AE1">
        <w:rPr>
          <w:sz w:val="20"/>
          <w:szCs w:val="20"/>
        </w:rPr>
        <w:t>Retrieve Architect promotional materials (France-approved, lab usage/expansion focus)</w:t>
      </w:r>
    </w:p>
    <w:p w14:paraId="1566C393" w14:textId="77777777" w:rsidR="00886FAA" w:rsidRPr="00002AE1" w:rsidRDefault="00002AE1">
      <w:pPr>
        <w:pStyle w:val="Compact"/>
        <w:numPr>
          <w:ilvl w:val="1"/>
          <w:numId w:val="22"/>
        </w:numPr>
        <w:rPr>
          <w:sz w:val="20"/>
          <w:szCs w:val="20"/>
        </w:rPr>
      </w:pPr>
      <w:r w:rsidRPr="00002AE1">
        <w:rPr>
          <w:sz w:val="20"/>
          <w:szCs w:val="20"/>
        </w:rPr>
        <w:lastRenderedPageBreak/>
        <w:t>Synthesize key messaging (workflow efficiency, test menu expansion)</w:t>
      </w:r>
    </w:p>
    <w:p w14:paraId="1566C394" w14:textId="77777777" w:rsidR="00886FAA" w:rsidRPr="00002AE1" w:rsidRDefault="00002AE1">
      <w:pPr>
        <w:pStyle w:val="Compact"/>
        <w:numPr>
          <w:ilvl w:val="1"/>
          <w:numId w:val="22"/>
        </w:numPr>
        <w:rPr>
          <w:sz w:val="20"/>
          <w:szCs w:val="20"/>
        </w:rPr>
      </w:pPr>
      <w:r w:rsidRPr="00002AE1">
        <w:rPr>
          <w:sz w:val="20"/>
          <w:szCs w:val="20"/>
        </w:rPr>
        <w:t>Cite with doc IDs + approval dates + usage disclaimers, provide links</w:t>
      </w:r>
    </w:p>
    <w:p w14:paraId="1566C395" w14:textId="77777777" w:rsidR="00886FAA" w:rsidRPr="00002AE1" w:rsidRDefault="00002AE1">
      <w:pPr>
        <w:pStyle w:val="Compact"/>
        <w:numPr>
          <w:ilvl w:val="1"/>
          <w:numId w:val="22"/>
        </w:numPr>
        <w:rPr>
          <w:sz w:val="20"/>
          <w:szCs w:val="20"/>
        </w:rPr>
      </w:pPr>
      <w:r w:rsidRPr="00002AE1">
        <w:rPr>
          <w:sz w:val="20"/>
          <w:szCs w:val="20"/>
        </w:rPr>
        <w:t>Flag if internal-only (not for HCP sharing)</w:t>
      </w:r>
    </w:p>
    <w:p w14:paraId="1566C396" w14:textId="77777777" w:rsidR="00886FAA" w:rsidRPr="00002AE1" w:rsidRDefault="00002AE1">
      <w:pPr>
        <w:pStyle w:val="Compact"/>
        <w:numPr>
          <w:ilvl w:val="0"/>
          <w:numId w:val="21"/>
        </w:numPr>
        <w:rPr>
          <w:sz w:val="20"/>
          <w:szCs w:val="20"/>
        </w:rPr>
      </w:pPr>
      <w:r w:rsidRPr="00002AE1">
        <w:rPr>
          <w:b/>
          <w:bCs/>
          <w:sz w:val="20"/>
          <w:szCs w:val="20"/>
        </w:rPr>
        <w:t>Edge case:</w:t>
      </w:r>
      <w:r w:rsidRPr="00002AE1">
        <w:rPr>
          <w:sz w:val="20"/>
          <w:szCs w:val="20"/>
        </w:rPr>
        <w:t xml:space="preserve"> Distinguish internal vs customer-facing materials, surface disclaimer prominently</w:t>
      </w:r>
    </w:p>
    <w:p w14:paraId="1566C397" w14:textId="77777777" w:rsidR="00886FAA" w:rsidRPr="00002AE1" w:rsidRDefault="00002AE1">
      <w:pPr>
        <w:pStyle w:val="FirstParagraph"/>
        <w:rPr>
          <w:sz w:val="20"/>
          <w:szCs w:val="20"/>
        </w:rPr>
      </w:pPr>
      <w:r w:rsidRPr="00002AE1">
        <w:rPr>
          <w:b/>
          <w:bCs/>
          <w:sz w:val="20"/>
          <w:szCs w:val="20"/>
        </w:rPr>
        <w:t>Query 3: Document not found / access denied</w:t>
      </w:r>
    </w:p>
    <w:p w14:paraId="1566C398" w14:textId="77777777" w:rsidR="00886FAA" w:rsidRPr="00002AE1" w:rsidRDefault="00002AE1">
      <w:pPr>
        <w:pStyle w:val="Compact"/>
        <w:numPr>
          <w:ilvl w:val="0"/>
          <w:numId w:val="23"/>
        </w:numPr>
        <w:rPr>
          <w:sz w:val="20"/>
          <w:szCs w:val="20"/>
        </w:rPr>
      </w:pPr>
      <w:r w:rsidRPr="00002AE1">
        <w:rPr>
          <w:b/>
          <w:bCs/>
          <w:sz w:val="20"/>
          <w:szCs w:val="20"/>
        </w:rPr>
        <w:t>Input:</w:t>
      </w:r>
      <w:r w:rsidRPr="00002AE1">
        <w:rPr>
          <w:sz w:val="20"/>
          <w:szCs w:val="20"/>
        </w:rPr>
        <w:t xml:space="preserve"> “Show me promotional materials for Product Y in Japan” (user has Italy access only, or Japan materials don’t exist)</w:t>
      </w:r>
    </w:p>
    <w:p w14:paraId="1566C399" w14:textId="77777777" w:rsidR="00886FAA" w:rsidRPr="00002AE1" w:rsidRDefault="00002AE1">
      <w:pPr>
        <w:pStyle w:val="Compact"/>
        <w:numPr>
          <w:ilvl w:val="0"/>
          <w:numId w:val="23"/>
        </w:numPr>
        <w:rPr>
          <w:sz w:val="20"/>
          <w:szCs w:val="20"/>
        </w:rPr>
      </w:pPr>
      <w:r w:rsidRPr="00002AE1">
        <w:rPr>
          <w:b/>
          <w:bCs/>
          <w:sz w:val="20"/>
          <w:szCs w:val="20"/>
        </w:rPr>
        <w:t>Expected:</w:t>
      </w:r>
    </w:p>
    <w:p w14:paraId="1566C39A" w14:textId="77777777" w:rsidR="00886FAA" w:rsidRPr="00002AE1" w:rsidRDefault="00002AE1">
      <w:pPr>
        <w:pStyle w:val="Compact"/>
        <w:numPr>
          <w:ilvl w:val="1"/>
          <w:numId w:val="24"/>
        </w:numPr>
        <w:rPr>
          <w:sz w:val="20"/>
          <w:szCs w:val="20"/>
        </w:rPr>
      </w:pPr>
      <w:r w:rsidRPr="00002AE1">
        <w:rPr>
          <w:sz w:val="20"/>
          <w:szCs w:val="20"/>
        </w:rPr>
        <w:t>Return: “No document found. This could be due to various reasons: document doesn’t exist in Veeva, you don’t have access to documents in that region, or materials are not yet published to the portal. Please contact your Marketing team if you believe this content should be available.”</w:t>
      </w:r>
    </w:p>
    <w:p w14:paraId="1566C39B" w14:textId="77777777" w:rsidR="00886FAA" w:rsidRPr="00002AE1" w:rsidRDefault="00002AE1">
      <w:pPr>
        <w:pStyle w:val="Compact"/>
        <w:numPr>
          <w:ilvl w:val="0"/>
          <w:numId w:val="23"/>
        </w:numPr>
        <w:rPr>
          <w:sz w:val="20"/>
          <w:szCs w:val="20"/>
        </w:rPr>
      </w:pPr>
      <w:r w:rsidRPr="00002AE1">
        <w:rPr>
          <w:b/>
          <w:bCs/>
          <w:sz w:val="20"/>
          <w:szCs w:val="20"/>
        </w:rPr>
        <w:t>Edge case:</w:t>
      </w:r>
      <w:r w:rsidRPr="00002AE1">
        <w:rPr>
          <w:sz w:val="20"/>
          <w:szCs w:val="20"/>
        </w:rPr>
        <w:t xml:space="preserve"> Don’t reveal whether content exists but user lacks access vs content doesn’t exist (privacy); use generic message</w:t>
      </w:r>
    </w:p>
    <w:p w14:paraId="1566C39C" w14:textId="77777777" w:rsidR="00886FAA" w:rsidRPr="00002AE1" w:rsidRDefault="00002AE1">
      <w:pPr>
        <w:pStyle w:val="Heading3"/>
        <w:rPr>
          <w:sz w:val="24"/>
          <w:szCs w:val="24"/>
        </w:rPr>
      </w:pPr>
      <w:bookmarkStart w:id="37" w:name="guardrails"/>
      <w:bookmarkEnd w:id="36"/>
      <w:r w:rsidRPr="00002AE1">
        <w:rPr>
          <w:sz w:val="24"/>
          <w:szCs w:val="24"/>
        </w:rPr>
        <w:t>Guardrails</w:t>
      </w:r>
    </w:p>
    <w:p w14:paraId="1566C39D" w14:textId="77777777" w:rsidR="00886FAA" w:rsidRPr="00002AE1" w:rsidRDefault="00002AE1">
      <w:pPr>
        <w:pStyle w:val="Compact"/>
        <w:numPr>
          <w:ilvl w:val="0"/>
          <w:numId w:val="25"/>
        </w:numPr>
        <w:rPr>
          <w:sz w:val="20"/>
          <w:szCs w:val="20"/>
        </w:rPr>
      </w:pPr>
      <w:r w:rsidRPr="00002AE1">
        <w:rPr>
          <w:sz w:val="20"/>
          <w:szCs w:val="20"/>
        </w:rPr>
        <w:t>Never surface documents not approved for user’s assigned regions — access control enforced before retrieval/ranking</w:t>
      </w:r>
    </w:p>
    <w:p w14:paraId="1566C39E" w14:textId="77777777" w:rsidR="00886FAA" w:rsidRPr="00002AE1" w:rsidRDefault="00002AE1">
      <w:pPr>
        <w:pStyle w:val="Compact"/>
        <w:numPr>
          <w:ilvl w:val="0"/>
          <w:numId w:val="25"/>
        </w:numPr>
        <w:rPr>
          <w:sz w:val="20"/>
          <w:szCs w:val="20"/>
        </w:rPr>
      </w:pPr>
      <w:r w:rsidRPr="00002AE1">
        <w:rPr>
          <w:sz w:val="20"/>
          <w:szCs w:val="20"/>
        </w:rPr>
        <w:t>Never make clinical claims beyond MLR-approved materials — synthesis preserves approved language, no extrapolation</w:t>
      </w:r>
    </w:p>
    <w:p w14:paraId="1566C39F" w14:textId="77777777" w:rsidR="00886FAA" w:rsidRPr="00002AE1" w:rsidRDefault="00002AE1">
      <w:pPr>
        <w:pStyle w:val="Compact"/>
        <w:numPr>
          <w:ilvl w:val="0"/>
          <w:numId w:val="25"/>
        </w:numPr>
        <w:rPr>
          <w:sz w:val="20"/>
          <w:szCs w:val="20"/>
        </w:rPr>
      </w:pPr>
      <w:r w:rsidRPr="00002AE1">
        <w:rPr>
          <w:sz w:val="20"/>
          <w:szCs w:val="20"/>
        </w:rPr>
        <w:t>Never suggest off-label use or unapproved indications — only approved product usage from docs</w:t>
      </w:r>
    </w:p>
    <w:p w14:paraId="1566C3A0" w14:textId="77777777" w:rsidR="00886FAA" w:rsidRPr="00002AE1" w:rsidRDefault="00002AE1">
      <w:pPr>
        <w:pStyle w:val="Compact"/>
        <w:numPr>
          <w:ilvl w:val="0"/>
          <w:numId w:val="25"/>
        </w:numPr>
        <w:rPr>
          <w:sz w:val="20"/>
          <w:szCs w:val="20"/>
        </w:rPr>
      </w:pPr>
      <w:r w:rsidRPr="00002AE1">
        <w:rPr>
          <w:sz w:val="20"/>
          <w:szCs w:val="20"/>
        </w:rPr>
        <w:t>Never bypass MLR approval status — only “approved for distribution” searchable, drafts excluded</w:t>
      </w:r>
    </w:p>
    <w:p w14:paraId="1566C3A1" w14:textId="77777777" w:rsidR="00886FAA" w:rsidRPr="00002AE1" w:rsidRDefault="00002AE1">
      <w:pPr>
        <w:pStyle w:val="Compact"/>
        <w:numPr>
          <w:ilvl w:val="0"/>
          <w:numId w:val="25"/>
        </w:numPr>
        <w:rPr>
          <w:sz w:val="20"/>
          <w:szCs w:val="20"/>
        </w:rPr>
      </w:pPr>
      <w:r w:rsidRPr="00002AE1">
        <w:rPr>
          <w:sz w:val="20"/>
          <w:szCs w:val="20"/>
        </w:rPr>
        <w:t>Never write back to Veeva or modify documents — read-only integration</w:t>
      </w:r>
    </w:p>
    <w:p w14:paraId="1566C3A2" w14:textId="77777777" w:rsidR="00886FAA" w:rsidRPr="00002AE1" w:rsidRDefault="00002AE1">
      <w:pPr>
        <w:pStyle w:val="Compact"/>
        <w:numPr>
          <w:ilvl w:val="0"/>
          <w:numId w:val="25"/>
        </w:numPr>
        <w:rPr>
          <w:sz w:val="20"/>
          <w:szCs w:val="20"/>
        </w:rPr>
      </w:pPr>
      <w:r w:rsidRPr="00002AE1">
        <w:rPr>
          <w:sz w:val="20"/>
          <w:szCs w:val="20"/>
        </w:rPr>
        <w:t>Don’t respond to off-topic queries — platform-level guardrail, only indexed data sources answered</w:t>
      </w:r>
    </w:p>
    <w:p w14:paraId="1566C3A3" w14:textId="77777777" w:rsidR="00886FAA" w:rsidRPr="00002AE1" w:rsidRDefault="00002AE1">
      <w:pPr>
        <w:pStyle w:val="Heading3"/>
        <w:rPr>
          <w:sz w:val="24"/>
          <w:szCs w:val="24"/>
        </w:rPr>
      </w:pPr>
      <w:bookmarkStart w:id="38" w:name="fallback-behavior"/>
      <w:bookmarkEnd w:id="37"/>
      <w:r w:rsidRPr="00002AE1">
        <w:rPr>
          <w:sz w:val="24"/>
          <w:szCs w:val="24"/>
        </w:rPr>
        <w:t>Fallback Behavior</w:t>
      </w:r>
    </w:p>
    <w:p w14:paraId="1566C3A4" w14:textId="77777777" w:rsidR="00886FAA" w:rsidRPr="00002AE1" w:rsidRDefault="00002AE1">
      <w:pPr>
        <w:pStyle w:val="FirstParagraph"/>
        <w:rPr>
          <w:sz w:val="20"/>
          <w:szCs w:val="20"/>
        </w:rPr>
      </w:pPr>
      <w:r w:rsidRPr="00002AE1">
        <w:rPr>
          <w:sz w:val="20"/>
          <w:szCs w:val="20"/>
        </w:rPr>
        <w:t>Mia’s internal confidence evaluation (low/medium/high) is data given to user (visible in interface or implicit in response framing).</w:t>
      </w:r>
    </w:p>
    <w:p w14:paraId="1566C3A5" w14:textId="77777777" w:rsidR="00886FAA" w:rsidRPr="00002AE1" w:rsidRDefault="00002AE1">
      <w:pPr>
        <w:pStyle w:val="Compact"/>
        <w:numPr>
          <w:ilvl w:val="0"/>
          <w:numId w:val="26"/>
        </w:numPr>
        <w:rPr>
          <w:sz w:val="20"/>
          <w:szCs w:val="20"/>
        </w:rPr>
      </w:pPr>
      <w:r w:rsidRPr="00002AE1">
        <w:rPr>
          <w:b/>
          <w:bCs/>
          <w:sz w:val="20"/>
          <w:szCs w:val="20"/>
        </w:rPr>
        <w:t>High confidence:</w:t>
      </w:r>
      <w:r w:rsidRPr="00002AE1">
        <w:rPr>
          <w:sz w:val="20"/>
          <w:szCs w:val="20"/>
        </w:rPr>
        <w:t xml:space="preserve"> Response shown as-is with standard citations</w:t>
      </w:r>
    </w:p>
    <w:p w14:paraId="1566C3A6" w14:textId="77777777" w:rsidR="00886FAA" w:rsidRPr="00002AE1" w:rsidRDefault="00002AE1">
      <w:pPr>
        <w:pStyle w:val="Compact"/>
        <w:numPr>
          <w:ilvl w:val="0"/>
          <w:numId w:val="26"/>
        </w:numPr>
        <w:rPr>
          <w:sz w:val="20"/>
          <w:szCs w:val="20"/>
        </w:rPr>
      </w:pPr>
      <w:r w:rsidRPr="00002AE1">
        <w:rPr>
          <w:b/>
          <w:bCs/>
          <w:sz w:val="20"/>
          <w:szCs w:val="20"/>
        </w:rPr>
        <w:t>Medium confidence:</w:t>
      </w:r>
      <w:r w:rsidRPr="00002AE1">
        <w:rPr>
          <w:sz w:val="20"/>
          <w:szCs w:val="20"/>
        </w:rPr>
        <w:t xml:space="preserve"> Response with caveat (“query may benefit from clarification”) and/or top N options for user selection</w:t>
      </w:r>
    </w:p>
    <w:p w14:paraId="1566C3A7" w14:textId="77777777" w:rsidR="00886FAA" w:rsidRPr="00002AE1" w:rsidRDefault="00002AE1">
      <w:pPr>
        <w:pStyle w:val="Compact"/>
        <w:numPr>
          <w:ilvl w:val="0"/>
          <w:numId w:val="26"/>
        </w:numPr>
        <w:rPr>
          <w:sz w:val="20"/>
          <w:szCs w:val="20"/>
        </w:rPr>
      </w:pPr>
      <w:r w:rsidRPr="00002AE1">
        <w:rPr>
          <w:b/>
          <w:bCs/>
          <w:sz w:val="20"/>
          <w:szCs w:val="20"/>
        </w:rPr>
        <w:t>Low confidence:</w:t>
      </w:r>
      <w:r w:rsidRPr="00002AE1">
        <w:rPr>
          <w:sz w:val="20"/>
          <w:szCs w:val="20"/>
        </w:rPr>
        <w:t xml:space="preserve"> “I couldn’t find confident answer. Try rephrasing or contact Marketing team.”</w:t>
      </w:r>
    </w:p>
    <w:p w14:paraId="1566C3A8" w14:textId="77777777" w:rsidR="00886FAA" w:rsidRPr="00002AE1" w:rsidRDefault="00002AE1">
      <w:pPr>
        <w:pStyle w:val="FirstParagraph"/>
        <w:rPr>
          <w:sz w:val="20"/>
          <w:szCs w:val="20"/>
        </w:rPr>
      </w:pPr>
      <w:r w:rsidRPr="00002AE1">
        <w:rPr>
          <w:b/>
          <w:bCs/>
          <w:sz w:val="20"/>
          <w:szCs w:val="20"/>
        </w:rPr>
        <w:t>Human-in-loop:</w:t>
      </w:r>
      <w:r w:rsidRPr="00002AE1">
        <w:rPr>
          <w:sz w:val="20"/>
          <w:szCs w:val="20"/>
        </w:rPr>
        <w:t xml:space="preserve"> User can rephrase query if unsatisfied. Vague questions may generate vague responses — user iterates.</w:t>
      </w:r>
    </w:p>
    <w:p w14:paraId="1566C3A9" w14:textId="77777777" w:rsidR="00886FAA" w:rsidRPr="00002AE1" w:rsidRDefault="00002AE1">
      <w:pPr>
        <w:pStyle w:val="BodyText"/>
        <w:rPr>
          <w:sz w:val="20"/>
          <w:szCs w:val="20"/>
        </w:rPr>
      </w:pPr>
      <w:r w:rsidRPr="00002AE1">
        <w:rPr>
          <w:b/>
          <w:bCs/>
          <w:sz w:val="20"/>
          <w:szCs w:val="20"/>
        </w:rPr>
        <w:t>System failures (Veeva API timeout, vector search error):</w:t>
      </w:r>
      <w:r w:rsidRPr="00002AE1">
        <w:rPr>
          <w:sz w:val="20"/>
          <w:szCs w:val="20"/>
        </w:rPr>
        <w:t xml:space="preserve"> Standard Mia error handling, generic message (“Service temporarily unavailable, try again”), retry once, alert Mia engineering if failures exceed threshold.</w:t>
      </w:r>
    </w:p>
    <w:p w14:paraId="1566C3AA" w14:textId="77777777" w:rsidR="00886FAA" w:rsidRPr="00002AE1" w:rsidRDefault="00B21260">
      <w:pPr>
        <w:rPr>
          <w:sz w:val="20"/>
          <w:szCs w:val="20"/>
        </w:rPr>
      </w:pPr>
      <w:r>
        <w:rPr>
          <w:noProof/>
        </w:rPr>
      </w:r>
      <w:r>
        <w:pict w14:anchorId="001E5648">
          <v:rect id="Horizontal Line 8"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3AB" w14:textId="77777777" w:rsidR="00886FAA" w:rsidRPr="00002AE1" w:rsidRDefault="00002AE1">
      <w:pPr>
        <w:pStyle w:val="Heading2"/>
        <w:rPr>
          <w:sz w:val="28"/>
          <w:szCs w:val="28"/>
        </w:rPr>
      </w:pPr>
      <w:bookmarkStart w:id="39" w:name="section-8-post-ship"/>
      <w:bookmarkEnd w:id="32"/>
      <w:bookmarkEnd w:id="38"/>
      <w:r w:rsidRPr="00002AE1">
        <w:rPr>
          <w:sz w:val="28"/>
          <w:szCs w:val="28"/>
        </w:rPr>
        <w:t>Section 8: Post-Ship</w:t>
      </w:r>
    </w:p>
    <w:p w14:paraId="1566C3AC" w14:textId="77777777" w:rsidR="00886FAA" w:rsidRPr="00002AE1" w:rsidRDefault="00002AE1">
      <w:pPr>
        <w:pStyle w:val="FirstParagraph"/>
        <w:rPr>
          <w:sz w:val="20"/>
          <w:szCs w:val="20"/>
        </w:rPr>
      </w:pPr>
      <w:r w:rsidRPr="00002AE1">
        <w:rPr>
          <w:i/>
          <w:iCs/>
          <w:sz w:val="20"/>
          <w:szCs w:val="20"/>
        </w:rPr>
        <w:t>Update this section after pilot or initial rollout completes. Document results link, surprises, changes, new behavior examples, and decision (iterate/scale/retire).</w:t>
      </w:r>
    </w:p>
    <w:p w14:paraId="1566C3AD" w14:textId="77777777" w:rsidR="00886FAA" w:rsidRPr="00002AE1" w:rsidRDefault="00B21260">
      <w:pPr>
        <w:rPr>
          <w:sz w:val="20"/>
          <w:szCs w:val="20"/>
        </w:rPr>
      </w:pPr>
      <w:r>
        <w:rPr>
          <w:noProof/>
        </w:rPr>
      </w:r>
      <w:r>
        <w:pict w14:anchorId="510F5277">
          <v:rect id="Horizontal Line 9"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566C3AE" w14:textId="77777777" w:rsidR="00886FAA" w:rsidRPr="00002AE1" w:rsidRDefault="00002AE1">
      <w:pPr>
        <w:pStyle w:val="FirstParagraph"/>
        <w:rPr>
          <w:sz w:val="20"/>
          <w:szCs w:val="20"/>
        </w:rPr>
      </w:pPr>
      <w:r w:rsidRPr="00002AE1">
        <w:rPr>
          <w:b/>
          <w:bCs/>
          <w:sz w:val="20"/>
          <w:szCs w:val="20"/>
        </w:rPr>
        <w:t>Co-Authored-By:</w:t>
      </w:r>
      <w:r w:rsidRPr="00002AE1">
        <w:rPr>
          <w:sz w:val="20"/>
          <w:szCs w:val="20"/>
        </w:rPr>
        <w:t xml:space="preserve"> Claude Sonnet 4.5 </w:t>
      </w:r>
      <w:hyperlink r:id="rId5">
        <w:r w:rsidRPr="00002AE1">
          <w:rPr>
            <w:rStyle w:val="Hyperlink"/>
            <w:sz w:val="20"/>
            <w:szCs w:val="20"/>
          </w:rPr>
          <w:t>noreply@anthropic.com</w:t>
        </w:r>
      </w:hyperlink>
      <w:bookmarkEnd w:id="0"/>
      <w:bookmarkEnd w:id="39"/>
    </w:p>
    <w:sectPr w:rsidR="00886FAA" w:rsidRPr="00002AE1" w:rsidSect="00002AE1">
      <w:footnotePr>
        <w:numRestart w:val="eachSect"/>
      </w:footnotePr>
      <w:pgSz w:w="12240" w:h="15840"/>
      <w:pgMar w:top="99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48C06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C6C2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E70C4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046180">
    <w:abstractNumId w:val="0"/>
  </w:num>
  <w:num w:numId="2" w16cid:durableId="1264723099">
    <w:abstractNumId w:val="1"/>
  </w:num>
  <w:num w:numId="3" w16cid:durableId="1046299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25834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0987122">
    <w:abstractNumId w:val="1"/>
  </w:num>
  <w:num w:numId="6" w16cid:durableId="1618951682">
    <w:abstractNumId w:val="1"/>
  </w:num>
  <w:num w:numId="7" w16cid:durableId="1262763718">
    <w:abstractNumId w:val="1"/>
  </w:num>
  <w:num w:numId="8" w16cid:durableId="1621567482">
    <w:abstractNumId w:val="1"/>
  </w:num>
  <w:num w:numId="9" w16cid:durableId="1667172666">
    <w:abstractNumId w:val="1"/>
  </w:num>
  <w:num w:numId="10" w16cid:durableId="1744336143">
    <w:abstractNumId w:val="1"/>
  </w:num>
  <w:num w:numId="11" w16cid:durableId="1128280192">
    <w:abstractNumId w:val="1"/>
  </w:num>
  <w:num w:numId="12" w16cid:durableId="182864168">
    <w:abstractNumId w:val="1"/>
  </w:num>
  <w:num w:numId="13" w16cid:durableId="766728669">
    <w:abstractNumId w:val="1"/>
  </w:num>
  <w:num w:numId="14" w16cid:durableId="411632386">
    <w:abstractNumId w:val="1"/>
  </w:num>
  <w:num w:numId="15" w16cid:durableId="372121779">
    <w:abstractNumId w:val="1"/>
  </w:num>
  <w:num w:numId="16" w16cid:durableId="1246106488">
    <w:abstractNumId w:val="1"/>
  </w:num>
  <w:num w:numId="17" w16cid:durableId="4929857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98669753">
    <w:abstractNumId w:val="1"/>
  </w:num>
  <w:num w:numId="19" w16cid:durableId="135146097">
    <w:abstractNumId w:val="1"/>
  </w:num>
  <w:num w:numId="20" w16cid:durableId="536352699">
    <w:abstractNumId w:val="1"/>
  </w:num>
  <w:num w:numId="21" w16cid:durableId="582036459">
    <w:abstractNumId w:val="1"/>
  </w:num>
  <w:num w:numId="22" w16cid:durableId="1405759145">
    <w:abstractNumId w:val="1"/>
  </w:num>
  <w:num w:numId="23" w16cid:durableId="428083715">
    <w:abstractNumId w:val="1"/>
  </w:num>
  <w:num w:numId="24" w16cid:durableId="59331132">
    <w:abstractNumId w:val="1"/>
  </w:num>
  <w:num w:numId="25" w16cid:durableId="1143473108">
    <w:abstractNumId w:val="1"/>
  </w:num>
  <w:num w:numId="26" w16cid:durableId="1110735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FAA"/>
    <w:rsid w:val="00002AE1"/>
    <w:rsid w:val="00183D06"/>
    <w:rsid w:val="002B418A"/>
    <w:rsid w:val="00886724"/>
    <w:rsid w:val="00886FAA"/>
    <w:rsid w:val="0096137C"/>
    <w:rsid w:val="00A4232C"/>
    <w:rsid w:val="00B212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566C2A8"/>
  <w15:docId w15:val="{111E4D37-3398-450C-8C92-E9E0F37EB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oreply@anthropi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b268d57-2a6f-4e04-b0de-6938583d5ebc}" enabled="0" method="" siteId="{5b268d57-2a6f-4e04-b0de-6938583d5ebc}"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2066</Words>
  <Characters>12997</Characters>
  <Application>Microsoft Office Word</Application>
  <DocSecurity>0</DocSecurity>
  <Lines>351</Lines>
  <Paragraphs>268</Paragraphs>
  <ScaleCrop>false</ScaleCrop>
  <Company/>
  <LinksUpToDate>false</LinksUpToDate>
  <CharactersWithSpaces>14795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Gundlapalli, Lalitha</dc:creator>
  <cp:keywords/>
  <cp:lastModifiedBy>Gundlapalli, Lalitha</cp:lastModifiedBy>
  <cp:revision>2</cp:revision>
  <dcterms:created xsi:type="dcterms:W3CDTF">2026-04-14T15:40:00Z</dcterms:created>
  <dcterms:modified xsi:type="dcterms:W3CDTF">2026-04-14T15:40:00Z</dcterms:modified>
</cp:coreProperties>
</file>