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2AD70" w14:textId="3A5063F1" w:rsidR="004550AD" w:rsidRDefault="00353673">
      <w:pPr>
        <w:pStyle w:val="Heading1"/>
        <w:spacing w:before="240" w:after="120"/>
      </w:pPr>
      <w:r>
        <w:rPr>
          <w:rFonts w:ascii="Wallace Serif Light" w:eastAsia="Wallace Serif Light" w:hAnsi="Wallace Serif Light" w:cs="Wallace Serif Light"/>
          <w:b/>
          <w:bCs/>
        </w:rPr>
        <w:t xml:space="preserve">Abbott Health Store (Pedialyte DTC) — Product Requirements Document </w:t>
      </w:r>
    </w:p>
    <w:p w14:paraId="3942AD71" w14:textId="77777777" w:rsidR="004550AD" w:rsidRDefault="00353673">
      <w:r>
        <w:rPr>
          <w:rFonts w:ascii="Wallace Sans Light" w:eastAsia="Wallace Sans Light" w:hAnsi="Wallace Sans Light" w:cs="Wallace Sans Light"/>
          <w:b/>
          <w:bCs/>
        </w:rPr>
        <w:t>Date:</w:t>
      </w:r>
      <w:r>
        <w:rPr>
          <w:rFonts w:ascii="Wallace Sans Light" w:eastAsia="Wallace Sans Light" w:hAnsi="Wallace Sans Light" w:cs="Wallace Sans Light"/>
        </w:rPr>
        <w:t xml:space="preserve"> 2026-05-01</w:t>
      </w:r>
    </w:p>
    <w:p w14:paraId="3942AD72" w14:textId="77777777" w:rsidR="004550AD" w:rsidRDefault="00353673">
      <w:r>
        <w:rPr>
          <w:rFonts w:ascii="Wallace Sans Light" w:eastAsia="Wallace Sans Light" w:hAnsi="Wallace Sans Light" w:cs="Wallace Sans Light"/>
          <w:b/>
          <w:bCs/>
        </w:rPr>
        <w:t>Product:</w:t>
      </w:r>
      <w:r>
        <w:rPr>
          <w:rFonts w:ascii="Wallace Sans Light" w:eastAsia="Wallace Sans Light" w:hAnsi="Wallace Sans Light" w:cs="Wallace Sans Light"/>
        </w:rPr>
        <w:t xml:space="preserve"> Project Mars - Abbott Health Store Direct-to-Consumer Ecommerce</w:t>
      </w:r>
    </w:p>
    <w:p w14:paraId="3942AD73" w14:textId="77777777" w:rsidR="004550AD" w:rsidRDefault="00353673">
      <w:r>
        <w:rPr>
          <w:rFonts w:ascii="Wallace Sans Light" w:eastAsia="Wallace Sans Light" w:hAnsi="Wallace Sans Light" w:cs="Wallace Sans Light"/>
          <w:b/>
          <w:bCs/>
        </w:rPr>
        <w:t>Owner:</w:t>
      </w:r>
      <w:r>
        <w:rPr>
          <w:rFonts w:ascii="Wallace Sans Light" w:eastAsia="Wallace Sans Light" w:hAnsi="Wallace Sans Light" w:cs="Wallace Sans Light"/>
        </w:rPr>
        <w:t xml:space="preserve"> Nitesh Luthra (Product)</w:t>
      </w:r>
    </w:p>
    <w:p w14:paraId="3942AD74" w14:textId="77777777" w:rsidR="004550AD" w:rsidRDefault="00353673">
      <w:r>
        <w:rPr>
          <w:rFonts w:ascii="Wallace Sans Light" w:eastAsia="Wallace Sans Light" w:hAnsi="Wallace Sans Light" w:cs="Wallace Sans Light"/>
          <w:b/>
          <w:bCs/>
        </w:rPr>
        <w:t>Team:</w:t>
      </w:r>
      <w:r>
        <w:rPr>
          <w:rFonts w:ascii="Wallace Sans Light" w:eastAsia="Wallace Sans Light" w:hAnsi="Wallace Sans Light" w:cs="Wallace Sans Light"/>
        </w:rPr>
        <w:t xml:space="preserve"> Lalitha Gundlapalli (Architect), Ken Wilson (Engineer), Anushka Pande (Project Manager), Jetalkumar Desai (Ops)</w:t>
      </w:r>
    </w:p>
    <w:p w14:paraId="3942AD75" w14:textId="77777777" w:rsidR="004550AD" w:rsidRDefault="00353673">
      <w:r>
        <w:rPr>
          <w:rFonts w:ascii="Wallace Sans Light" w:eastAsia="Wallace Sans Light" w:hAnsi="Wallace Sans Light" w:cs="Wallace Sans Light"/>
          <w:b/>
          <w:bCs/>
        </w:rPr>
        <w:t>Timeline:</w:t>
      </w:r>
      <w:r>
        <w:rPr>
          <w:rFonts w:ascii="Wallace Sans Light" w:eastAsia="Wallace Sans Light" w:hAnsi="Wallace Sans Light" w:cs="Wallace Sans Light"/>
        </w:rPr>
        <w:t xml:space="preserve"> 12-day MVP sprint (May 2026)</w:t>
      </w:r>
    </w:p>
    <w:p w14:paraId="3942AD76" w14:textId="77777777" w:rsidR="004550AD" w:rsidRDefault="004550AD"/>
    <w:p w14:paraId="3942AD77" w14:textId="77777777" w:rsidR="004550AD" w:rsidRDefault="00353673">
      <w:pPr>
        <w:pStyle w:val="Heading2"/>
        <w:spacing w:before="240" w:after="120"/>
      </w:pPr>
      <w:r>
        <w:rPr>
          <w:rFonts w:ascii="Wallace Serif Light" w:eastAsia="Wallace Serif Light" w:hAnsi="Wallace Serif Light" w:cs="Wallace Serif Light"/>
          <w:b/>
          <w:bCs/>
        </w:rPr>
        <w:t>Section 1: Opportunity Framing</w:t>
      </w:r>
    </w:p>
    <w:p w14:paraId="3942AD78" w14:textId="77777777" w:rsidR="004550AD" w:rsidRDefault="00353673">
      <w:pPr>
        <w:pStyle w:val="Heading3"/>
        <w:spacing w:before="240" w:after="120"/>
      </w:pPr>
      <w:r>
        <w:rPr>
          <w:rFonts w:ascii="Wallace Serif Light" w:eastAsia="Wallace Serif Light" w:hAnsi="Wallace Serif Light" w:cs="Wallace Serif Light"/>
          <w:b/>
          <w:bCs/>
        </w:rPr>
        <w:t>Core Problem</w:t>
      </w:r>
    </w:p>
    <w:p w14:paraId="3942AD79" w14:textId="77777777" w:rsidR="004550AD" w:rsidRDefault="00353673">
      <w:r>
        <w:rPr>
          <w:rFonts w:ascii="Wallace Sans Light" w:eastAsia="Wallace Sans Light" w:hAnsi="Wallace Sans Light" w:cs="Wallace Sans Light"/>
        </w:rPr>
        <w:t>Abbott sells Pedialyte through Amazon and retail (CVS, Walgreens) but owns no direct customer relationship, which prevents gathering first-party data (purchase history, preferences, engagement patterns) needed to build long-term loyalty and cross-sell across the Abbott Health portfolio.</w:t>
      </w:r>
    </w:p>
    <w:p w14:paraId="3942AD7A" w14:textId="77777777" w:rsidR="004550AD" w:rsidRDefault="00353673">
      <w:pPr>
        <w:pStyle w:val="Heading3"/>
        <w:spacing w:before="240" w:after="120"/>
      </w:pPr>
      <w:r>
        <w:rPr>
          <w:rFonts w:ascii="Wallace Serif Light" w:eastAsia="Wallace Serif Light" w:hAnsi="Wallace Serif Light" w:cs="Wallace Serif Light"/>
          <w:b/>
          <w:bCs/>
        </w:rPr>
        <w:t>Hypothesis</w:t>
      </w:r>
    </w:p>
    <w:p w14:paraId="3942AD7B" w14:textId="77777777" w:rsidR="004550AD" w:rsidRDefault="00353673">
      <w:r>
        <w:rPr>
          <w:rFonts w:ascii="Wallace Sans Light" w:eastAsia="Wallace Sans Light" w:hAnsi="Wallace Sans Light" w:cs="Wallace Sans Light"/>
        </w:rPr>
        <w:t>If we launch a direct-to-consumer ecommerce channel with three differentiation hooks—(1) exclusive products only on Abbott.com, (2) 25% subscription discount vs Amazon's 15%, (3) Abbott ecosystem loyalty points redeemable across Pedialyte, FreeStyle Libre, Ensure, and PediaSure—then we will achieve $250K revenue (5,500 orders) in Year 1 because customers will switch from Amazon for exclusive access, meaningfully better savings ($4.50 per order), and cross-product rewards.</w:t>
      </w:r>
    </w:p>
    <w:p w14:paraId="3942AD7C" w14:textId="77777777" w:rsidR="004550AD" w:rsidRDefault="00353673">
      <w:pPr>
        <w:pStyle w:val="Heading3"/>
        <w:spacing w:before="240" w:after="120"/>
      </w:pPr>
      <w:r>
        <w:rPr>
          <w:rFonts w:ascii="Wallace Serif Light" w:eastAsia="Wallace Serif Light" w:hAnsi="Wallace Serif Light" w:cs="Wallace Serif Light"/>
          <w:b/>
          <w:bCs/>
        </w:rPr>
        <w:t>Strategy Fit</w:t>
      </w:r>
    </w:p>
    <w:p w14:paraId="3942AD7D" w14:textId="77777777" w:rsidR="004550AD" w:rsidRDefault="00353673">
      <w:r>
        <w:rPr>
          <w:rFonts w:ascii="Wallace Sans Light" w:eastAsia="Wallace Sans Light" w:hAnsi="Wallace Sans Light" w:cs="Wallace Sans Light"/>
          <w:b/>
          <w:bCs/>
        </w:rPr>
        <w:t>Primary:</w:t>
      </w:r>
      <w:r>
        <w:rPr>
          <w:rFonts w:ascii="Wallace Sans Light" w:eastAsia="Wallace Sans Light" w:hAnsi="Wallace Sans Light" w:cs="Wallace Sans Light"/>
        </w:rPr>
        <w:t xml:space="preserve"> Digitally Integrated Health &amp; Wellness Experiences + Personalization &amp; Loyalty</w:t>
      </w:r>
    </w:p>
    <w:p w14:paraId="3942AD7E" w14:textId="77777777" w:rsidR="004550AD" w:rsidRDefault="00353673">
      <w:r>
        <w:rPr>
          <w:rFonts w:ascii="Wallace Sans Light" w:eastAsia="Wallace Sans Light" w:hAnsi="Wallace Sans Light" w:cs="Wallace Sans Light"/>
        </w:rPr>
        <w:t>This initiative owns the direct customer relationship, enabling:</w:t>
      </w:r>
    </w:p>
    <w:p w14:paraId="3942AD7F" w14:textId="77777777" w:rsidR="004550AD" w:rsidRDefault="00353673">
      <w:pPr>
        <w:pStyle w:val="ListParagraph"/>
        <w:numPr>
          <w:ilvl w:val="0"/>
          <w:numId w:val="1"/>
        </w:numPr>
      </w:pPr>
      <w:r>
        <w:rPr>
          <w:rFonts w:ascii="Wallace Sans Light" w:eastAsia="Wallace Sans Light" w:hAnsi="Wallace Sans Light" w:cs="Wallace Sans Light"/>
        </w:rPr>
        <w:t>Unified Abbott Health account (one login across nutrition + diabetes + diagnostics products)</w:t>
      </w:r>
    </w:p>
    <w:p w14:paraId="3942AD80" w14:textId="77777777" w:rsidR="004550AD" w:rsidRDefault="00353673">
      <w:pPr>
        <w:pStyle w:val="ListParagraph"/>
        <w:numPr>
          <w:ilvl w:val="0"/>
          <w:numId w:val="1"/>
        </w:numPr>
      </w:pPr>
      <w:r>
        <w:rPr>
          <w:rFonts w:ascii="Wallace Sans Light" w:eastAsia="Wallace Sans Light" w:hAnsi="Wallace Sans Light" w:cs="Wallace Sans Light"/>
        </w:rPr>
        <w:t>Cross-product loyalty ecosystem (earn on Pedialyte, redeem on FreeStyle Libre)</w:t>
      </w:r>
    </w:p>
    <w:p w14:paraId="3942AD81" w14:textId="77777777" w:rsidR="004550AD" w:rsidRDefault="00353673">
      <w:pPr>
        <w:pStyle w:val="ListParagraph"/>
        <w:numPr>
          <w:ilvl w:val="0"/>
          <w:numId w:val="1"/>
        </w:numPr>
      </w:pPr>
      <w:r>
        <w:rPr>
          <w:rFonts w:ascii="Wallace Sans Light" w:eastAsia="Wallace Sans Light" w:hAnsi="Wallace Sans Light" w:cs="Wallace Sans Light"/>
        </w:rPr>
        <w:t>First-party data for personalized product recommendations and targeted offers</w:t>
      </w:r>
    </w:p>
    <w:p w14:paraId="3942AD82" w14:textId="77777777" w:rsidR="004550AD" w:rsidRDefault="00353673">
      <w:pPr>
        <w:pStyle w:val="ListParagraph"/>
        <w:numPr>
          <w:ilvl w:val="0"/>
          <w:numId w:val="1"/>
        </w:numPr>
      </w:pPr>
      <w:r>
        <w:rPr>
          <w:rFonts w:ascii="Wallace Sans Light" w:eastAsia="Wallace Sans Light" w:hAnsi="Wallace Sans Light" w:cs="Wallace Sans Light"/>
        </w:rPr>
        <w:t>Foundation for future bundled experiences (hydration tracking + glucose monitoring for athletes with diabetes)</w:t>
      </w:r>
    </w:p>
    <w:p w14:paraId="3942AD83" w14:textId="77777777" w:rsidR="004550AD" w:rsidRDefault="00353673">
      <w:r>
        <w:rPr>
          <w:rFonts w:ascii="Wallace Sans Light" w:eastAsia="Wallace Sans Light" w:hAnsi="Wallace Sans Light" w:cs="Wallace Sans Light"/>
          <w:b/>
          <w:bCs/>
        </w:rPr>
        <w:t>Secondary goal:</w:t>
      </w:r>
      <w:r>
        <w:rPr>
          <w:rFonts w:ascii="Wallace Sans Light" w:eastAsia="Wallace Sans Light" w:hAnsi="Wallace Sans Light" w:cs="Wallace Sans Light"/>
        </w:rPr>
        <w:t xml:space="preserve"> Validate team's AI-augmented 12-day development workflow by building functional ecommerce prototype.</w:t>
      </w:r>
    </w:p>
    <w:p w14:paraId="3942AD84" w14:textId="77777777" w:rsidR="004550AD" w:rsidRDefault="00353673">
      <w:pPr>
        <w:pStyle w:val="Heading3"/>
        <w:spacing w:before="240" w:after="120"/>
      </w:pPr>
      <w:r>
        <w:rPr>
          <w:rFonts w:ascii="Wallace Serif Light" w:eastAsia="Wallace Serif Light" w:hAnsi="Wallace Serif Light" w:cs="Wallace Serif Light"/>
          <w:b/>
          <w:bCs/>
        </w:rPr>
        <w:t>Solution Approach</w:t>
      </w:r>
    </w:p>
    <w:p w14:paraId="3942AD85" w14:textId="77777777" w:rsidR="004550AD" w:rsidRDefault="00353673">
      <w:r>
        <w:rPr>
          <w:rFonts w:ascii="Wallace Sans Light" w:eastAsia="Wallace Sans Light" w:hAnsi="Wallace Sans Light" w:cs="Wallace Sans Light"/>
          <w:b/>
          <w:bCs/>
        </w:rPr>
        <w:lastRenderedPageBreak/>
        <w:t>What we're building:</w:t>
      </w:r>
    </w:p>
    <w:p w14:paraId="3942AD86" w14:textId="77777777" w:rsidR="004550AD" w:rsidRDefault="00353673">
      <w:r>
        <w:rPr>
          <w:rFonts w:ascii="Wallace Sans Light" w:eastAsia="Wallace Sans Light" w:hAnsi="Wallace Sans Light" w:cs="Wallace Sans Light"/>
        </w:rPr>
        <w:t>A direct-to-consumer ecommerce platform (Abbott Health Store) launching with Pedialyte, designed to scale to additional Abbott Nutrition and Diabetes products. Users can browse products, purchase one-time or subscribe (25% discount), earn loyalty points (100 points per order), and redeem points for cash discounts across Abbott products.</w:t>
      </w:r>
    </w:p>
    <w:p w14:paraId="3942AD87" w14:textId="77777777" w:rsidR="004550AD" w:rsidRDefault="00353673">
      <w:r>
        <w:rPr>
          <w:rFonts w:ascii="Wallace Sans Light" w:eastAsia="Wallace Sans Light" w:hAnsi="Wallace Sans Light" w:cs="Wallace Sans Light"/>
          <w:b/>
          <w:bCs/>
        </w:rPr>
        <w:t>Why this approach:</w:t>
      </w:r>
    </w:p>
    <w:p w14:paraId="3942AD88" w14:textId="77777777" w:rsidR="004550AD" w:rsidRDefault="00353673">
      <w:r>
        <w:rPr>
          <w:rFonts w:ascii="Wallace Sans Light" w:eastAsia="Wallace Sans Light" w:hAnsi="Wallace Sans Light" w:cs="Wallace Sans Light"/>
        </w:rPr>
        <w:t>Three defensible differentiation hooks customers cannot get on Amazon:</w:t>
      </w:r>
    </w:p>
    <w:p w14:paraId="3942AD89" w14:textId="77777777" w:rsidR="004550AD" w:rsidRDefault="00353673">
      <w:r>
        <w:rPr>
          <w:rFonts w:ascii="Wallace Sans Light" w:eastAsia="Wallace Sans Light" w:hAnsi="Wallace Sans Light" w:cs="Wallace Sans Light"/>
        </w:rPr>
        <w:t xml:space="preserve">1. </w:t>
      </w:r>
      <w:r>
        <w:rPr>
          <w:rFonts w:ascii="Wallace Sans Light" w:eastAsia="Wallace Sans Light" w:hAnsi="Wallace Sans Light" w:cs="Wallace Sans Light"/>
          <w:b/>
          <w:bCs/>
        </w:rPr>
        <w:t>Exclusive products</w:t>
      </w:r>
      <w:r>
        <w:rPr>
          <w:rFonts w:ascii="Wallace Sans Light" w:eastAsia="Wallace Sans Light" w:hAnsi="Wallace Sans Light" w:cs="Wallace Sans Light"/>
        </w:rPr>
        <w:t xml:space="preserve"> - Athlete Edition (higher electrolytes, lower sugar) and Organic Pedialyte (clean-label ingredients) available only on Abbott.com, not Amazon or retail</w:t>
      </w:r>
    </w:p>
    <w:p w14:paraId="3942AD8A" w14:textId="77777777" w:rsidR="004550AD" w:rsidRDefault="00353673">
      <w:r>
        <w:rPr>
          <w:rFonts w:ascii="Wallace Sans Light" w:eastAsia="Wallace Sans Light" w:hAnsi="Wallace Sans Light" w:cs="Wallace Sans Light"/>
        </w:rPr>
        <w:t xml:space="preserve">2. </w:t>
      </w:r>
      <w:r>
        <w:rPr>
          <w:rFonts w:ascii="Wallace Sans Light" w:eastAsia="Wallace Sans Light" w:hAnsi="Wallace Sans Light" w:cs="Wallace Sans Light"/>
          <w:b/>
          <w:bCs/>
        </w:rPr>
        <w:t>25% subscription discount</w:t>
      </w:r>
      <w:r>
        <w:rPr>
          <w:rFonts w:ascii="Wallace Sans Light" w:eastAsia="Wallace Sans Light" w:hAnsi="Wallace Sans Light" w:cs="Wallace Sans Light"/>
        </w:rPr>
        <w:t xml:space="preserve"> - Better savings than Amazon's 15% Subscribe &amp; Save ($4.50 per order = $54/year for 12x buyer)</w:t>
      </w:r>
    </w:p>
    <w:p w14:paraId="3942AD8B" w14:textId="77777777" w:rsidR="004550AD" w:rsidRDefault="00353673">
      <w:r>
        <w:rPr>
          <w:rFonts w:ascii="Wallace Sans Light" w:eastAsia="Wallace Sans Light" w:hAnsi="Wallace Sans Light" w:cs="Wallace Sans Light"/>
        </w:rPr>
        <w:t xml:space="preserve">3. </w:t>
      </w:r>
      <w:r>
        <w:rPr>
          <w:rFonts w:ascii="Wallace Sans Light" w:eastAsia="Wallace Sans Light" w:hAnsi="Wallace Sans Light" w:cs="Wallace Sans Light"/>
          <w:b/>
          <w:bCs/>
        </w:rPr>
        <w:t>Abbott ecosystem loyalty</w:t>
      </w:r>
      <w:r>
        <w:rPr>
          <w:rFonts w:ascii="Wallace Sans Light" w:eastAsia="Wallace Sans Light" w:hAnsi="Wallace Sans Light" w:cs="Wallace Sans Light"/>
        </w:rPr>
        <w:t xml:space="preserve"> - Earn points redeemable across Pedialyte, FreeStyle Libre, Ensure, PediaSure (increases switching cost, drives 2-3x LTV via cross-sell)</w:t>
      </w:r>
    </w:p>
    <w:p w14:paraId="3942AD8C" w14:textId="77777777" w:rsidR="004550AD" w:rsidRDefault="00353673">
      <w:r>
        <w:rPr>
          <w:rFonts w:ascii="Wallace Sans Light" w:eastAsia="Wallace Sans Light" w:hAnsi="Wallace Sans Light" w:cs="Wallace Sans Light"/>
        </w:rPr>
        <w:t>Eliminates Amazon's 15% referral fee + 5% distributor margin = $9 cost savings per order, enabling 25% discount while improving Abbott's margin by $2.25/order.</w:t>
      </w:r>
    </w:p>
    <w:p w14:paraId="3942AD8D" w14:textId="77777777" w:rsidR="004550AD" w:rsidRDefault="00353673">
      <w:r>
        <w:rPr>
          <w:rFonts w:ascii="Wallace Sans Light" w:eastAsia="Wallace Sans Light" w:hAnsi="Wallace Sans Light" w:cs="Wallace Sans Light"/>
          <w:b/>
          <w:bCs/>
        </w:rPr>
        <w:t>Key components:</w:t>
      </w:r>
    </w:p>
    <w:p w14:paraId="3942AD8E" w14:textId="77777777" w:rsidR="004550AD" w:rsidRDefault="00353673">
      <w:r>
        <w:rPr>
          <w:rFonts w:ascii="Wallace Sans Light" w:eastAsia="Wallace Sans Light" w:hAnsi="Wallace Sans Light" w:cs="Wallace Sans Light"/>
        </w:rPr>
        <w:t>1. Product catalog (Pedialyte SKUs: liquid, powder, freezer pops, exclusive flavors)</w:t>
      </w:r>
    </w:p>
    <w:p w14:paraId="3942AD8F" w14:textId="77777777" w:rsidR="004550AD" w:rsidRDefault="00353673">
      <w:r>
        <w:rPr>
          <w:rFonts w:ascii="Wallace Sans Light" w:eastAsia="Wallace Sans Light" w:hAnsi="Wallace Sans Light" w:cs="Wallace Sans Light"/>
        </w:rPr>
        <w:t>2. Shopping cart with subscription toggle (default: Subscribe &amp; Save 25%)</w:t>
      </w:r>
    </w:p>
    <w:p w14:paraId="3942AD90" w14:textId="77777777" w:rsidR="004550AD" w:rsidRDefault="00353673">
      <w:r>
        <w:rPr>
          <w:rFonts w:ascii="Wallace Sans Light" w:eastAsia="Wallace Sans Light" w:hAnsi="Wallace Sans Light" w:cs="Wallace Sans Light"/>
        </w:rPr>
        <w:t>3. 3-step checkout (shipping → account creation → payment with Apple Pay, Google Pay, credit card, PayPal)</w:t>
      </w:r>
    </w:p>
    <w:p w14:paraId="3942AD91" w14:textId="77777777" w:rsidR="004550AD" w:rsidRDefault="00353673">
      <w:r>
        <w:rPr>
          <w:rFonts w:ascii="Wallace Sans Light" w:eastAsia="Wallace Sans Light" w:hAnsi="Wallace Sans Light" w:cs="Wallace Sans Light"/>
        </w:rPr>
        <w:t>4. Loyalty points system (earn 100 points/order, redeem 500 points = $5 discount)</w:t>
      </w:r>
    </w:p>
    <w:p w14:paraId="3942AD92" w14:textId="77777777" w:rsidR="004550AD" w:rsidRDefault="00353673">
      <w:r>
        <w:rPr>
          <w:rFonts w:ascii="Wallace Sans Light" w:eastAsia="Wallace Sans Light" w:hAnsi="Wallace Sans Light" w:cs="Wallace Sans Light"/>
        </w:rPr>
        <w:t>5. Account dashboard (order history, subscription management, points balance, profile)</w:t>
      </w:r>
    </w:p>
    <w:p w14:paraId="3942AD93" w14:textId="77777777" w:rsidR="004550AD" w:rsidRDefault="00353673">
      <w:r>
        <w:rPr>
          <w:rFonts w:ascii="Wallace Sans Light" w:eastAsia="Wallace Sans Light" w:hAnsi="Wallace Sans Light" w:cs="Wallace Sans Light"/>
        </w:rPr>
        <w:t>6. Mobile responsive design (phone 320-480px, tablet 768-1024px, desktop 1200px+)</w:t>
      </w:r>
    </w:p>
    <w:p w14:paraId="3942AD94" w14:textId="77777777" w:rsidR="004550AD" w:rsidRDefault="00353673">
      <w:r>
        <w:rPr>
          <w:rFonts w:ascii="Wallace Sans Light" w:eastAsia="Wallace Sans Light" w:hAnsi="Wallace Sans Light" w:cs="Wallace Sans Light"/>
          <w:b/>
          <w:bCs/>
        </w:rPr>
        <w:t>Alternatives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2"/>
        <w:gridCol w:w="6572"/>
      </w:tblGrid>
      <w:tr w:rsidR="004550AD" w14:paraId="3942AD97" w14:textId="77777777">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95" w14:textId="77777777" w:rsidR="004550AD" w:rsidRDefault="00353673">
            <w:r>
              <w:rPr>
                <w:rFonts w:ascii="Wallace Sans Light" w:eastAsia="Wallace Sans Light" w:hAnsi="Wallace Sans Light" w:cs="Wallace Sans Light"/>
                <w:b/>
                <w:bCs/>
              </w:rPr>
              <w:t>Alternative</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96" w14:textId="77777777" w:rsidR="004550AD" w:rsidRDefault="00353673">
            <w:r>
              <w:rPr>
                <w:rFonts w:ascii="Wallace Sans Light" w:eastAsia="Wallace Sans Light" w:hAnsi="Wallace Sans Light" w:cs="Wallace Sans Light"/>
                <w:b/>
                <w:bCs/>
              </w:rPr>
              <w:t>Why Rejected</w:t>
            </w:r>
          </w:p>
        </w:tc>
      </w:tr>
      <w:tr w:rsidR="004550AD" w14:paraId="3942AD9A" w14:textId="77777777">
        <w:tc>
          <w:tcPr>
            <w:tcW w:w="0" w:type="auto"/>
            <w:tcBorders>
              <w:top w:val="single" w:sz="6" w:space="0" w:color="000000"/>
              <w:left w:val="single" w:sz="6" w:space="0" w:color="000000"/>
              <w:bottom w:val="single" w:sz="6" w:space="0" w:color="000000"/>
              <w:right w:val="single" w:sz="6" w:space="0" w:color="000000"/>
            </w:tcBorders>
          </w:tcPr>
          <w:p w14:paraId="3942AD98" w14:textId="77777777" w:rsidR="004550AD" w:rsidRDefault="00353673">
            <w:r>
              <w:rPr>
                <w:rFonts w:ascii="Wallace Sans Light" w:eastAsia="Wallace Sans Light" w:hAnsi="Wallace Sans Light" w:cs="Wallace Sans Light"/>
              </w:rPr>
              <w:t>Sell only on Amazon with enhanced brand store</w:t>
            </w:r>
          </w:p>
        </w:tc>
        <w:tc>
          <w:tcPr>
            <w:tcW w:w="0" w:type="auto"/>
            <w:tcBorders>
              <w:top w:val="single" w:sz="6" w:space="0" w:color="000000"/>
              <w:left w:val="single" w:sz="6" w:space="0" w:color="000000"/>
              <w:bottom w:val="single" w:sz="6" w:space="0" w:color="000000"/>
              <w:right w:val="single" w:sz="6" w:space="0" w:color="000000"/>
            </w:tcBorders>
          </w:tcPr>
          <w:p w14:paraId="3942AD99" w14:textId="77777777" w:rsidR="004550AD" w:rsidRDefault="00353673">
            <w:r>
              <w:rPr>
                <w:rFonts w:ascii="Wallace Sans Light" w:eastAsia="Wallace Sans Light" w:hAnsi="Wallace Sans Light" w:cs="Wallace Sans Light"/>
              </w:rPr>
              <w:t>Amazon owns customer data, 15% referral fee, cannot offer cross-product Abbott ecosystem loyalty, limited control over pricing/bundling</w:t>
            </w:r>
          </w:p>
        </w:tc>
      </w:tr>
      <w:tr w:rsidR="004550AD" w14:paraId="3942AD9D" w14:textId="77777777">
        <w:tc>
          <w:tcPr>
            <w:tcW w:w="0" w:type="auto"/>
            <w:tcBorders>
              <w:top w:val="single" w:sz="6" w:space="0" w:color="000000"/>
              <w:left w:val="single" w:sz="6" w:space="0" w:color="000000"/>
              <w:bottom w:val="single" w:sz="6" w:space="0" w:color="000000"/>
              <w:right w:val="single" w:sz="6" w:space="0" w:color="000000"/>
            </w:tcBorders>
          </w:tcPr>
          <w:p w14:paraId="3942AD9B" w14:textId="77777777" w:rsidR="004550AD" w:rsidRDefault="00353673">
            <w:r>
              <w:rPr>
                <w:rFonts w:ascii="Wallace Sans Light" w:eastAsia="Wallace Sans Light" w:hAnsi="Wallace Sans Light" w:cs="Wallace Sans Light"/>
              </w:rPr>
              <w:t>Partner with retail (CVS/Walgreens) for DTC fulfillment</w:t>
            </w:r>
          </w:p>
        </w:tc>
        <w:tc>
          <w:tcPr>
            <w:tcW w:w="0" w:type="auto"/>
            <w:tcBorders>
              <w:top w:val="single" w:sz="6" w:space="0" w:color="000000"/>
              <w:left w:val="single" w:sz="6" w:space="0" w:color="000000"/>
              <w:bottom w:val="single" w:sz="6" w:space="0" w:color="000000"/>
              <w:right w:val="single" w:sz="6" w:space="0" w:color="000000"/>
            </w:tcBorders>
          </w:tcPr>
          <w:p w14:paraId="3942AD9C" w14:textId="77777777" w:rsidR="004550AD" w:rsidRDefault="00353673">
            <w:r>
              <w:rPr>
                <w:rFonts w:ascii="Wallace Sans Light" w:eastAsia="Wallace Sans Light" w:hAnsi="Wallace Sans Light" w:cs="Wallace Sans Light"/>
              </w:rPr>
              <w:t>Still no direct customer relationship, retailer owns data and loyalty programs, cannot integrate with FreeStyle Libre/Ensure ecosystem</w:t>
            </w:r>
          </w:p>
        </w:tc>
      </w:tr>
      <w:tr w:rsidR="004550AD" w14:paraId="3942ADA0" w14:textId="77777777">
        <w:tc>
          <w:tcPr>
            <w:tcW w:w="0" w:type="auto"/>
            <w:tcBorders>
              <w:top w:val="single" w:sz="6" w:space="0" w:color="000000"/>
              <w:left w:val="single" w:sz="6" w:space="0" w:color="000000"/>
              <w:bottom w:val="single" w:sz="6" w:space="0" w:color="000000"/>
              <w:right w:val="single" w:sz="6" w:space="0" w:color="000000"/>
            </w:tcBorders>
          </w:tcPr>
          <w:p w14:paraId="3942AD9E" w14:textId="77777777" w:rsidR="004550AD" w:rsidRDefault="00353673">
            <w:r>
              <w:rPr>
                <w:rFonts w:ascii="Wallace Sans Light" w:eastAsia="Wallace Sans Light" w:hAnsi="Wallace Sans Light" w:cs="Wallace Sans Light"/>
              </w:rPr>
              <w:t>Wait for demand validation before building</w:t>
            </w:r>
          </w:p>
        </w:tc>
        <w:tc>
          <w:tcPr>
            <w:tcW w:w="0" w:type="auto"/>
            <w:tcBorders>
              <w:top w:val="single" w:sz="6" w:space="0" w:color="000000"/>
              <w:left w:val="single" w:sz="6" w:space="0" w:color="000000"/>
              <w:bottom w:val="single" w:sz="6" w:space="0" w:color="000000"/>
              <w:right w:val="single" w:sz="6" w:space="0" w:color="000000"/>
            </w:tcBorders>
          </w:tcPr>
          <w:p w14:paraId="3942AD9F" w14:textId="77777777" w:rsidR="004550AD" w:rsidRDefault="00353673">
            <w:r>
              <w:rPr>
                <w:rFonts w:ascii="Wallace Sans Light" w:eastAsia="Wallace Sans Light" w:hAnsi="Wallace Sans Light" w:cs="Wallace Sans Light"/>
              </w:rPr>
              <w:t>Dollar Shave Club, Liquid I.V., and other DTC brands prove customers switch for exclusive products + better pricing; stronger to validate via working prototype than landing page</w:t>
            </w:r>
          </w:p>
        </w:tc>
      </w:tr>
    </w:tbl>
    <w:p w14:paraId="3942ADA1" w14:textId="77777777" w:rsidR="004550AD" w:rsidRDefault="00353673">
      <w:pPr>
        <w:pStyle w:val="Heading3"/>
        <w:spacing w:before="240" w:after="120"/>
      </w:pPr>
      <w:r>
        <w:rPr>
          <w:rFonts w:ascii="Wallace Serif Light" w:eastAsia="Wallace Serif Light" w:hAnsi="Wallace Serif Light" w:cs="Wallace Serif Light"/>
          <w:b/>
          <w:bCs/>
        </w:rPr>
        <w:t>Evidence</w:t>
      </w:r>
    </w:p>
    <w:p w14:paraId="3942ADA2" w14:textId="77777777" w:rsidR="004550AD" w:rsidRDefault="00353673">
      <w:r>
        <w:rPr>
          <w:rFonts w:ascii="Wallace Sans Light" w:eastAsia="Wallace Sans Light" w:hAnsi="Wallace Sans Light" w:cs="Wallace Sans Light"/>
          <w:b/>
          <w:bCs/>
        </w:rPr>
        <w:t>User Research:</w:t>
      </w:r>
    </w:p>
    <w:p w14:paraId="3942ADA3" w14:textId="77777777" w:rsidR="004550AD" w:rsidRDefault="00353673">
      <w:r>
        <w:rPr>
          <w:rFonts w:ascii="Wallace Sans Light" w:eastAsia="Wallace Sans Light" w:hAnsi="Wallace Sans Light" w:cs="Wallace Sans Light"/>
        </w:rPr>
        <w:t>[TBD — owner: Product/Research]</w:t>
      </w:r>
    </w:p>
    <w:p w14:paraId="3942ADA4" w14:textId="77777777" w:rsidR="004550AD" w:rsidRDefault="00353673">
      <w:r>
        <w:rPr>
          <w:rFonts w:ascii="Wallace Sans Light" w:eastAsia="Wallace Sans Light" w:hAnsi="Wallace Sans Light" w:cs="Wallace Sans Light"/>
          <w:b/>
          <w:bCs/>
        </w:rPr>
        <w:t>Competitive Snapshot: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2503"/>
        <w:gridCol w:w="5011"/>
      </w:tblGrid>
      <w:tr w:rsidR="004550AD" w14:paraId="3942ADA8" w14:textId="77777777">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A5" w14:textId="77777777" w:rsidR="004550AD" w:rsidRDefault="00353673">
            <w:r>
              <w:rPr>
                <w:rFonts w:ascii="Wallace Sans Light" w:eastAsia="Wallace Sans Light" w:hAnsi="Wallace Sans Light" w:cs="Wallace Sans Light"/>
                <w:b/>
                <w:bCs/>
              </w:rPr>
              <w:t>Company</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A6" w14:textId="77777777" w:rsidR="004550AD" w:rsidRDefault="00353673">
            <w:r>
              <w:rPr>
                <w:rFonts w:ascii="Wallace Sans Light" w:eastAsia="Wallace Sans Light" w:hAnsi="Wallace Sans Light" w:cs="Wallace Sans Light"/>
                <w:b/>
                <w:bCs/>
              </w:rPr>
              <w:t>Achievement</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A7" w14:textId="77777777" w:rsidR="004550AD" w:rsidRDefault="00353673">
            <w:r>
              <w:rPr>
                <w:rFonts w:ascii="Wallace Sans Light" w:eastAsia="Wallace Sans Light" w:hAnsi="Wallace Sans Light" w:cs="Wallace Sans Light"/>
                <w:b/>
                <w:bCs/>
              </w:rPr>
              <w:t>Time/Cost Savings</w:t>
            </w:r>
          </w:p>
        </w:tc>
      </w:tr>
      <w:tr w:rsidR="004550AD" w14:paraId="3942ADAC" w14:textId="77777777">
        <w:tc>
          <w:tcPr>
            <w:tcW w:w="0" w:type="auto"/>
            <w:tcBorders>
              <w:top w:val="single" w:sz="6" w:space="0" w:color="000000"/>
              <w:left w:val="single" w:sz="6" w:space="0" w:color="000000"/>
              <w:bottom w:val="single" w:sz="6" w:space="0" w:color="000000"/>
              <w:right w:val="single" w:sz="6" w:space="0" w:color="000000"/>
            </w:tcBorders>
          </w:tcPr>
          <w:p w14:paraId="3942ADA9" w14:textId="77777777" w:rsidR="004550AD" w:rsidRDefault="00353673">
            <w:r>
              <w:rPr>
                <w:rFonts w:ascii="Wallace Sans Light" w:eastAsia="Wallace Sans Light" w:hAnsi="Wallace Sans Light" w:cs="Wallace Sans Light"/>
              </w:rPr>
              <w:lastRenderedPageBreak/>
              <w:t>Liquid I.V.</w:t>
            </w:r>
          </w:p>
        </w:tc>
        <w:tc>
          <w:tcPr>
            <w:tcW w:w="0" w:type="auto"/>
            <w:tcBorders>
              <w:top w:val="single" w:sz="6" w:space="0" w:color="000000"/>
              <w:left w:val="single" w:sz="6" w:space="0" w:color="000000"/>
              <w:bottom w:val="single" w:sz="6" w:space="0" w:color="000000"/>
              <w:right w:val="single" w:sz="6" w:space="0" w:color="000000"/>
            </w:tcBorders>
          </w:tcPr>
          <w:p w14:paraId="3942ADAA" w14:textId="77777777" w:rsidR="004550AD" w:rsidRDefault="00353673">
            <w:r>
              <w:rPr>
                <w:rFonts w:ascii="Wallace Sans Light" w:eastAsia="Wallace Sans Light" w:hAnsi="Wallace Sans Light" w:cs="Wallace Sans Light"/>
              </w:rPr>
              <w:t>DTC site with exclusive flavors, $500M+ valuation</w:t>
            </w:r>
          </w:p>
        </w:tc>
        <w:tc>
          <w:tcPr>
            <w:tcW w:w="0" w:type="auto"/>
            <w:tcBorders>
              <w:top w:val="single" w:sz="6" w:space="0" w:color="000000"/>
              <w:left w:val="single" w:sz="6" w:space="0" w:color="000000"/>
              <w:bottom w:val="single" w:sz="6" w:space="0" w:color="000000"/>
              <w:right w:val="single" w:sz="6" w:space="0" w:color="000000"/>
            </w:tcBorders>
          </w:tcPr>
          <w:p w14:paraId="3942ADAB" w14:textId="77777777" w:rsidR="004550AD" w:rsidRDefault="00353673">
            <w:r>
              <w:rPr>
                <w:rFonts w:ascii="Wallace Sans Light" w:eastAsia="Wallace Sans Light" w:hAnsi="Wallace Sans Light" w:cs="Wallace Sans Light"/>
              </w:rPr>
              <w:t>Customers pay $1.50/serving (50% premium vs Pedialyte) for perceived quality; proves exclusive product strategy works</w:t>
            </w:r>
          </w:p>
        </w:tc>
      </w:tr>
      <w:tr w:rsidR="004550AD" w14:paraId="3942ADB0" w14:textId="77777777">
        <w:tc>
          <w:tcPr>
            <w:tcW w:w="0" w:type="auto"/>
            <w:tcBorders>
              <w:top w:val="single" w:sz="6" w:space="0" w:color="000000"/>
              <w:left w:val="single" w:sz="6" w:space="0" w:color="000000"/>
              <w:bottom w:val="single" w:sz="6" w:space="0" w:color="000000"/>
              <w:right w:val="single" w:sz="6" w:space="0" w:color="000000"/>
            </w:tcBorders>
          </w:tcPr>
          <w:p w14:paraId="3942ADAD" w14:textId="77777777" w:rsidR="004550AD" w:rsidRDefault="00353673">
            <w:r>
              <w:rPr>
                <w:rFonts w:ascii="Wallace Sans Light" w:eastAsia="Wallace Sans Light" w:hAnsi="Wallace Sans Light" w:cs="Wallace Sans Light"/>
              </w:rPr>
              <w:t>Dollar Shave Club</w:t>
            </w:r>
          </w:p>
        </w:tc>
        <w:tc>
          <w:tcPr>
            <w:tcW w:w="0" w:type="auto"/>
            <w:tcBorders>
              <w:top w:val="single" w:sz="6" w:space="0" w:color="000000"/>
              <w:left w:val="single" w:sz="6" w:space="0" w:color="000000"/>
              <w:bottom w:val="single" w:sz="6" w:space="0" w:color="000000"/>
              <w:right w:val="single" w:sz="6" w:space="0" w:color="000000"/>
            </w:tcBorders>
          </w:tcPr>
          <w:p w14:paraId="3942ADAE" w14:textId="77777777" w:rsidR="004550AD" w:rsidRDefault="00353673">
            <w:r>
              <w:rPr>
                <w:rFonts w:ascii="Wallace Sans Light" w:eastAsia="Wallace Sans Light" w:hAnsi="Wallace Sans Light" w:cs="Wallace Sans Light"/>
              </w:rPr>
              <w:t>Pulled customers from Gillette via DTC subscription</w:t>
            </w:r>
          </w:p>
        </w:tc>
        <w:tc>
          <w:tcPr>
            <w:tcW w:w="0" w:type="auto"/>
            <w:tcBorders>
              <w:top w:val="single" w:sz="6" w:space="0" w:color="000000"/>
              <w:left w:val="single" w:sz="6" w:space="0" w:color="000000"/>
              <w:bottom w:val="single" w:sz="6" w:space="0" w:color="000000"/>
              <w:right w:val="single" w:sz="6" w:space="0" w:color="000000"/>
            </w:tcBorders>
          </w:tcPr>
          <w:p w14:paraId="3942ADAF" w14:textId="77777777" w:rsidR="004550AD" w:rsidRDefault="00353673">
            <w:r>
              <w:rPr>
                <w:rFonts w:ascii="Wallace Sans Light" w:eastAsia="Wallace Sans Light" w:hAnsi="Wallace Sans Light" w:cs="Wallace Sans Light"/>
              </w:rPr>
              <w:t>Undercut retail price by 30-40%, acquired by Unilever for $1B; proves DTC price advantage drives switching</w:t>
            </w:r>
          </w:p>
        </w:tc>
      </w:tr>
      <w:tr w:rsidR="004550AD" w14:paraId="3942ADB4" w14:textId="77777777">
        <w:tc>
          <w:tcPr>
            <w:tcW w:w="0" w:type="auto"/>
            <w:tcBorders>
              <w:top w:val="single" w:sz="6" w:space="0" w:color="000000"/>
              <w:left w:val="single" w:sz="6" w:space="0" w:color="000000"/>
              <w:bottom w:val="single" w:sz="6" w:space="0" w:color="000000"/>
              <w:right w:val="single" w:sz="6" w:space="0" w:color="000000"/>
            </w:tcBorders>
          </w:tcPr>
          <w:p w14:paraId="3942ADB1" w14:textId="77777777" w:rsidR="004550AD" w:rsidRDefault="00353673">
            <w:r>
              <w:rPr>
                <w:rFonts w:ascii="Wallace Sans Light" w:eastAsia="Wallace Sans Light" w:hAnsi="Wallace Sans Light" w:cs="Wallace Sans Light"/>
              </w:rPr>
              <w:t>Pedialyte on Amazon (Abbott official)</w:t>
            </w:r>
          </w:p>
        </w:tc>
        <w:tc>
          <w:tcPr>
            <w:tcW w:w="0" w:type="auto"/>
            <w:tcBorders>
              <w:top w:val="single" w:sz="6" w:space="0" w:color="000000"/>
              <w:left w:val="single" w:sz="6" w:space="0" w:color="000000"/>
              <w:bottom w:val="single" w:sz="6" w:space="0" w:color="000000"/>
              <w:right w:val="single" w:sz="6" w:space="0" w:color="000000"/>
            </w:tcBorders>
          </w:tcPr>
          <w:p w14:paraId="3942ADB2" w14:textId="77777777" w:rsidR="004550AD" w:rsidRDefault="00353673">
            <w:r>
              <w:rPr>
                <w:rFonts w:ascii="Wallace Sans Light" w:eastAsia="Wallace Sans Light" w:hAnsi="Wallace Sans Light" w:cs="Wallace Sans Light"/>
              </w:rPr>
              <w:t>20K+ reviews, 4.5★ rating, 15% Subscribe &amp; Save</w:t>
            </w:r>
          </w:p>
        </w:tc>
        <w:tc>
          <w:tcPr>
            <w:tcW w:w="0" w:type="auto"/>
            <w:tcBorders>
              <w:top w:val="single" w:sz="6" w:space="0" w:color="000000"/>
              <w:left w:val="single" w:sz="6" w:space="0" w:color="000000"/>
              <w:bottom w:val="single" w:sz="6" w:space="0" w:color="000000"/>
              <w:right w:val="single" w:sz="6" w:space="0" w:color="000000"/>
            </w:tcBorders>
          </w:tcPr>
          <w:p w14:paraId="3942ADB3" w14:textId="77777777" w:rsidR="004550AD" w:rsidRDefault="00353673">
            <w:r>
              <w:rPr>
                <w:rFonts w:ascii="Wallace Sans Light" w:eastAsia="Wallace Sans Light" w:hAnsi="Wallace Sans Light" w:cs="Wallace Sans Light"/>
              </w:rPr>
              <w:t>Strong customer satisfaction but Abbott pays 15% fee, no customer data, limited bundling/loyalty control</w:t>
            </w:r>
          </w:p>
        </w:tc>
      </w:tr>
      <w:tr w:rsidR="004550AD" w14:paraId="3942ADB8" w14:textId="77777777">
        <w:tc>
          <w:tcPr>
            <w:tcW w:w="0" w:type="auto"/>
            <w:tcBorders>
              <w:top w:val="single" w:sz="6" w:space="0" w:color="000000"/>
              <w:left w:val="single" w:sz="6" w:space="0" w:color="000000"/>
              <w:bottom w:val="single" w:sz="6" w:space="0" w:color="000000"/>
              <w:right w:val="single" w:sz="6" w:space="0" w:color="000000"/>
            </w:tcBorders>
          </w:tcPr>
          <w:p w14:paraId="3942ADB5" w14:textId="77777777" w:rsidR="004550AD" w:rsidRDefault="00353673">
            <w:r>
              <w:rPr>
                <w:rFonts w:ascii="Wallace Sans Light" w:eastAsia="Wallace Sans Light" w:hAnsi="Wallace Sans Light" w:cs="Wallace Sans Light"/>
              </w:rPr>
              <w:t>Drip Drop</w:t>
            </w:r>
          </w:p>
        </w:tc>
        <w:tc>
          <w:tcPr>
            <w:tcW w:w="0" w:type="auto"/>
            <w:tcBorders>
              <w:top w:val="single" w:sz="6" w:space="0" w:color="000000"/>
              <w:left w:val="single" w:sz="6" w:space="0" w:color="000000"/>
              <w:bottom w:val="single" w:sz="6" w:space="0" w:color="000000"/>
              <w:right w:val="single" w:sz="6" w:space="0" w:color="000000"/>
            </w:tcBorders>
          </w:tcPr>
          <w:p w14:paraId="3942ADB6" w14:textId="77777777" w:rsidR="004550AD" w:rsidRDefault="00353673">
            <w:r>
              <w:rPr>
                <w:rFonts w:ascii="Wallace Sans Light" w:eastAsia="Wallace Sans Light" w:hAnsi="Wallace Sans Light" w:cs="Wallace Sans Light"/>
              </w:rPr>
              <w:t>Medical-grade ORS with DTC site</w:t>
            </w:r>
          </w:p>
        </w:tc>
        <w:tc>
          <w:tcPr>
            <w:tcW w:w="0" w:type="auto"/>
            <w:tcBorders>
              <w:top w:val="single" w:sz="6" w:space="0" w:color="000000"/>
              <w:left w:val="single" w:sz="6" w:space="0" w:color="000000"/>
              <w:bottom w:val="single" w:sz="6" w:space="0" w:color="000000"/>
              <w:right w:val="single" w:sz="6" w:space="0" w:color="000000"/>
            </w:tcBorders>
          </w:tcPr>
          <w:p w14:paraId="3942ADB7" w14:textId="77777777" w:rsidR="004550AD" w:rsidRDefault="00353673">
            <w:r>
              <w:rPr>
                <w:rFonts w:ascii="Wallace Sans Light" w:eastAsia="Wallace Sans Light" w:hAnsi="Wallace Sans Light" w:cs="Wallace Sans Light"/>
              </w:rPr>
              <w:t>Smaller brand, less recognition; Abbott's 60+ years hydration science is competitive moat</w:t>
            </w:r>
          </w:p>
        </w:tc>
      </w:tr>
    </w:tbl>
    <w:p w14:paraId="3942ADB9" w14:textId="77777777" w:rsidR="004550AD" w:rsidRDefault="00353673">
      <w:r>
        <w:rPr>
          <w:rFonts w:ascii="Wallace Sans Light" w:eastAsia="Wallace Sans Light" w:hAnsi="Wallace Sans Light" w:cs="Wallace Sans Light"/>
          <w:b/>
          <w:bCs/>
        </w:rPr>
        <w:t>Our gap:</w:t>
      </w:r>
      <w:r>
        <w:rPr>
          <w:rFonts w:ascii="Wallace Sans Light" w:eastAsia="Wallace Sans Light" w:hAnsi="Wallace Sans Light" w:cs="Wallace Sans Light"/>
        </w:rPr>
        <w:t xml:space="preserve"> No direct customer relationship, no first-party data, no cross-product loyalty ecosystem</w:t>
      </w:r>
    </w:p>
    <w:p w14:paraId="3942ADBA" w14:textId="77777777" w:rsidR="004550AD" w:rsidRDefault="00353673">
      <w:r>
        <w:rPr>
          <w:rFonts w:ascii="Wallace Sans Light" w:eastAsia="Wallace Sans Light" w:hAnsi="Wallace Sans Light" w:cs="Wallace Sans Light"/>
          <w:b/>
          <w:bCs/>
        </w:rPr>
        <w:t>Our differentiator:</w:t>
      </w:r>
      <w:r>
        <w:rPr>
          <w:rFonts w:ascii="Wallace Sans Light" w:eastAsia="Wallace Sans Light" w:hAnsi="Wallace Sans Light" w:cs="Wallace Sans Light"/>
        </w:rPr>
        <w:t xml:space="preserve"> Exclusive products (Athlete Edition, Organic) + 25% discount vs Amazon's 15% + Abbott ecosystem loyalty (FreeStyle Libre, Ensure, PediaSure integration)</w:t>
      </w:r>
    </w:p>
    <w:p w14:paraId="3942ADBB" w14:textId="77777777" w:rsidR="004550AD" w:rsidRDefault="00353673">
      <w:r>
        <w:rPr>
          <w:rFonts w:ascii="Wallace Sans Light" w:eastAsia="Wallace Sans Light" w:hAnsi="Wallace Sans Light" w:cs="Wallace Sans Light"/>
          <w:b/>
          <w:bCs/>
        </w:rPr>
        <w:t>Market Context:</w:t>
      </w:r>
    </w:p>
    <w:p w14:paraId="3942ADBC" w14:textId="77777777" w:rsidR="004550AD" w:rsidRDefault="00353673">
      <w:r>
        <w:rPr>
          <w:rFonts w:ascii="Wallace Sans Light" w:eastAsia="Wallace Sans Light" w:hAnsi="Wallace Sans Light" w:cs="Wallace Sans Light"/>
        </w:rPr>
        <w:t>Abbott U.S. Nutrition sales: $3.606 billion (2025), with Pedialyte representing significant portion. Approximately one-third of Pedialyte sales from adult demographic (athletes, active adults). Sports hydration market growing 7-9% CAGR. COVID-19 accelerated at-home health management and online purchasing behavior.</w:t>
      </w:r>
    </w:p>
    <w:p w14:paraId="3942ADBD" w14:textId="77777777" w:rsidR="004550AD" w:rsidRDefault="004550AD"/>
    <w:p w14:paraId="3942ADBE" w14:textId="77777777" w:rsidR="004550AD" w:rsidRDefault="00353673">
      <w:pPr>
        <w:pStyle w:val="Heading2"/>
        <w:spacing w:before="240" w:after="120"/>
      </w:pPr>
      <w:r>
        <w:rPr>
          <w:rFonts w:ascii="Wallace Serif Light" w:eastAsia="Wallace Serif Light" w:hAnsi="Wallace Serif Light" w:cs="Wallace Serif Light"/>
          <w:b/>
          <w:bCs/>
        </w:rPr>
        <w:t>Section 2: Boundaries</w:t>
      </w:r>
    </w:p>
    <w:p w14:paraId="3942ADBF" w14:textId="77777777" w:rsidR="004550AD" w:rsidRDefault="00353673">
      <w:pPr>
        <w:pStyle w:val="Heading3"/>
        <w:spacing w:before="240" w:after="120"/>
      </w:pPr>
      <w:r>
        <w:rPr>
          <w:rFonts w:ascii="Wallace Serif Light" w:eastAsia="Wallace Serif Light" w:hAnsi="Wallace Serif Light" w:cs="Wallace Serif Light"/>
          <w:b/>
          <w:bCs/>
        </w:rPr>
        <w:t>In Scope</w:t>
      </w:r>
    </w:p>
    <w:p w14:paraId="3942ADC0" w14:textId="77777777" w:rsidR="004550AD" w:rsidRDefault="00353673">
      <w:r>
        <w:rPr>
          <w:rFonts w:ascii="Wallace Sans Light" w:eastAsia="Wallace Sans Light" w:hAnsi="Wallace Sans Light" w:cs="Wallace Sans Light"/>
          <w:b/>
          <w:bCs/>
        </w:rPr>
        <w:t>MVP Launch (12-day sprint):</w:t>
      </w:r>
    </w:p>
    <w:p w14:paraId="3942ADC1" w14:textId="77777777" w:rsidR="004550AD" w:rsidRDefault="00353673">
      <w:pPr>
        <w:pStyle w:val="ListParagraph"/>
        <w:numPr>
          <w:ilvl w:val="0"/>
          <w:numId w:val="1"/>
        </w:numPr>
      </w:pPr>
      <w:r>
        <w:rPr>
          <w:rFonts w:ascii="Wallace Sans Light" w:eastAsia="Wallace Sans Light" w:hAnsi="Wallace Sans Light" w:cs="Wallace Sans Light"/>
        </w:rPr>
        <w:t>Landing page (hero, value props, testimonials, featured products, trust signals)</w:t>
      </w:r>
    </w:p>
    <w:p w14:paraId="3942ADC2" w14:textId="77777777" w:rsidR="004550AD" w:rsidRDefault="00353673">
      <w:pPr>
        <w:pStyle w:val="ListParagraph"/>
        <w:numPr>
          <w:ilvl w:val="0"/>
          <w:numId w:val="1"/>
        </w:numPr>
      </w:pPr>
      <w:r>
        <w:rPr>
          <w:rFonts w:ascii="Wallace Sans Light" w:eastAsia="Wallace Sans Light" w:hAnsi="Wallace Sans Light" w:cs="Wallace Sans Light"/>
        </w:rPr>
        <w:t>About page (Abbott heritage, why buy direct, coming soon products preview)</w:t>
      </w:r>
    </w:p>
    <w:p w14:paraId="3942ADC3" w14:textId="77777777" w:rsidR="004550AD" w:rsidRDefault="00353673">
      <w:pPr>
        <w:pStyle w:val="ListParagraph"/>
        <w:numPr>
          <w:ilvl w:val="0"/>
          <w:numId w:val="1"/>
        </w:numPr>
      </w:pPr>
      <w:r>
        <w:rPr>
          <w:rFonts w:ascii="Wallace Sans Light" w:eastAsia="Wallace Sans Light" w:hAnsi="Wallace Sans Light" w:cs="Wallace Sans Light"/>
        </w:rPr>
        <w:t>Products overview (filter by type/format/size, product grid, exclusive badges)</w:t>
      </w:r>
    </w:p>
    <w:p w14:paraId="3942ADC4" w14:textId="77777777" w:rsidR="004550AD" w:rsidRDefault="00353673">
      <w:pPr>
        <w:pStyle w:val="ListParagraph"/>
        <w:numPr>
          <w:ilvl w:val="0"/>
          <w:numId w:val="1"/>
        </w:numPr>
      </w:pPr>
      <w:r>
        <w:rPr>
          <w:rFonts w:ascii="Wallace Sans Light" w:eastAsia="Wallace Sans Light" w:hAnsi="Wallace Sans Light" w:cs="Wallace Sans Light"/>
        </w:rPr>
        <w:t>Product detail pages (image gallery, subscription toggle default selected, loyalty points display, add to cart, expandable info sections)</w:t>
      </w:r>
    </w:p>
    <w:p w14:paraId="3942ADC5" w14:textId="77777777" w:rsidR="004550AD" w:rsidRDefault="00353673">
      <w:pPr>
        <w:pStyle w:val="ListParagraph"/>
        <w:numPr>
          <w:ilvl w:val="0"/>
          <w:numId w:val="1"/>
        </w:numPr>
      </w:pPr>
      <w:r>
        <w:rPr>
          <w:rFonts w:ascii="Wallace Sans Light" w:eastAsia="Wallace Sans Light" w:hAnsi="Wallace Sans Light" w:cs="Wallace Sans Light"/>
        </w:rPr>
        <w:t>Shopping cart (item cards, apply discount/points, order summary, loyalty points earned)</w:t>
      </w:r>
    </w:p>
    <w:p w14:paraId="3942ADC6" w14:textId="77777777" w:rsidR="004550AD" w:rsidRDefault="00353673">
      <w:pPr>
        <w:pStyle w:val="ListParagraph"/>
        <w:numPr>
          <w:ilvl w:val="0"/>
          <w:numId w:val="1"/>
        </w:numPr>
      </w:pPr>
      <w:r>
        <w:rPr>
          <w:rFonts w:ascii="Wallace Sans Light" w:eastAsia="Wallace Sans Light" w:hAnsi="Wallace Sans Light" w:cs="Wallace Sans Light"/>
        </w:rPr>
        <w:t>3-step checkout (shipping info → account creation required → payment with Apple Pay/Google Pay/credit card/PayPal)</w:t>
      </w:r>
    </w:p>
    <w:p w14:paraId="3942ADC7" w14:textId="77777777" w:rsidR="004550AD" w:rsidRDefault="00353673">
      <w:pPr>
        <w:pStyle w:val="ListParagraph"/>
        <w:numPr>
          <w:ilvl w:val="0"/>
          <w:numId w:val="1"/>
        </w:numPr>
      </w:pPr>
      <w:r>
        <w:rPr>
          <w:rFonts w:ascii="Wallace Sans Light" w:eastAsia="Wallace Sans Light" w:hAnsi="Wallace Sans Light" w:cs="Wallace Sans Light"/>
        </w:rPr>
        <w:t>Account dashboard (order history, subscription management, loyalty points balance/history, profile settings)</w:t>
      </w:r>
    </w:p>
    <w:p w14:paraId="3942ADC8" w14:textId="77777777" w:rsidR="004550AD" w:rsidRDefault="00353673">
      <w:pPr>
        <w:pStyle w:val="ListParagraph"/>
        <w:numPr>
          <w:ilvl w:val="0"/>
          <w:numId w:val="1"/>
        </w:numPr>
      </w:pPr>
      <w:r>
        <w:rPr>
          <w:rFonts w:ascii="Wallace Sans Light" w:eastAsia="Wallace Sans Light" w:hAnsi="Wallace Sans Light" w:cs="Wallace Sans Light"/>
        </w:rPr>
        <w:t>Subscribe &amp; Save (25% discount, frequency options: 2/4/8 weeks, pause/skip/change/cancel)</w:t>
      </w:r>
    </w:p>
    <w:p w14:paraId="3942ADC9" w14:textId="77777777" w:rsidR="004550AD" w:rsidRDefault="00353673">
      <w:pPr>
        <w:pStyle w:val="ListParagraph"/>
        <w:numPr>
          <w:ilvl w:val="0"/>
          <w:numId w:val="1"/>
        </w:numPr>
      </w:pPr>
      <w:r>
        <w:rPr>
          <w:rFonts w:ascii="Wallace Sans Light" w:eastAsia="Wallace Sans Light" w:hAnsi="Wallace Sans Light" w:cs="Wallace Sans Light"/>
        </w:rPr>
        <w:t>Loyalty points (earn 100 points/order, redeem 500 points = $5 discount)</w:t>
      </w:r>
    </w:p>
    <w:p w14:paraId="3942ADCA" w14:textId="77777777" w:rsidR="004550AD" w:rsidRDefault="00353673">
      <w:pPr>
        <w:pStyle w:val="ListParagraph"/>
        <w:numPr>
          <w:ilvl w:val="0"/>
          <w:numId w:val="1"/>
        </w:numPr>
      </w:pPr>
      <w:r>
        <w:rPr>
          <w:rFonts w:ascii="Wallace Sans Light" w:eastAsia="Wallace Sans Light" w:hAnsi="Wallace Sans Light" w:cs="Wallace Sans Light"/>
        </w:rPr>
        <w:t>Guest browsing (account creation required at checkout for loyalty tracking)</w:t>
      </w:r>
    </w:p>
    <w:p w14:paraId="3942ADCB" w14:textId="77777777" w:rsidR="004550AD" w:rsidRDefault="00353673">
      <w:pPr>
        <w:pStyle w:val="ListParagraph"/>
        <w:numPr>
          <w:ilvl w:val="0"/>
          <w:numId w:val="1"/>
        </w:numPr>
      </w:pPr>
      <w:r>
        <w:rPr>
          <w:rFonts w:ascii="Wallace Sans Light" w:eastAsia="Wallace Sans Light" w:hAnsi="Wallace Sans Light" w:cs="Wallace Sans Light"/>
        </w:rPr>
        <w:t>Mobile responsive (phone/tablet/desktop breakpoints)</w:t>
      </w:r>
    </w:p>
    <w:p w14:paraId="3942ADCC" w14:textId="77777777" w:rsidR="004550AD" w:rsidRDefault="00353673">
      <w:pPr>
        <w:pStyle w:val="ListParagraph"/>
        <w:numPr>
          <w:ilvl w:val="0"/>
          <w:numId w:val="1"/>
        </w:numPr>
      </w:pPr>
      <w:r>
        <w:rPr>
          <w:rFonts w:ascii="Wallace Sans Light" w:eastAsia="Wallace Sans Light" w:hAnsi="Wallace Sans Light" w:cs="Wallace Sans Light"/>
          <w:b/>
          <w:bCs/>
        </w:rPr>
        <w:lastRenderedPageBreak/>
        <w:t>Pedialyte product catalog only</w:t>
      </w:r>
      <w:r>
        <w:rPr>
          <w:rFonts w:ascii="Wallace Sans Light" w:eastAsia="Wallace Sans Light" w:hAnsi="Wallace Sans Light" w:cs="Wallace Sans Light"/>
        </w:rPr>
        <w:t xml:space="preserve"> (8-10 SKUs covering full line)</w:t>
      </w:r>
    </w:p>
    <w:p w14:paraId="3942ADCD" w14:textId="77777777" w:rsidR="004550AD" w:rsidRDefault="00353673">
      <w:r>
        <w:rPr>
          <w:rFonts w:ascii="Wallace Sans Light" w:eastAsia="Wallace Sans Light" w:hAnsi="Wallace Sans Light" w:cs="Wallace Sans Light"/>
          <w:b/>
          <w:bCs/>
        </w:rPr>
        <w:t>UI future-proofing (not functional in MVP):</w:t>
      </w:r>
    </w:p>
    <w:p w14:paraId="3942ADCE" w14:textId="77777777" w:rsidR="004550AD" w:rsidRDefault="00353673">
      <w:pPr>
        <w:pStyle w:val="ListParagraph"/>
        <w:numPr>
          <w:ilvl w:val="0"/>
          <w:numId w:val="1"/>
        </w:numPr>
      </w:pPr>
      <w:r>
        <w:rPr>
          <w:rFonts w:ascii="Wallace Sans Light" w:eastAsia="Wallace Sans Light" w:hAnsi="Wallace Sans Light" w:cs="Wallace Sans Light"/>
        </w:rPr>
        <w:t>"Coming Soon" product cards for FreeStyle Libre, Ensure, PediaSure on About page</w:t>
      </w:r>
    </w:p>
    <w:p w14:paraId="3942ADCF" w14:textId="77777777" w:rsidR="004550AD" w:rsidRDefault="00353673">
      <w:pPr>
        <w:pStyle w:val="ListParagraph"/>
        <w:numPr>
          <w:ilvl w:val="0"/>
          <w:numId w:val="1"/>
        </w:numPr>
      </w:pPr>
      <w:r>
        <w:rPr>
          <w:rFonts w:ascii="Wallace Sans Light" w:eastAsia="Wallace Sans Light" w:hAnsi="Wallace Sans Light" w:cs="Wallace Sans Light"/>
        </w:rPr>
        <w:t>Loyalty points redemption UI shows "Redeem on Pedialyte, FreeStyle Libre, Ensure, PediaSure" even though only Pedialyte available at launch</w:t>
      </w:r>
    </w:p>
    <w:p w14:paraId="3942ADD0" w14:textId="77777777" w:rsidR="004550AD" w:rsidRDefault="00353673">
      <w:pPr>
        <w:pStyle w:val="Heading3"/>
        <w:spacing w:before="240" w:after="120"/>
      </w:pPr>
      <w:r>
        <w:rPr>
          <w:rFonts w:ascii="Wallace Serif Light" w:eastAsia="Wallace Serif Light" w:hAnsi="Wallace Serif Light" w:cs="Wallace Serif Light"/>
          <w:b/>
          <w:bCs/>
        </w:rPr>
        <w:t>Non-Goals</w:t>
      </w:r>
    </w:p>
    <w:p w14:paraId="3942ADD1" w14:textId="77777777" w:rsidR="004550AD" w:rsidRDefault="00353673">
      <w:r>
        <w:rPr>
          <w:rFonts w:ascii="Wallace Sans Light" w:eastAsia="Wallace Sans Light" w:hAnsi="Wallace Sans Light" w:cs="Wallace Sans Light"/>
          <w:b/>
          <w:bCs/>
        </w:rPr>
        <w:t>Explicitly out of scope for MVP:</w:t>
      </w:r>
    </w:p>
    <w:p w14:paraId="3942ADD2" w14:textId="77777777" w:rsidR="004550AD" w:rsidRDefault="00353673">
      <w:pPr>
        <w:pStyle w:val="ListParagraph"/>
        <w:numPr>
          <w:ilvl w:val="0"/>
          <w:numId w:val="1"/>
        </w:numPr>
      </w:pPr>
      <w:r>
        <w:rPr>
          <w:rFonts w:ascii="Wallace Sans Light" w:eastAsia="Wallace Sans Light" w:hAnsi="Wallace Sans Light" w:cs="Wallace Sans Light"/>
        </w:rPr>
        <w:t>Multiple product categories functional (FreeStyle Libre, Ensure, PediaSure) - structure designed for future expansion, UI shows coming soon, but not sellable in MVP</w:t>
      </w:r>
    </w:p>
    <w:p w14:paraId="3942ADD3" w14:textId="77777777" w:rsidR="004550AD" w:rsidRDefault="00353673">
      <w:pPr>
        <w:pStyle w:val="ListParagraph"/>
        <w:numPr>
          <w:ilvl w:val="0"/>
          <w:numId w:val="1"/>
        </w:numPr>
      </w:pPr>
      <w:r>
        <w:rPr>
          <w:rFonts w:ascii="Wallace Sans Light" w:eastAsia="Wallace Sans Light" w:hAnsi="Wallace Sans Light" w:cs="Wallace Sans Light"/>
        </w:rPr>
        <w:t>Referral program (earn points by referring friends)</w:t>
      </w:r>
    </w:p>
    <w:p w14:paraId="3942ADD4" w14:textId="77777777" w:rsidR="004550AD" w:rsidRDefault="00353673">
      <w:pPr>
        <w:pStyle w:val="ListParagraph"/>
        <w:numPr>
          <w:ilvl w:val="0"/>
          <w:numId w:val="1"/>
        </w:numPr>
      </w:pPr>
      <w:r>
        <w:rPr>
          <w:rFonts w:ascii="Wallace Sans Light" w:eastAsia="Wallace Sans Light" w:hAnsi="Wallace Sans Light" w:cs="Wallace Sans Light"/>
        </w:rPr>
        <w:t>Saved payment methods (Apple Pay/Google Pay provide fast checkout without storing cards)</w:t>
      </w:r>
    </w:p>
    <w:p w14:paraId="3942ADD5" w14:textId="77777777" w:rsidR="004550AD" w:rsidRDefault="00353673">
      <w:pPr>
        <w:pStyle w:val="ListParagraph"/>
        <w:numPr>
          <w:ilvl w:val="0"/>
          <w:numId w:val="1"/>
        </w:numPr>
      </w:pPr>
      <w:r>
        <w:rPr>
          <w:rFonts w:ascii="Wallace Sans Light" w:eastAsia="Wallace Sans Light" w:hAnsi="Wallace Sans Light" w:cs="Wallace Sans Light"/>
        </w:rPr>
        <w:t>Product reviews (empty state at launch, add post-launch with real customer feedback)</w:t>
      </w:r>
    </w:p>
    <w:p w14:paraId="3942ADD6" w14:textId="77777777" w:rsidR="004550AD" w:rsidRDefault="00353673">
      <w:pPr>
        <w:pStyle w:val="ListParagraph"/>
        <w:numPr>
          <w:ilvl w:val="0"/>
          <w:numId w:val="1"/>
        </w:numPr>
      </w:pPr>
      <w:r>
        <w:rPr>
          <w:rFonts w:ascii="Wallace Sans Light" w:eastAsia="Wallace Sans Light" w:hAnsi="Wallace Sans Light" w:cs="Wallace Sans Light"/>
        </w:rPr>
        <w:t>Personalized product recommendations (show static "You may also like" initially)</w:t>
      </w:r>
    </w:p>
    <w:p w14:paraId="3942ADD7" w14:textId="77777777" w:rsidR="004550AD" w:rsidRDefault="00353673">
      <w:pPr>
        <w:pStyle w:val="ListParagraph"/>
        <w:numPr>
          <w:ilvl w:val="0"/>
          <w:numId w:val="1"/>
        </w:numPr>
      </w:pPr>
      <w:r>
        <w:rPr>
          <w:rFonts w:ascii="Wallace Sans Light" w:eastAsia="Wallace Sans Light" w:hAnsi="Wallace Sans Light" w:cs="Wallace Sans Light"/>
        </w:rPr>
        <w:t>Subscription gifting (buy subscription for someone else)</w:t>
      </w:r>
    </w:p>
    <w:p w14:paraId="3942ADD8" w14:textId="77777777" w:rsidR="004550AD" w:rsidRDefault="00353673">
      <w:pPr>
        <w:pStyle w:val="ListParagraph"/>
        <w:numPr>
          <w:ilvl w:val="0"/>
          <w:numId w:val="1"/>
        </w:numPr>
      </w:pPr>
      <w:r>
        <w:rPr>
          <w:rFonts w:ascii="Wallace Sans Light" w:eastAsia="Wallace Sans Light" w:hAnsi="Wallace Sans Light" w:cs="Wallace Sans Light"/>
        </w:rPr>
        <w:t>Wholesale/bulk ordering (B2B channel separate from DTC)</w:t>
      </w:r>
    </w:p>
    <w:p w14:paraId="3942ADD9" w14:textId="77777777" w:rsidR="004550AD" w:rsidRDefault="00353673">
      <w:pPr>
        <w:pStyle w:val="Heading3"/>
        <w:spacing w:before="240" w:after="120"/>
      </w:pPr>
      <w:r>
        <w:rPr>
          <w:rFonts w:ascii="Wallace Serif Light" w:eastAsia="Wallace Serif Light" w:hAnsi="Wallace Serif Light" w:cs="Wallace Serif Light"/>
          <w:b/>
          <w:bCs/>
        </w:rPr>
        <w:t>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8"/>
        <w:gridCol w:w="2680"/>
        <w:gridCol w:w="866"/>
      </w:tblGrid>
      <w:tr w:rsidR="004550AD" w14:paraId="3942ADDD" w14:textId="77777777">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DA" w14:textId="77777777" w:rsidR="004550AD" w:rsidRDefault="00353673">
            <w:r>
              <w:rPr>
                <w:rFonts w:ascii="Wallace Sans Light" w:eastAsia="Wallace Sans Light" w:hAnsi="Wallace Sans Light" w:cs="Wallace Sans Light"/>
                <w:b/>
                <w:bCs/>
              </w:rPr>
              <w:t>Dependency</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DB" w14:textId="77777777" w:rsidR="004550AD" w:rsidRDefault="00353673">
            <w:r>
              <w:rPr>
                <w:rFonts w:ascii="Wallace Sans Light" w:eastAsia="Wallace Sans Light" w:hAnsi="Wallace Sans Light" w:cs="Wallace Sans Light"/>
                <w:b/>
                <w:bCs/>
              </w:rPr>
              <w:t>Owner</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DDC" w14:textId="77777777" w:rsidR="004550AD" w:rsidRDefault="00353673">
            <w:r>
              <w:rPr>
                <w:rFonts w:ascii="Wallace Sans Light" w:eastAsia="Wallace Sans Light" w:hAnsi="Wallace Sans Light" w:cs="Wallace Sans Light"/>
                <w:b/>
                <w:bCs/>
              </w:rPr>
              <w:t>Status</w:t>
            </w:r>
          </w:p>
        </w:tc>
      </w:tr>
      <w:tr w:rsidR="004550AD" w14:paraId="3942ADE1" w14:textId="77777777">
        <w:tc>
          <w:tcPr>
            <w:tcW w:w="0" w:type="auto"/>
            <w:tcBorders>
              <w:top w:val="single" w:sz="6" w:space="0" w:color="000000"/>
              <w:left w:val="single" w:sz="6" w:space="0" w:color="000000"/>
              <w:bottom w:val="single" w:sz="6" w:space="0" w:color="000000"/>
              <w:right w:val="single" w:sz="6" w:space="0" w:color="000000"/>
            </w:tcBorders>
          </w:tcPr>
          <w:p w14:paraId="3942ADDE" w14:textId="77777777" w:rsidR="004550AD" w:rsidRDefault="00353673">
            <w:r>
              <w:rPr>
                <w:rFonts w:ascii="Wallace Sans Light" w:eastAsia="Wallace Sans Light" w:hAnsi="Wallace Sans Light" w:cs="Wallace Sans Light"/>
              </w:rPr>
              <w:t>Platform architecture decision (custom build recommended - no Shopify at Abbott)</w:t>
            </w:r>
          </w:p>
        </w:tc>
        <w:tc>
          <w:tcPr>
            <w:tcW w:w="0" w:type="auto"/>
            <w:tcBorders>
              <w:top w:val="single" w:sz="6" w:space="0" w:color="000000"/>
              <w:left w:val="single" w:sz="6" w:space="0" w:color="000000"/>
              <w:bottom w:val="single" w:sz="6" w:space="0" w:color="000000"/>
              <w:right w:val="single" w:sz="6" w:space="0" w:color="000000"/>
            </w:tcBorders>
          </w:tcPr>
          <w:p w14:paraId="3942ADDF" w14:textId="77777777" w:rsidR="004550AD" w:rsidRDefault="00353673">
            <w:r>
              <w:rPr>
                <w:rFonts w:ascii="Wallace Sans Light" w:eastAsia="Wallace Sans Light" w:hAnsi="Wallace Sans Light" w:cs="Wallace Sans Light"/>
              </w:rPr>
              <w:t>Solution Architect</w:t>
            </w:r>
          </w:p>
        </w:tc>
        <w:tc>
          <w:tcPr>
            <w:tcW w:w="0" w:type="auto"/>
            <w:tcBorders>
              <w:top w:val="single" w:sz="6" w:space="0" w:color="000000"/>
              <w:left w:val="single" w:sz="6" w:space="0" w:color="000000"/>
              <w:bottom w:val="single" w:sz="6" w:space="0" w:color="000000"/>
              <w:right w:val="single" w:sz="6" w:space="0" w:color="000000"/>
            </w:tcBorders>
          </w:tcPr>
          <w:p w14:paraId="3942ADE0" w14:textId="77777777" w:rsidR="004550AD" w:rsidRDefault="00353673">
            <w:r>
              <w:rPr>
                <w:rFonts w:ascii="Wallace Sans Light" w:eastAsia="Wallace Sans Light" w:hAnsi="Wallace Sans Light" w:cs="Wallace Sans Light"/>
              </w:rPr>
              <w:t>Not started</w:t>
            </w:r>
          </w:p>
        </w:tc>
      </w:tr>
      <w:tr w:rsidR="004550AD" w14:paraId="3942ADE5" w14:textId="77777777">
        <w:tc>
          <w:tcPr>
            <w:tcW w:w="0" w:type="auto"/>
            <w:tcBorders>
              <w:top w:val="single" w:sz="6" w:space="0" w:color="000000"/>
              <w:left w:val="single" w:sz="6" w:space="0" w:color="000000"/>
              <w:bottom w:val="single" w:sz="6" w:space="0" w:color="000000"/>
              <w:right w:val="single" w:sz="6" w:space="0" w:color="000000"/>
            </w:tcBorders>
          </w:tcPr>
          <w:p w14:paraId="3942ADE2" w14:textId="77777777" w:rsidR="004550AD" w:rsidRDefault="00353673">
            <w:r>
              <w:rPr>
                <w:rFonts w:ascii="Wallace Sans Light" w:eastAsia="Wallace Sans Light" w:hAnsi="Wallace Sans Light" w:cs="Wallace Sans Light"/>
              </w:rPr>
              <w:t>Exclusive product SKUs ready (Athlete Edition, Organic Pedialyte - formulation, packaging, inventory)</w:t>
            </w:r>
          </w:p>
        </w:tc>
        <w:tc>
          <w:tcPr>
            <w:tcW w:w="0" w:type="auto"/>
            <w:tcBorders>
              <w:top w:val="single" w:sz="6" w:space="0" w:color="000000"/>
              <w:left w:val="single" w:sz="6" w:space="0" w:color="000000"/>
              <w:bottom w:val="single" w:sz="6" w:space="0" w:color="000000"/>
              <w:right w:val="single" w:sz="6" w:space="0" w:color="000000"/>
            </w:tcBorders>
          </w:tcPr>
          <w:p w14:paraId="3942ADE3" w14:textId="77777777" w:rsidR="004550AD" w:rsidRDefault="00353673">
            <w:r>
              <w:rPr>
                <w:rFonts w:ascii="Wallace Sans Light" w:eastAsia="Wallace Sans Light" w:hAnsi="Wallace Sans Light" w:cs="Wallace Sans Light"/>
              </w:rPr>
              <w:t>Abbott Nutrition R&amp;D + Supply Chain</w:t>
            </w:r>
          </w:p>
        </w:tc>
        <w:tc>
          <w:tcPr>
            <w:tcW w:w="0" w:type="auto"/>
            <w:tcBorders>
              <w:top w:val="single" w:sz="6" w:space="0" w:color="000000"/>
              <w:left w:val="single" w:sz="6" w:space="0" w:color="000000"/>
              <w:bottom w:val="single" w:sz="6" w:space="0" w:color="000000"/>
              <w:right w:val="single" w:sz="6" w:space="0" w:color="000000"/>
            </w:tcBorders>
          </w:tcPr>
          <w:p w14:paraId="3942ADE4" w14:textId="77777777" w:rsidR="004550AD" w:rsidRDefault="00353673">
            <w:r>
              <w:rPr>
                <w:rFonts w:ascii="Wallace Sans Light" w:eastAsia="Wallace Sans Light" w:hAnsi="Wallace Sans Light" w:cs="Wallace Sans Light"/>
              </w:rPr>
              <w:t>Not started</w:t>
            </w:r>
          </w:p>
        </w:tc>
      </w:tr>
      <w:tr w:rsidR="004550AD" w14:paraId="3942ADE9" w14:textId="77777777">
        <w:tc>
          <w:tcPr>
            <w:tcW w:w="0" w:type="auto"/>
            <w:tcBorders>
              <w:top w:val="single" w:sz="6" w:space="0" w:color="000000"/>
              <w:left w:val="single" w:sz="6" w:space="0" w:color="000000"/>
              <w:bottom w:val="single" w:sz="6" w:space="0" w:color="000000"/>
              <w:right w:val="single" w:sz="6" w:space="0" w:color="000000"/>
            </w:tcBorders>
          </w:tcPr>
          <w:p w14:paraId="3942ADE6" w14:textId="77777777" w:rsidR="004550AD" w:rsidRDefault="00353673">
            <w:r>
              <w:rPr>
                <w:rFonts w:ascii="Wallace Sans Light" w:eastAsia="Wallace Sans Light" w:hAnsi="Wallace Sans Light" w:cs="Wallace Sans Light"/>
              </w:rPr>
              <w:t>Fulfillment setup (Abbott warehouse direct or 3PL integration)</w:t>
            </w:r>
          </w:p>
        </w:tc>
        <w:tc>
          <w:tcPr>
            <w:tcW w:w="0" w:type="auto"/>
            <w:tcBorders>
              <w:top w:val="single" w:sz="6" w:space="0" w:color="000000"/>
              <w:left w:val="single" w:sz="6" w:space="0" w:color="000000"/>
              <w:bottom w:val="single" w:sz="6" w:space="0" w:color="000000"/>
              <w:right w:val="single" w:sz="6" w:space="0" w:color="000000"/>
            </w:tcBorders>
          </w:tcPr>
          <w:p w14:paraId="3942ADE7" w14:textId="77777777" w:rsidR="004550AD" w:rsidRDefault="00353673">
            <w:r>
              <w:rPr>
                <w:rFonts w:ascii="Wallace Sans Light" w:eastAsia="Wallace Sans Light" w:hAnsi="Wallace Sans Light" w:cs="Wallace Sans Light"/>
              </w:rPr>
              <w:t>Operations lead</w:t>
            </w:r>
          </w:p>
        </w:tc>
        <w:tc>
          <w:tcPr>
            <w:tcW w:w="0" w:type="auto"/>
            <w:tcBorders>
              <w:top w:val="single" w:sz="6" w:space="0" w:color="000000"/>
              <w:left w:val="single" w:sz="6" w:space="0" w:color="000000"/>
              <w:bottom w:val="single" w:sz="6" w:space="0" w:color="000000"/>
              <w:right w:val="single" w:sz="6" w:space="0" w:color="000000"/>
            </w:tcBorders>
          </w:tcPr>
          <w:p w14:paraId="3942ADE8" w14:textId="77777777" w:rsidR="004550AD" w:rsidRDefault="00353673">
            <w:r>
              <w:rPr>
                <w:rFonts w:ascii="Wallace Sans Light" w:eastAsia="Wallace Sans Light" w:hAnsi="Wallace Sans Light" w:cs="Wallace Sans Light"/>
              </w:rPr>
              <w:t>Not started</w:t>
            </w:r>
          </w:p>
        </w:tc>
      </w:tr>
      <w:tr w:rsidR="004550AD" w14:paraId="3942ADED" w14:textId="77777777">
        <w:tc>
          <w:tcPr>
            <w:tcW w:w="0" w:type="auto"/>
            <w:tcBorders>
              <w:top w:val="single" w:sz="6" w:space="0" w:color="000000"/>
              <w:left w:val="single" w:sz="6" w:space="0" w:color="000000"/>
              <w:bottom w:val="single" w:sz="6" w:space="0" w:color="000000"/>
              <w:right w:val="single" w:sz="6" w:space="0" w:color="000000"/>
            </w:tcBorders>
          </w:tcPr>
          <w:p w14:paraId="3942ADEA" w14:textId="77777777" w:rsidR="004550AD" w:rsidRDefault="00353673">
            <w:r>
              <w:rPr>
                <w:rFonts w:ascii="Wallace Sans Light" w:eastAsia="Wallace Sans Light" w:hAnsi="Wallace Sans Light" w:cs="Wallace Sans Light"/>
              </w:rPr>
              <w:t>Payment processing integration (Stripe recommended for Apple Pay/Google Pay/credit card)</w:t>
            </w:r>
          </w:p>
        </w:tc>
        <w:tc>
          <w:tcPr>
            <w:tcW w:w="0" w:type="auto"/>
            <w:tcBorders>
              <w:top w:val="single" w:sz="6" w:space="0" w:color="000000"/>
              <w:left w:val="single" w:sz="6" w:space="0" w:color="000000"/>
              <w:bottom w:val="single" w:sz="6" w:space="0" w:color="000000"/>
              <w:right w:val="single" w:sz="6" w:space="0" w:color="000000"/>
            </w:tcBorders>
          </w:tcPr>
          <w:p w14:paraId="3942ADEB" w14:textId="77777777" w:rsidR="004550AD" w:rsidRDefault="00353673">
            <w:r>
              <w:rPr>
                <w:rFonts w:ascii="Wallace Sans Light" w:eastAsia="Wallace Sans Light" w:hAnsi="Wallace Sans Light" w:cs="Wallace Sans Light"/>
              </w:rPr>
              <w:t>Engineering</w:t>
            </w:r>
          </w:p>
        </w:tc>
        <w:tc>
          <w:tcPr>
            <w:tcW w:w="0" w:type="auto"/>
            <w:tcBorders>
              <w:top w:val="single" w:sz="6" w:space="0" w:color="000000"/>
              <w:left w:val="single" w:sz="6" w:space="0" w:color="000000"/>
              <w:bottom w:val="single" w:sz="6" w:space="0" w:color="000000"/>
              <w:right w:val="single" w:sz="6" w:space="0" w:color="000000"/>
            </w:tcBorders>
          </w:tcPr>
          <w:p w14:paraId="3942ADEC" w14:textId="77777777" w:rsidR="004550AD" w:rsidRDefault="00353673">
            <w:r>
              <w:rPr>
                <w:rFonts w:ascii="Wallace Sans Light" w:eastAsia="Wallace Sans Light" w:hAnsi="Wallace Sans Light" w:cs="Wallace Sans Light"/>
              </w:rPr>
              <w:t>Not started</w:t>
            </w:r>
          </w:p>
        </w:tc>
      </w:tr>
      <w:tr w:rsidR="004550AD" w14:paraId="3942ADF1" w14:textId="77777777">
        <w:tc>
          <w:tcPr>
            <w:tcW w:w="0" w:type="auto"/>
            <w:tcBorders>
              <w:top w:val="single" w:sz="6" w:space="0" w:color="000000"/>
              <w:left w:val="single" w:sz="6" w:space="0" w:color="000000"/>
              <w:bottom w:val="single" w:sz="6" w:space="0" w:color="000000"/>
              <w:right w:val="single" w:sz="6" w:space="0" w:color="000000"/>
            </w:tcBorders>
          </w:tcPr>
          <w:p w14:paraId="3942ADEE" w14:textId="77777777" w:rsidR="004550AD" w:rsidRDefault="00353673">
            <w:r>
              <w:rPr>
                <w:rFonts w:ascii="Wallace Sans Light" w:eastAsia="Wallace Sans Light" w:hAnsi="Wallace Sans Light" w:cs="Wallace Sans Light"/>
              </w:rPr>
              <w:t>Inventory sync from Abbott systems (real-time or batch updates)</w:t>
            </w:r>
          </w:p>
        </w:tc>
        <w:tc>
          <w:tcPr>
            <w:tcW w:w="0" w:type="auto"/>
            <w:tcBorders>
              <w:top w:val="single" w:sz="6" w:space="0" w:color="000000"/>
              <w:left w:val="single" w:sz="6" w:space="0" w:color="000000"/>
              <w:bottom w:val="single" w:sz="6" w:space="0" w:color="000000"/>
              <w:right w:val="single" w:sz="6" w:space="0" w:color="000000"/>
            </w:tcBorders>
          </w:tcPr>
          <w:p w14:paraId="3942ADEF" w14:textId="77777777" w:rsidR="004550AD" w:rsidRDefault="00353673">
            <w:r>
              <w:rPr>
                <w:rFonts w:ascii="Wallace Sans Light" w:eastAsia="Wallace Sans Light" w:hAnsi="Wallace Sans Light" w:cs="Wallace Sans Light"/>
              </w:rPr>
              <w:t>Abbott IT + Engineering</w:t>
            </w:r>
          </w:p>
        </w:tc>
        <w:tc>
          <w:tcPr>
            <w:tcW w:w="0" w:type="auto"/>
            <w:tcBorders>
              <w:top w:val="single" w:sz="6" w:space="0" w:color="000000"/>
              <w:left w:val="single" w:sz="6" w:space="0" w:color="000000"/>
              <w:bottom w:val="single" w:sz="6" w:space="0" w:color="000000"/>
              <w:right w:val="single" w:sz="6" w:space="0" w:color="000000"/>
            </w:tcBorders>
          </w:tcPr>
          <w:p w14:paraId="3942ADF0" w14:textId="77777777" w:rsidR="004550AD" w:rsidRDefault="00353673">
            <w:r>
              <w:rPr>
                <w:rFonts w:ascii="Wallace Sans Light" w:eastAsia="Wallace Sans Light" w:hAnsi="Wallace Sans Light" w:cs="Wallace Sans Light"/>
              </w:rPr>
              <w:t>Not started</w:t>
            </w:r>
          </w:p>
        </w:tc>
      </w:tr>
      <w:tr w:rsidR="004550AD" w14:paraId="3942ADF5" w14:textId="77777777">
        <w:tc>
          <w:tcPr>
            <w:tcW w:w="0" w:type="auto"/>
            <w:tcBorders>
              <w:top w:val="single" w:sz="6" w:space="0" w:color="000000"/>
              <w:left w:val="single" w:sz="6" w:space="0" w:color="000000"/>
              <w:bottom w:val="single" w:sz="6" w:space="0" w:color="000000"/>
              <w:right w:val="single" w:sz="6" w:space="0" w:color="000000"/>
            </w:tcBorders>
          </w:tcPr>
          <w:p w14:paraId="3942ADF2" w14:textId="77777777" w:rsidR="004550AD" w:rsidRDefault="00353673">
            <w:r>
              <w:rPr>
                <w:rFonts w:ascii="Wallace Sans Light" w:eastAsia="Wallace Sans Light" w:hAnsi="Wallace Sans Light" w:cs="Wallace Sans Light"/>
              </w:rPr>
              <w:t>Privacy review (collecting customer PII, purchase data)</w:t>
            </w:r>
          </w:p>
        </w:tc>
        <w:tc>
          <w:tcPr>
            <w:tcW w:w="0" w:type="auto"/>
            <w:tcBorders>
              <w:top w:val="single" w:sz="6" w:space="0" w:color="000000"/>
              <w:left w:val="single" w:sz="6" w:space="0" w:color="000000"/>
              <w:bottom w:val="single" w:sz="6" w:space="0" w:color="000000"/>
              <w:right w:val="single" w:sz="6" w:space="0" w:color="000000"/>
            </w:tcBorders>
          </w:tcPr>
          <w:p w14:paraId="3942ADF3" w14:textId="77777777" w:rsidR="004550AD" w:rsidRDefault="00353673">
            <w:r>
              <w:rPr>
                <w:rFonts w:ascii="Wallace Sans Light" w:eastAsia="Wallace Sans Light" w:hAnsi="Wallace Sans Light" w:cs="Wallace Sans Light"/>
              </w:rPr>
              <w:t>Privacy/Legal</w:t>
            </w:r>
          </w:p>
        </w:tc>
        <w:tc>
          <w:tcPr>
            <w:tcW w:w="0" w:type="auto"/>
            <w:tcBorders>
              <w:top w:val="single" w:sz="6" w:space="0" w:color="000000"/>
              <w:left w:val="single" w:sz="6" w:space="0" w:color="000000"/>
              <w:bottom w:val="single" w:sz="6" w:space="0" w:color="000000"/>
              <w:right w:val="single" w:sz="6" w:space="0" w:color="000000"/>
            </w:tcBorders>
          </w:tcPr>
          <w:p w14:paraId="3942ADF4" w14:textId="77777777" w:rsidR="004550AD" w:rsidRDefault="00353673">
            <w:r>
              <w:rPr>
                <w:rFonts w:ascii="Wallace Sans Light" w:eastAsia="Wallace Sans Light" w:hAnsi="Wallace Sans Light" w:cs="Wallace Sans Light"/>
              </w:rPr>
              <w:t>Not started</w:t>
            </w:r>
          </w:p>
        </w:tc>
      </w:tr>
      <w:tr w:rsidR="004550AD" w14:paraId="3942ADF9" w14:textId="77777777">
        <w:tc>
          <w:tcPr>
            <w:tcW w:w="0" w:type="auto"/>
            <w:tcBorders>
              <w:top w:val="single" w:sz="6" w:space="0" w:color="000000"/>
              <w:left w:val="single" w:sz="6" w:space="0" w:color="000000"/>
              <w:bottom w:val="single" w:sz="6" w:space="0" w:color="000000"/>
              <w:right w:val="single" w:sz="6" w:space="0" w:color="000000"/>
            </w:tcBorders>
          </w:tcPr>
          <w:p w14:paraId="3942ADF6" w14:textId="77777777" w:rsidR="004550AD" w:rsidRDefault="00353673">
            <w:r>
              <w:rPr>
                <w:rFonts w:ascii="Wallace Sans Light" w:eastAsia="Wallace Sans Light" w:hAnsi="Wallace Sans Light" w:cs="Wallace Sans Light"/>
              </w:rPr>
              <w:t>Legal sign-off (new direct sales channel, terms of service, return policy)</w:t>
            </w:r>
          </w:p>
        </w:tc>
        <w:tc>
          <w:tcPr>
            <w:tcW w:w="0" w:type="auto"/>
            <w:tcBorders>
              <w:top w:val="single" w:sz="6" w:space="0" w:color="000000"/>
              <w:left w:val="single" w:sz="6" w:space="0" w:color="000000"/>
              <w:bottom w:val="single" w:sz="6" w:space="0" w:color="000000"/>
              <w:right w:val="single" w:sz="6" w:space="0" w:color="000000"/>
            </w:tcBorders>
          </w:tcPr>
          <w:p w14:paraId="3942ADF7" w14:textId="77777777" w:rsidR="004550AD" w:rsidRDefault="00353673">
            <w:r>
              <w:rPr>
                <w:rFonts w:ascii="Wallace Sans Light" w:eastAsia="Wallace Sans Light" w:hAnsi="Wallace Sans Light" w:cs="Wallace Sans Light"/>
              </w:rPr>
              <w:t>Legal</w:t>
            </w:r>
          </w:p>
        </w:tc>
        <w:tc>
          <w:tcPr>
            <w:tcW w:w="0" w:type="auto"/>
            <w:tcBorders>
              <w:top w:val="single" w:sz="6" w:space="0" w:color="000000"/>
              <w:left w:val="single" w:sz="6" w:space="0" w:color="000000"/>
              <w:bottom w:val="single" w:sz="6" w:space="0" w:color="000000"/>
              <w:right w:val="single" w:sz="6" w:space="0" w:color="000000"/>
            </w:tcBorders>
          </w:tcPr>
          <w:p w14:paraId="3942ADF8" w14:textId="77777777" w:rsidR="004550AD" w:rsidRDefault="00353673">
            <w:r>
              <w:rPr>
                <w:rFonts w:ascii="Wallace Sans Light" w:eastAsia="Wallace Sans Light" w:hAnsi="Wallace Sans Light" w:cs="Wallace Sans Light"/>
              </w:rPr>
              <w:t>Not started</w:t>
            </w:r>
          </w:p>
        </w:tc>
      </w:tr>
      <w:tr w:rsidR="004550AD" w14:paraId="3942ADFD" w14:textId="77777777">
        <w:tc>
          <w:tcPr>
            <w:tcW w:w="0" w:type="auto"/>
            <w:tcBorders>
              <w:top w:val="single" w:sz="6" w:space="0" w:color="000000"/>
              <w:left w:val="single" w:sz="6" w:space="0" w:color="000000"/>
              <w:bottom w:val="single" w:sz="6" w:space="0" w:color="000000"/>
              <w:right w:val="single" w:sz="6" w:space="0" w:color="000000"/>
            </w:tcBorders>
          </w:tcPr>
          <w:p w14:paraId="3942ADFA" w14:textId="77777777" w:rsidR="004550AD" w:rsidRDefault="00353673">
            <w:r>
              <w:rPr>
                <w:rFonts w:ascii="Wallace Sans Light" w:eastAsia="Wallace Sans Light" w:hAnsi="Wallace Sans Light" w:cs="Wallace Sans Light"/>
              </w:rPr>
              <w:t>Product imagery for exclusive flavors (Athlete Edition, Organic - high-res shots)</w:t>
            </w:r>
          </w:p>
        </w:tc>
        <w:tc>
          <w:tcPr>
            <w:tcW w:w="0" w:type="auto"/>
            <w:tcBorders>
              <w:top w:val="single" w:sz="6" w:space="0" w:color="000000"/>
              <w:left w:val="single" w:sz="6" w:space="0" w:color="000000"/>
              <w:bottom w:val="single" w:sz="6" w:space="0" w:color="000000"/>
              <w:right w:val="single" w:sz="6" w:space="0" w:color="000000"/>
            </w:tcBorders>
          </w:tcPr>
          <w:p w14:paraId="3942ADFB" w14:textId="77777777" w:rsidR="004550AD" w:rsidRDefault="00353673">
            <w:r>
              <w:rPr>
                <w:rFonts w:ascii="Wallace Sans Light" w:eastAsia="Wallace Sans Light" w:hAnsi="Wallace Sans Light" w:cs="Wallace Sans Light"/>
              </w:rPr>
              <w:t>Marketing/Creative</w:t>
            </w:r>
          </w:p>
        </w:tc>
        <w:tc>
          <w:tcPr>
            <w:tcW w:w="0" w:type="auto"/>
            <w:tcBorders>
              <w:top w:val="single" w:sz="6" w:space="0" w:color="000000"/>
              <w:left w:val="single" w:sz="6" w:space="0" w:color="000000"/>
              <w:bottom w:val="single" w:sz="6" w:space="0" w:color="000000"/>
              <w:right w:val="single" w:sz="6" w:space="0" w:color="000000"/>
            </w:tcBorders>
          </w:tcPr>
          <w:p w14:paraId="3942ADFC" w14:textId="77777777" w:rsidR="004550AD" w:rsidRDefault="00353673">
            <w:r>
              <w:rPr>
                <w:rFonts w:ascii="Wallace Sans Light" w:eastAsia="Wallace Sans Light" w:hAnsi="Wallace Sans Light" w:cs="Wallace Sans Light"/>
              </w:rPr>
              <w:t>Not started</w:t>
            </w:r>
          </w:p>
        </w:tc>
      </w:tr>
      <w:tr w:rsidR="004550AD" w14:paraId="3942AE01" w14:textId="77777777">
        <w:tc>
          <w:tcPr>
            <w:tcW w:w="0" w:type="auto"/>
            <w:tcBorders>
              <w:top w:val="single" w:sz="6" w:space="0" w:color="000000"/>
              <w:left w:val="single" w:sz="6" w:space="0" w:color="000000"/>
              <w:bottom w:val="single" w:sz="6" w:space="0" w:color="000000"/>
              <w:right w:val="single" w:sz="6" w:space="0" w:color="000000"/>
            </w:tcBorders>
          </w:tcPr>
          <w:p w14:paraId="3942ADFE" w14:textId="77777777" w:rsidR="004550AD" w:rsidRDefault="00353673">
            <w:r>
              <w:rPr>
                <w:rFonts w:ascii="Wallace Sans Light" w:eastAsia="Wallace Sans Light" w:hAnsi="Wallace Sans Light" w:cs="Wallace Sans Light"/>
              </w:rPr>
              <w:t>Tax calculation integration (sales tax by state - TaxJar or Avalara)</w:t>
            </w:r>
          </w:p>
        </w:tc>
        <w:tc>
          <w:tcPr>
            <w:tcW w:w="0" w:type="auto"/>
            <w:tcBorders>
              <w:top w:val="single" w:sz="6" w:space="0" w:color="000000"/>
              <w:left w:val="single" w:sz="6" w:space="0" w:color="000000"/>
              <w:bottom w:val="single" w:sz="6" w:space="0" w:color="000000"/>
              <w:right w:val="single" w:sz="6" w:space="0" w:color="000000"/>
            </w:tcBorders>
          </w:tcPr>
          <w:p w14:paraId="3942ADFF" w14:textId="77777777" w:rsidR="004550AD" w:rsidRDefault="00353673">
            <w:r>
              <w:rPr>
                <w:rFonts w:ascii="Wallace Sans Light" w:eastAsia="Wallace Sans Light" w:hAnsi="Wallace Sans Light" w:cs="Wallace Sans Light"/>
              </w:rPr>
              <w:t>Engineering</w:t>
            </w:r>
          </w:p>
        </w:tc>
        <w:tc>
          <w:tcPr>
            <w:tcW w:w="0" w:type="auto"/>
            <w:tcBorders>
              <w:top w:val="single" w:sz="6" w:space="0" w:color="000000"/>
              <w:left w:val="single" w:sz="6" w:space="0" w:color="000000"/>
              <w:bottom w:val="single" w:sz="6" w:space="0" w:color="000000"/>
              <w:right w:val="single" w:sz="6" w:space="0" w:color="000000"/>
            </w:tcBorders>
          </w:tcPr>
          <w:p w14:paraId="3942AE00" w14:textId="77777777" w:rsidR="004550AD" w:rsidRDefault="00353673">
            <w:r>
              <w:rPr>
                <w:rFonts w:ascii="Wallace Sans Light" w:eastAsia="Wallace Sans Light" w:hAnsi="Wallace Sans Light" w:cs="Wallace Sans Light"/>
              </w:rPr>
              <w:t>Not started</w:t>
            </w:r>
          </w:p>
        </w:tc>
      </w:tr>
    </w:tbl>
    <w:p w14:paraId="3942AE02" w14:textId="77777777" w:rsidR="004550AD" w:rsidRDefault="00353673">
      <w:pPr>
        <w:pStyle w:val="Heading3"/>
        <w:spacing w:before="240" w:after="120"/>
      </w:pPr>
      <w:r>
        <w:rPr>
          <w:rFonts w:ascii="Wallace Serif Light" w:eastAsia="Wallace Serif Light" w:hAnsi="Wallace Serif Light" w:cs="Wallace Serif Light"/>
          <w:b/>
          <w:bCs/>
        </w:rPr>
        <w:lastRenderedPageBreak/>
        <w:t>Tradeoffs Accepted</w:t>
      </w:r>
    </w:p>
    <w:p w14:paraId="3942AE03" w14:textId="77777777" w:rsidR="004550AD" w:rsidRDefault="00353673">
      <w:r>
        <w:rPr>
          <w:rFonts w:ascii="Wallace Sans Light" w:eastAsia="Wallace Sans Light" w:hAnsi="Wallace Sans Light" w:cs="Wallace Sans Light"/>
          <w:b/>
          <w:bCs/>
        </w:rPr>
        <w:t>Tradeoff 1: Account required at checkout</w:t>
      </w:r>
    </w:p>
    <w:p w14:paraId="3942AE04" w14:textId="77777777" w:rsidR="004550AD" w:rsidRDefault="00353673">
      <w:r>
        <w:rPr>
          <w:rFonts w:ascii="Wallace Sans Light" w:eastAsia="Wallace Sans Light" w:hAnsi="Wallace Sans Light" w:cs="Wallace Sans Light"/>
        </w:rPr>
        <w:t>Customers must create account to complete purchase (cannot checkout as guest). This increases friction vs Amazon one-click, but necessary for loyalty points tracking and subscription management.</w:t>
      </w:r>
    </w:p>
    <w:p w14:paraId="3942AE05" w14:textId="77777777" w:rsidR="004550AD" w:rsidRDefault="00353673">
      <w:r>
        <w:rPr>
          <w:rFonts w:ascii="Wallace Sans Light" w:eastAsia="Wallace Sans Light" w:hAnsi="Wallace Sans Light" w:cs="Wallace Sans Light"/>
          <w:b/>
          <w:bCs/>
        </w:rPr>
        <w:t>Reasoning:</w:t>
      </w:r>
      <w:r>
        <w:rPr>
          <w:rFonts w:ascii="Wallace Sans Light" w:eastAsia="Wallace Sans Light" w:hAnsi="Wallace Sans Light" w:cs="Wallace Sans Light"/>
        </w:rPr>
        <w:t xml:space="preserve"> First-party data collection and loyalty ecosystem are strategic goals. Without account, cannot track points or enable cross-product redemption (Pedialyte → FreeStyle Libre).</w:t>
      </w:r>
    </w:p>
    <w:p w14:paraId="3942AE06" w14:textId="77777777" w:rsidR="004550AD" w:rsidRDefault="00353673">
      <w:r>
        <w:rPr>
          <w:rFonts w:ascii="Wallace Sans Light" w:eastAsia="Wallace Sans Light" w:hAnsi="Wallace Sans Light" w:cs="Wallace Sans Light"/>
          <w:b/>
          <w:bCs/>
        </w:rPr>
        <w:t>Tradeoff 2: Pedialyte-only at launch</w:t>
      </w:r>
    </w:p>
    <w:p w14:paraId="3942AE07" w14:textId="77777777" w:rsidR="004550AD" w:rsidRDefault="00353673">
      <w:r>
        <w:rPr>
          <w:rFonts w:ascii="Wallace Sans Light" w:eastAsia="Wallace Sans Light" w:hAnsi="Wallace Sans Light" w:cs="Wallace Sans Light"/>
        </w:rPr>
        <w:t>Limiting to single product category (Pedialyte) vs launching with full Abbott Nutrition portfolio. Simpler to build/test, but customers cannot yet redeem points on FreeStyle Libre, Ensure, PediaSure (points earn but redemption limited to Pedialyte discounts in MVP).</w:t>
      </w:r>
    </w:p>
    <w:p w14:paraId="3942AE08" w14:textId="77777777" w:rsidR="004550AD" w:rsidRDefault="00353673">
      <w:r>
        <w:rPr>
          <w:rFonts w:ascii="Wallace Sans Light" w:eastAsia="Wallace Sans Light" w:hAnsi="Wallace Sans Light" w:cs="Wallace Sans Light"/>
          <w:b/>
          <w:bCs/>
        </w:rPr>
        <w:t>Reasoning:</w:t>
      </w:r>
      <w:r>
        <w:rPr>
          <w:rFonts w:ascii="Wallace Sans Light" w:eastAsia="Wallace Sans Light" w:hAnsi="Wallace Sans Light" w:cs="Wallace Sans Light"/>
        </w:rPr>
        <w:t xml:space="preserve"> Prove DTC channel works with one product before scaling. Faster MVP (12-day sprint). Can add categories post-launch once demand validated.</w:t>
      </w:r>
    </w:p>
    <w:p w14:paraId="3942AE09" w14:textId="77777777" w:rsidR="004550AD" w:rsidRDefault="00353673">
      <w:r>
        <w:rPr>
          <w:rFonts w:ascii="Wallace Sans Light" w:eastAsia="Wallace Sans Light" w:hAnsi="Wallace Sans Light" w:cs="Wallace Sans Light"/>
          <w:b/>
          <w:bCs/>
        </w:rPr>
        <w:t>Tradeoff 3: No saved payment methods</w:t>
      </w:r>
    </w:p>
    <w:p w14:paraId="3942AE0A" w14:textId="77777777" w:rsidR="004550AD" w:rsidRDefault="00353673">
      <w:r>
        <w:rPr>
          <w:rFonts w:ascii="Wallace Sans Light" w:eastAsia="Wallace Sans Light" w:hAnsi="Wallace Sans Light" w:cs="Wallace Sans Light"/>
        </w:rPr>
        <w:t>Relying on Apple Pay/Google Pay for fast checkout instead of storing credit cards (PCI compliance burden). Customers without Apple/Google Pay must re-enter card each time.</w:t>
      </w:r>
    </w:p>
    <w:p w14:paraId="3942AE0B" w14:textId="77777777" w:rsidR="004550AD" w:rsidRDefault="00353673">
      <w:r>
        <w:rPr>
          <w:rFonts w:ascii="Wallace Sans Light" w:eastAsia="Wallace Sans Light" w:hAnsi="Wallace Sans Light" w:cs="Wallace Sans Light"/>
          <w:b/>
          <w:bCs/>
        </w:rPr>
        <w:t>Reasoning:</w:t>
      </w:r>
      <w:r>
        <w:rPr>
          <w:rFonts w:ascii="Wallace Sans Light" w:eastAsia="Wallace Sans Light" w:hAnsi="Wallace Sans Light" w:cs="Wallace Sans Light"/>
        </w:rPr>
        <w:t xml:space="preserve"> Reduces security/compliance scope for MVP. Apple Pay/Google Pay adoption high (60%+ on mobile). Can add saved cards post-launch if friction observed.</w:t>
      </w:r>
    </w:p>
    <w:p w14:paraId="3942AE0C" w14:textId="77777777" w:rsidR="004550AD" w:rsidRDefault="004550AD"/>
    <w:p w14:paraId="3942AE0D" w14:textId="77777777" w:rsidR="004550AD" w:rsidRDefault="00353673">
      <w:pPr>
        <w:pStyle w:val="Heading2"/>
        <w:spacing w:before="240" w:after="120"/>
      </w:pPr>
      <w:r>
        <w:rPr>
          <w:rFonts w:ascii="Wallace Serif Light" w:eastAsia="Wallace Serif Light" w:hAnsi="Wallace Serif Light" w:cs="Wallace Serif Light"/>
          <w:b/>
          <w:bCs/>
        </w:rPr>
        <w:t>Section 3: Success Measurement</w:t>
      </w:r>
    </w:p>
    <w:p w14:paraId="3942AE0E" w14:textId="77777777" w:rsidR="004550AD" w:rsidRDefault="00353673">
      <w:pPr>
        <w:pStyle w:val="Heading3"/>
        <w:spacing w:before="240" w:after="120"/>
      </w:pPr>
      <w:r>
        <w:rPr>
          <w:rFonts w:ascii="Wallace Serif Light" w:eastAsia="Wallace Serif Light" w:hAnsi="Wallace Serif Light" w:cs="Wallace Serif Light"/>
          <w:b/>
          <w:bCs/>
        </w:rPr>
        <w:t>Primary Metric</w:t>
      </w:r>
    </w:p>
    <w:p w14:paraId="3942AE0F" w14:textId="77777777" w:rsidR="004550AD" w:rsidRDefault="00353673">
      <w:r>
        <w:rPr>
          <w:rFonts w:ascii="Wallace Sans Light" w:eastAsia="Wallace Sans Light" w:hAnsi="Wallace Sans Light" w:cs="Wallace Sans Light"/>
          <w:b/>
          <w:bCs/>
        </w:rPr>
        <w:t>$250K revenue (5,500 orders) in Year 1</w:t>
      </w:r>
    </w:p>
    <w:p w14:paraId="3942AE10" w14:textId="77777777" w:rsidR="004550AD" w:rsidRDefault="00353673">
      <w:r>
        <w:rPr>
          <w:rFonts w:ascii="Wallace Sans Light" w:eastAsia="Wallace Sans Light" w:hAnsi="Wallace Sans Light" w:cs="Wallace Sans Light"/>
          <w:b/>
          <w:bCs/>
        </w:rPr>
        <w:t>Baseline:</w:t>
      </w:r>
      <w:r>
        <w:rPr>
          <w:rFonts w:ascii="Wallace Sans Light" w:eastAsia="Wallace Sans Light" w:hAnsi="Wallace Sans Light" w:cs="Wallace Sans Light"/>
        </w:rPr>
        <w:t xml:space="preserve"> [TBD - required before PRD approval]</w:t>
      </w:r>
    </w:p>
    <w:p w14:paraId="3942AE11" w14:textId="77777777" w:rsidR="004550AD" w:rsidRDefault="00353673">
      <w:r>
        <w:rPr>
          <w:rFonts w:ascii="Wallace Sans Light" w:eastAsia="Wallace Sans Light" w:hAnsi="Wallace Sans Light" w:cs="Wallace Sans Light"/>
        </w:rPr>
        <w:t>Need current Pedialyte sales volume breakdown (Amazon vs retail, adult vs pediatric, subscription vs one-time)</w:t>
      </w:r>
    </w:p>
    <w:p w14:paraId="3942AE12" w14:textId="77777777" w:rsidR="004550AD" w:rsidRDefault="00353673">
      <w:r>
        <w:rPr>
          <w:rFonts w:ascii="Wallace Sans Light" w:eastAsia="Wallace Sans Light" w:hAnsi="Wallace Sans Light" w:cs="Wallace Sans Light"/>
          <w:b/>
          <w:bCs/>
        </w:rPr>
        <w:t>Target:</w:t>
      </w:r>
      <w:r>
        <w:rPr>
          <w:rFonts w:ascii="Wallace Sans Light" w:eastAsia="Wallace Sans Light" w:hAnsi="Wallace Sans Light" w:cs="Wallace Sans Light"/>
        </w:rPr>
        <w:t xml:space="preserve"> 5,500 orders at $45 average order value = $247,500 revenue</w:t>
      </w:r>
    </w:p>
    <w:p w14:paraId="3942AE13" w14:textId="77777777" w:rsidR="004550AD" w:rsidRDefault="00353673">
      <w:r>
        <w:rPr>
          <w:rFonts w:ascii="Wallace Sans Light" w:eastAsia="Wallace Sans Light" w:hAnsi="Wallace Sans Light" w:cs="Wallace Sans Light"/>
          <w:b/>
          <w:bCs/>
        </w:rPr>
        <w:t>Measurement:</w:t>
      </w:r>
      <w:r>
        <w:rPr>
          <w:rFonts w:ascii="Wallace Sans Light" w:eastAsia="Wallace Sans Light" w:hAnsi="Wallace Sans Light" w:cs="Wallace Sans Light"/>
        </w:rPr>
        <w:t xml:space="preserve"> Monthly revenue tracking, order volume by channel (new customer vs repeat), subscription vs one-time mix</w:t>
      </w:r>
    </w:p>
    <w:p w14:paraId="3942AE14" w14:textId="77777777" w:rsidR="004550AD" w:rsidRDefault="00353673">
      <w:r>
        <w:rPr>
          <w:rFonts w:ascii="Wallace Sans Light" w:eastAsia="Wallace Sans Light" w:hAnsi="Wallace Sans Light" w:cs="Wallace Sans Light"/>
          <w:b/>
          <w:bCs/>
        </w:rPr>
        <w:t>Why this metric:</w:t>
      </w:r>
      <w:r>
        <w:rPr>
          <w:rFonts w:ascii="Wallace Sans Light" w:eastAsia="Wallace Sans Light" w:hAnsi="Wallace Sans Light" w:cs="Wallace Sans Light"/>
        </w:rPr>
        <w:t xml:space="preserve"> Revenue validates customers will pay for DTC channel. 5,500 orders = ~460 orders/month = ~15 orders/day, achievable with frugal customer acquisition (SEO, email, modest paid ads $5-10K/month).</w:t>
      </w:r>
    </w:p>
    <w:p w14:paraId="3942AE15" w14:textId="77777777" w:rsidR="004550AD" w:rsidRDefault="00353673">
      <w:pPr>
        <w:pStyle w:val="Heading3"/>
        <w:spacing w:before="240" w:after="120"/>
      </w:pPr>
      <w:r>
        <w:rPr>
          <w:rFonts w:ascii="Wallace Serif Light" w:eastAsia="Wallace Serif Light" w:hAnsi="Wallace Serif Light" w:cs="Wallace Serif Light"/>
          <w:b/>
          <w:bCs/>
        </w:rPr>
        <w:t>Guardrail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995"/>
        <w:gridCol w:w="1375"/>
        <w:gridCol w:w="1382"/>
        <w:gridCol w:w="3726"/>
      </w:tblGrid>
      <w:tr w:rsidR="004550AD" w14:paraId="3942AE1B" w14:textId="77777777">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16" w14:textId="77777777" w:rsidR="004550AD" w:rsidRDefault="00353673">
            <w:r>
              <w:rPr>
                <w:rFonts w:ascii="Wallace Sans Light" w:eastAsia="Wallace Sans Light" w:hAnsi="Wallace Sans Light" w:cs="Wallace Sans Light"/>
                <w:b/>
                <w:bCs/>
              </w:rPr>
              <w:t>Metric</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17" w14:textId="77777777" w:rsidR="004550AD" w:rsidRDefault="00353673">
            <w:r>
              <w:rPr>
                <w:rFonts w:ascii="Wallace Sans Light" w:eastAsia="Wallace Sans Light" w:hAnsi="Wallace Sans Light" w:cs="Wallace Sans Light"/>
                <w:b/>
                <w:bCs/>
              </w:rPr>
              <w:t>Baseline</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18" w14:textId="77777777" w:rsidR="004550AD" w:rsidRDefault="00353673">
            <w:r>
              <w:rPr>
                <w:rFonts w:ascii="Wallace Sans Light" w:eastAsia="Wallace Sans Light" w:hAnsi="Wallace Sans Light" w:cs="Wallace Sans Light"/>
                <w:b/>
                <w:bCs/>
              </w:rPr>
              <w:t>Target</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19" w14:textId="77777777" w:rsidR="004550AD" w:rsidRDefault="00353673">
            <w:r>
              <w:rPr>
                <w:rFonts w:ascii="Wallace Sans Light" w:eastAsia="Wallace Sans Light" w:hAnsi="Wallace Sans Light" w:cs="Wallace Sans Light"/>
                <w:b/>
                <w:bCs/>
              </w:rPr>
              <w:t>Acceptable Floor</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1A" w14:textId="77777777" w:rsidR="004550AD" w:rsidRDefault="00353673">
            <w:r>
              <w:rPr>
                <w:rFonts w:ascii="Wallace Sans Light" w:eastAsia="Wallace Sans Light" w:hAnsi="Wallace Sans Light" w:cs="Wallace Sans Light"/>
                <w:b/>
                <w:bCs/>
              </w:rPr>
              <w:t>Why It Matters</w:t>
            </w:r>
          </w:p>
        </w:tc>
      </w:tr>
      <w:tr w:rsidR="004550AD" w14:paraId="3942AE21" w14:textId="77777777">
        <w:tc>
          <w:tcPr>
            <w:tcW w:w="0" w:type="auto"/>
            <w:tcBorders>
              <w:top w:val="single" w:sz="6" w:space="0" w:color="000000"/>
              <w:left w:val="single" w:sz="6" w:space="0" w:color="000000"/>
              <w:bottom w:val="single" w:sz="6" w:space="0" w:color="000000"/>
              <w:right w:val="single" w:sz="6" w:space="0" w:color="000000"/>
            </w:tcBorders>
          </w:tcPr>
          <w:p w14:paraId="3942AE1C" w14:textId="77777777" w:rsidR="004550AD" w:rsidRDefault="00353673">
            <w:r>
              <w:rPr>
                <w:rFonts w:ascii="Wallace Sans Light" w:eastAsia="Wallace Sans Light" w:hAnsi="Wallace Sans Light" w:cs="Wallace Sans Light"/>
              </w:rPr>
              <w:t>15% subscription rate</w:t>
            </w:r>
          </w:p>
        </w:tc>
        <w:tc>
          <w:tcPr>
            <w:tcW w:w="0" w:type="auto"/>
            <w:tcBorders>
              <w:top w:val="single" w:sz="6" w:space="0" w:color="000000"/>
              <w:left w:val="single" w:sz="6" w:space="0" w:color="000000"/>
              <w:bottom w:val="single" w:sz="6" w:space="0" w:color="000000"/>
              <w:right w:val="single" w:sz="6" w:space="0" w:color="000000"/>
            </w:tcBorders>
          </w:tcPr>
          <w:p w14:paraId="3942AE1D" w14:textId="77777777" w:rsidR="004550AD" w:rsidRDefault="00353673">
            <w:r>
              <w:rPr>
                <w:rFonts w:ascii="Wallace Sans Light" w:eastAsia="Wallace Sans Light" w:hAnsi="Wallace Sans Light" w:cs="Wallace Sans Light"/>
              </w:rPr>
              <w:t>[TBD]</w:t>
            </w:r>
          </w:p>
        </w:tc>
        <w:tc>
          <w:tcPr>
            <w:tcW w:w="0" w:type="auto"/>
            <w:tcBorders>
              <w:top w:val="single" w:sz="6" w:space="0" w:color="000000"/>
              <w:left w:val="single" w:sz="6" w:space="0" w:color="000000"/>
              <w:bottom w:val="single" w:sz="6" w:space="0" w:color="000000"/>
              <w:right w:val="single" w:sz="6" w:space="0" w:color="000000"/>
            </w:tcBorders>
          </w:tcPr>
          <w:p w14:paraId="3942AE1E" w14:textId="77777777" w:rsidR="004550AD" w:rsidRDefault="00353673">
            <w:r>
              <w:rPr>
                <w:rFonts w:ascii="Wallace Sans Light" w:eastAsia="Wallace Sans Light" w:hAnsi="Wallace Sans Light" w:cs="Wallace Sans Light"/>
              </w:rPr>
              <w:t>15% (825 subscribers)</w:t>
            </w:r>
          </w:p>
        </w:tc>
        <w:tc>
          <w:tcPr>
            <w:tcW w:w="0" w:type="auto"/>
            <w:tcBorders>
              <w:top w:val="single" w:sz="6" w:space="0" w:color="000000"/>
              <w:left w:val="single" w:sz="6" w:space="0" w:color="000000"/>
              <w:bottom w:val="single" w:sz="6" w:space="0" w:color="000000"/>
              <w:right w:val="single" w:sz="6" w:space="0" w:color="000000"/>
            </w:tcBorders>
          </w:tcPr>
          <w:p w14:paraId="3942AE1F" w14:textId="77777777" w:rsidR="004550AD" w:rsidRDefault="00353673">
            <w:r>
              <w:rPr>
                <w:rFonts w:ascii="Wallace Sans Light" w:eastAsia="Wallace Sans Light" w:hAnsi="Wallace Sans Light" w:cs="Wallace Sans Light"/>
              </w:rPr>
              <w:t>10% (550 subscribers)</w:t>
            </w:r>
          </w:p>
        </w:tc>
        <w:tc>
          <w:tcPr>
            <w:tcW w:w="0" w:type="auto"/>
            <w:tcBorders>
              <w:top w:val="single" w:sz="6" w:space="0" w:color="000000"/>
              <w:left w:val="single" w:sz="6" w:space="0" w:color="000000"/>
              <w:bottom w:val="single" w:sz="6" w:space="0" w:color="000000"/>
              <w:right w:val="single" w:sz="6" w:space="0" w:color="000000"/>
            </w:tcBorders>
          </w:tcPr>
          <w:p w14:paraId="3942AE20" w14:textId="77777777" w:rsidR="004550AD" w:rsidRDefault="00353673">
            <w:r>
              <w:rPr>
                <w:rFonts w:ascii="Wallace Sans Light" w:eastAsia="Wallace Sans Light" w:hAnsi="Wallace Sans Light" w:cs="Wallace Sans Light"/>
              </w:rPr>
              <w:t>Subscriptions drive retention, lower CAC for repeat orders, predictable revenue</w:t>
            </w:r>
          </w:p>
        </w:tc>
      </w:tr>
      <w:tr w:rsidR="004550AD" w14:paraId="3942AE27" w14:textId="77777777">
        <w:tc>
          <w:tcPr>
            <w:tcW w:w="0" w:type="auto"/>
            <w:tcBorders>
              <w:top w:val="single" w:sz="6" w:space="0" w:color="000000"/>
              <w:left w:val="single" w:sz="6" w:space="0" w:color="000000"/>
              <w:bottom w:val="single" w:sz="6" w:space="0" w:color="000000"/>
              <w:right w:val="single" w:sz="6" w:space="0" w:color="000000"/>
            </w:tcBorders>
          </w:tcPr>
          <w:p w14:paraId="3942AE22" w14:textId="77777777" w:rsidR="004550AD" w:rsidRDefault="00353673">
            <w:r>
              <w:rPr>
                <w:rFonts w:ascii="Wallace Sans Light" w:eastAsia="Wallace Sans Light" w:hAnsi="Wallace Sans Light" w:cs="Wallace Sans Light"/>
              </w:rPr>
              <w:lastRenderedPageBreak/>
              <w:t>Customer acquisition cost (CAC) ≤ $40</w:t>
            </w:r>
          </w:p>
        </w:tc>
        <w:tc>
          <w:tcPr>
            <w:tcW w:w="0" w:type="auto"/>
            <w:tcBorders>
              <w:top w:val="single" w:sz="6" w:space="0" w:color="000000"/>
              <w:left w:val="single" w:sz="6" w:space="0" w:color="000000"/>
              <w:bottom w:val="single" w:sz="6" w:space="0" w:color="000000"/>
              <w:right w:val="single" w:sz="6" w:space="0" w:color="000000"/>
            </w:tcBorders>
          </w:tcPr>
          <w:p w14:paraId="3942AE23" w14:textId="77777777" w:rsidR="004550AD" w:rsidRDefault="00353673">
            <w:r>
              <w:rPr>
                <w:rFonts w:ascii="Wallace Sans Light" w:eastAsia="Wallace Sans Light" w:hAnsi="Wallace Sans Light" w:cs="Wallace Sans Light"/>
              </w:rPr>
              <w:t>[TBD]</w:t>
            </w:r>
          </w:p>
        </w:tc>
        <w:tc>
          <w:tcPr>
            <w:tcW w:w="0" w:type="auto"/>
            <w:tcBorders>
              <w:top w:val="single" w:sz="6" w:space="0" w:color="000000"/>
              <w:left w:val="single" w:sz="6" w:space="0" w:color="000000"/>
              <w:bottom w:val="single" w:sz="6" w:space="0" w:color="000000"/>
              <w:right w:val="single" w:sz="6" w:space="0" w:color="000000"/>
            </w:tcBorders>
          </w:tcPr>
          <w:p w14:paraId="3942AE24" w14:textId="77777777" w:rsidR="004550AD" w:rsidRDefault="00353673">
            <w:r>
              <w:rPr>
                <w:rFonts w:ascii="Wallace Sans Light" w:eastAsia="Wallace Sans Light" w:hAnsi="Wallace Sans Light" w:cs="Wallace Sans Light"/>
              </w:rPr>
              <w:t>$40</w:t>
            </w:r>
          </w:p>
        </w:tc>
        <w:tc>
          <w:tcPr>
            <w:tcW w:w="0" w:type="auto"/>
            <w:tcBorders>
              <w:top w:val="single" w:sz="6" w:space="0" w:color="000000"/>
              <w:left w:val="single" w:sz="6" w:space="0" w:color="000000"/>
              <w:bottom w:val="single" w:sz="6" w:space="0" w:color="000000"/>
              <w:right w:val="single" w:sz="6" w:space="0" w:color="000000"/>
            </w:tcBorders>
          </w:tcPr>
          <w:p w14:paraId="3942AE25" w14:textId="77777777" w:rsidR="004550AD" w:rsidRDefault="00353673">
            <w:r>
              <w:rPr>
                <w:rFonts w:ascii="Wallace Sans Light" w:eastAsia="Wallace Sans Light" w:hAnsi="Wallace Sans Light" w:cs="Wallace Sans Light"/>
              </w:rPr>
              <w:t>$60</w:t>
            </w:r>
          </w:p>
        </w:tc>
        <w:tc>
          <w:tcPr>
            <w:tcW w:w="0" w:type="auto"/>
            <w:tcBorders>
              <w:top w:val="single" w:sz="6" w:space="0" w:color="000000"/>
              <w:left w:val="single" w:sz="6" w:space="0" w:color="000000"/>
              <w:bottom w:val="single" w:sz="6" w:space="0" w:color="000000"/>
              <w:right w:val="single" w:sz="6" w:space="0" w:color="000000"/>
            </w:tcBorders>
          </w:tcPr>
          <w:p w14:paraId="3942AE26" w14:textId="77777777" w:rsidR="004550AD" w:rsidRDefault="00353673">
            <w:r>
              <w:rPr>
                <w:rFonts w:ascii="Wallace Sans Light" w:eastAsia="Wallace Sans Light" w:hAnsi="Wallace Sans Light" w:cs="Wallace Sans Light"/>
              </w:rPr>
              <w:t>Unit economics require &lt;$40 CAC to break even within 3-4 orders; &gt;$60 = unprofitable</w:t>
            </w:r>
          </w:p>
        </w:tc>
      </w:tr>
      <w:tr w:rsidR="004550AD" w14:paraId="3942AE2D" w14:textId="77777777">
        <w:tc>
          <w:tcPr>
            <w:tcW w:w="0" w:type="auto"/>
            <w:tcBorders>
              <w:top w:val="single" w:sz="6" w:space="0" w:color="000000"/>
              <w:left w:val="single" w:sz="6" w:space="0" w:color="000000"/>
              <w:bottom w:val="single" w:sz="6" w:space="0" w:color="000000"/>
              <w:right w:val="single" w:sz="6" w:space="0" w:color="000000"/>
            </w:tcBorders>
          </w:tcPr>
          <w:p w14:paraId="3942AE28" w14:textId="77777777" w:rsidR="004550AD" w:rsidRDefault="00353673">
            <w:r>
              <w:rPr>
                <w:rFonts w:ascii="Wallace Sans Light" w:eastAsia="Wallace Sans Light" w:hAnsi="Wallace Sans Light" w:cs="Wallace Sans Light"/>
              </w:rPr>
              <w:t>50% customer retention Year 2</w:t>
            </w:r>
          </w:p>
        </w:tc>
        <w:tc>
          <w:tcPr>
            <w:tcW w:w="0" w:type="auto"/>
            <w:tcBorders>
              <w:top w:val="single" w:sz="6" w:space="0" w:color="000000"/>
              <w:left w:val="single" w:sz="6" w:space="0" w:color="000000"/>
              <w:bottom w:val="single" w:sz="6" w:space="0" w:color="000000"/>
              <w:right w:val="single" w:sz="6" w:space="0" w:color="000000"/>
            </w:tcBorders>
          </w:tcPr>
          <w:p w14:paraId="3942AE29" w14:textId="77777777" w:rsidR="004550AD" w:rsidRDefault="00353673">
            <w:r>
              <w:rPr>
                <w:rFonts w:ascii="Wallace Sans Light" w:eastAsia="Wallace Sans Light" w:hAnsi="Wallace Sans Light" w:cs="Wallace Sans Light"/>
              </w:rPr>
              <w:t>[TBD]</w:t>
            </w:r>
          </w:p>
        </w:tc>
        <w:tc>
          <w:tcPr>
            <w:tcW w:w="0" w:type="auto"/>
            <w:tcBorders>
              <w:top w:val="single" w:sz="6" w:space="0" w:color="000000"/>
              <w:left w:val="single" w:sz="6" w:space="0" w:color="000000"/>
              <w:bottom w:val="single" w:sz="6" w:space="0" w:color="000000"/>
              <w:right w:val="single" w:sz="6" w:space="0" w:color="000000"/>
            </w:tcBorders>
          </w:tcPr>
          <w:p w14:paraId="3942AE2A" w14:textId="77777777" w:rsidR="004550AD" w:rsidRDefault="00353673">
            <w:r>
              <w:rPr>
                <w:rFonts w:ascii="Wallace Sans Light" w:eastAsia="Wallace Sans Light" w:hAnsi="Wallace Sans Light" w:cs="Wallace Sans Light"/>
              </w:rPr>
              <w:t>50% (2,750 retained)</w:t>
            </w:r>
          </w:p>
        </w:tc>
        <w:tc>
          <w:tcPr>
            <w:tcW w:w="0" w:type="auto"/>
            <w:tcBorders>
              <w:top w:val="single" w:sz="6" w:space="0" w:color="000000"/>
              <w:left w:val="single" w:sz="6" w:space="0" w:color="000000"/>
              <w:bottom w:val="single" w:sz="6" w:space="0" w:color="000000"/>
              <w:right w:val="single" w:sz="6" w:space="0" w:color="000000"/>
            </w:tcBorders>
          </w:tcPr>
          <w:p w14:paraId="3942AE2B" w14:textId="77777777" w:rsidR="004550AD" w:rsidRDefault="00353673">
            <w:r>
              <w:rPr>
                <w:rFonts w:ascii="Wallace Sans Light" w:eastAsia="Wallace Sans Light" w:hAnsi="Wallace Sans Light" w:cs="Wallace Sans Light"/>
              </w:rPr>
              <w:t>30% (1,650 retained)</w:t>
            </w:r>
          </w:p>
        </w:tc>
        <w:tc>
          <w:tcPr>
            <w:tcW w:w="0" w:type="auto"/>
            <w:tcBorders>
              <w:top w:val="single" w:sz="6" w:space="0" w:color="000000"/>
              <w:left w:val="single" w:sz="6" w:space="0" w:color="000000"/>
              <w:bottom w:val="single" w:sz="6" w:space="0" w:color="000000"/>
              <w:right w:val="single" w:sz="6" w:space="0" w:color="000000"/>
            </w:tcBorders>
          </w:tcPr>
          <w:p w14:paraId="3942AE2C" w14:textId="77777777" w:rsidR="004550AD" w:rsidRDefault="00353673">
            <w:r>
              <w:rPr>
                <w:rFonts w:ascii="Wallace Sans Light" w:eastAsia="Wallace Sans Light" w:hAnsi="Wallace Sans Light" w:cs="Wallace Sans Light"/>
              </w:rPr>
              <w:t>Need repeat purchases to recover first-order loss (-$13 margin); &lt;30% = cannot reach profitability</w:t>
            </w:r>
          </w:p>
        </w:tc>
      </w:tr>
      <w:tr w:rsidR="004550AD" w14:paraId="3942AE33" w14:textId="77777777">
        <w:tc>
          <w:tcPr>
            <w:tcW w:w="0" w:type="auto"/>
            <w:tcBorders>
              <w:top w:val="single" w:sz="6" w:space="0" w:color="000000"/>
              <w:left w:val="single" w:sz="6" w:space="0" w:color="000000"/>
              <w:bottom w:val="single" w:sz="6" w:space="0" w:color="000000"/>
              <w:right w:val="single" w:sz="6" w:space="0" w:color="000000"/>
            </w:tcBorders>
          </w:tcPr>
          <w:p w14:paraId="3942AE2E" w14:textId="77777777" w:rsidR="004550AD" w:rsidRDefault="00353673">
            <w:r>
              <w:rPr>
                <w:rFonts w:ascii="Wallace Sans Light" w:eastAsia="Wallace Sans Light" w:hAnsi="Wallace Sans Light" w:cs="Wallace Sans Light"/>
              </w:rPr>
              <w:t>Average order value (AOV) $55</w:t>
            </w:r>
          </w:p>
        </w:tc>
        <w:tc>
          <w:tcPr>
            <w:tcW w:w="0" w:type="auto"/>
            <w:tcBorders>
              <w:top w:val="single" w:sz="6" w:space="0" w:color="000000"/>
              <w:left w:val="single" w:sz="6" w:space="0" w:color="000000"/>
              <w:bottom w:val="single" w:sz="6" w:space="0" w:color="000000"/>
              <w:right w:val="single" w:sz="6" w:space="0" w:color="000000"/>
            </w:tcBorders>
          </w:tcPr>
          <w:p w14:paraId="3942AE2F" w14:textId="77777777" w:rsidR="004550AD" w:rsidRDefault="00353673">
            <w:r>
              <w:rPr>
                <w:rFonts w:ascii="Wallace Sans Light" w:eastAsia="Wallace Sans Light" w:hAnsi="Wallace Sans Light" w:cs="Wallace Sans Light"/>
              </w:rPr>
              <w:t>$45 (Amazon)</w:t>
            </w:r>
          </w:p>
        </w:tc>
        <w:tc>
          <w:tcPr>
            <w:tcW w:w="0" w:type="auto"/>
            <w:tcBorders>
              <w:top w:val="single" w:sz="6" w:space="0" w:color="000000"/>
              <w:left w:val="single" w:sz="6" w:space="0" w:color="000000"/>
              <w:bottom w:val="single" w:sz="6" w:space="0" w:color="000000"/>
              <w:right w:val="single" w:sz="6" w:space="0" w:color="000000"/>
            </w:tcBorders>
          </w:tcPr>
          <w:p w14:paraId="3942AE30" w14:textId="77777777" w:rsidR="004550AD" w:rsidRDefault="00353673">
            <w:r>
              <w:rPr>
                <w:rFonts w:ascii="Wallace Sans Light" w:eastAsia="Wallace Sans Light" w:hAnsi="Wallace Sans Light" w:cs="Wallace Sans Light"/>
              </w:rPr>
              <w:t>$55</w:t>
            </w:r>
          </w:p>
        </w:tc>
        <w:tc>
          <w:tcPr>
            <w:tcW w:w="0" w:type="auto"/>
            <w:tcBorders>
              <w:top w:val="single" w:sz="6" w:space="0" w:color="000000"/>
              <w:left w:val="single" w:sz="6" w:space="0" w:color="000000"/>
              <w:bottom w:val="single" w:sz="6" w:space="0" w:color="000000"/>
              <w:right w:val="single" w:sz="6" w:space="0" w:color="000000"/>
            </w:tcBorders>
          </w:tcPr>
          <w:p w14:paraId="3942AE31" w14:textId="77777777" w:rsidR="004550AD" w:rsidRDefault="00353673">
            <w:r>
              <w:rPr>
                <w:rFonts w:ascii="Wallace Sans Light" w:eastAsia="Wallace Sans Light" w:hAnsi="Wallace Sans Light" w:cs="Wallace Sans Light"/>
              </w:rPr>
              <w:t>$50</w:t>
            </w:r>
          </w:p>
        </w:tc>
        <w:tc>
          <w:tcPr>
            <w:tcW w:w="0" w:type="auto"/>
            <w:tcBorders>
              <w:top w:val="single" w:sz="6" w:space="0" w:color="000000"/>
              <w:left w:val="single" w:sz="6" w:space="0" w:color="000000"/>
              <w:bottom w:val="single" w:sz="6" w:space="0" w:color="000000"/>
              <w:right w:val="single" w:sz="6" w:space="0" w:color="000000"/>
            </w:tcBorders>
          </w:tcPr>
          <w:p w14:paraId="3942AE32" w14:textId="77777777" w:rsidR="004550AD" w:rsidRDefault="00353673">
            <w:r>
              <w:rPr>
                <w:rFonts w:ascii="Wallace Sans Light" w:eastAsia="Wallace Sans Light" w:hAnsi="Wallace Sans Light" w:cs="Wallace Sans Light"/>
              </w:rPr>
              <w:t>Exclusive products command $2-3 premium + bundles drive AOV; &lt;$50 = lower margin, slower payback</w:t>
            </w:r>
          </w:p>
        </w:tc>
      </w:tr>
    </w:tbl>
    <w:p w14:paraId="3942AE34" w14:textId="77777777" w:rsidR="004550AD" w:rsidRDefault="00353673">
      <w:r>
        <w:rPr>
          <w:rFonts w:ascii="Wallace Sans Light" w:eastAsia="Wallace Sans Light" w:hAnsi="Wallace Sans Light" w:cs="Wallace Sans Light"/>
          <w:b/>
          <w:bCs/>
        </w:rPr>
        <w:t>Baseline collection required:</w:t>
      </w:r>
      <w:r>
        <w:rPr>
          <w:rFonts w:ascii="Wallace Sans Light" w:eastAsia="Wallace Sans Light" w:hAnsi="Wallace Sans Light" w:cs="Wallace Sans Light"/>
        </w:rPr>
        <w:t xml:space="preserve"> Survey 200 current Pedialyte customers (Amazon + retail) for purchase frequency, willingness to subscribe, price sensitivity. Analyze Abbott's Amazon Seller Central data (if available) for Subscribe &amp; Save uptake, repeat purchase rate, AOV.</w:t>
      </w:r>
    </w:p>
    <w:p w14:paraId="3942AE35" w14:textId="77777777" w:rsidR="004550AD" w:rsidRDefault="00353673">
      <w:pPr>
        <w:pStyle w:val="Heading3"/>
        <w:spacing w:before="240" w:after="120"/>
      </w:pPr>
      <w:r>
        <w:rPr>
          <w:rFonts w:ascii="Wallace Serif Light" w:eastAsia="Wallace Serif Light" w:hAnsi="Wallace Serif Light" w:cs="Wallace Serif Light"/>
          <w:b/>
          <w:bCs/>
        </w:rPr>
        <w:t>Kill Criteria</w:t>
      </w:r>
    </w:p>
    <w:p w14:paraId="3942AE36" w14:textId="77777777" w:rsidR="004550AD" w:rsidRDefault="00353673">
      <w:r>
        <w:rPr>
          <w:rFonts w:ascii="Wallace Sans Light" w:eastAsia="Wallace Sans Light" w:hAnsi="Wallace Sans Light" w:cs="Wallace Sans Light"/>
          <w:b/>
          <w:bCs/>
        </w:rPr>
        <w:t>If AOV drops below $40 within first 30 days, disable new customer acquisition and investigate.</w:t>
      </w:r>
    </w:p>
    <w:p w14:paraId="3942AE37" w14:textId="77777777" w:rsidR="004550AD" w:rsidRDefault="00353673">
      <w:r>
        <w:rPr>
          <w:rFonts w:ascii="Wallace Sans Light" w:eastAsia="Wallace Sans Light" w:hAnsi="Wallace Sans Light" w:cs="Wallace Sans Light"/>
        </w:rPr>
        <w:t>Trigger indicates customers buying single units (not bundles), exclusive products not commanding premium, or heavy discounting eroding margin. &lt;$40 AOV = first-order loss exceeds -$20, requiring 5+ repeat purchases to break even (unsustainable).</w:t>
      </w:r>
    </w:p>
    <w:p w14:paraId="3942AE38" w14:textId="77777777" w:rsidR="004550AD" w:rsidRDefault="00353673">
      <w:pPr>
        <w:pStyle w:val="Heading3"/>
        <w:spacing w:before="240" w:after="120"/>
      </w:pPr>
      <w:r>
        <w:rPr>
          <w:rFonts w:ascii="Wallace Serif Light" w:eastAsia="Wallace Serif Light" w:hAnsi="Wallace Serif Light" w:cs="Wallace Serif Light"/>
          <w:b/>
          <w:bCs/>
        </w:rPr>
        <w:t>Graduate Conditions</w:t>
      </w:r>
    </w:p>
    <w:p w14:paraId="3942AE39" w14:textId="77777777" w:rsidR="004550AD" w:rsidRDefault="00353673">
      <w:r>
        <w:rPr>
          <w:rFonts w:ascii="Wallace Sans Light" w:eastAsia="Wallace Sans Light" w:hAnsi="Wallace Sans Light" w:cs="Wallace Sans Light"/>
          <w:b/>
          <w:bCs/>
        </w:rPr>
        <w:t>Expand to additional Abbott products (FreeStyle Libre, Ensure, PediaSure) if:</w:t>
      </w:r>
    </w:p>
    <w:p w14:paraId="3942AE3A" w14:textId="77777777" w:rsidR="004550AD" w:rsidRDefault="00353673">
      <w:r>
        <w:rPr>
          <w:rFonts w:ascii="Wallace Sans Light" w:eastAsia="Wallace Sans Light" w:hAnsi="Wallace Sans Light" w:cs="Wallace Sans Light"/>
        </w:rPr>
        <w:t xml:space="preserve">1. </w:t>
      </w:r>
      <w:r>
        <w:rPr>
          <w:rFonts w:ascii="Wallace Sans Light" w:eastAsia="Wallace Sans Light" w:hAnsi="Wallace Sans Light" w:cs="Wallace Sans Light"/>
          <w:b/>
          <w:bCs/>
        </w:rPr>
        <w:t>Revenue gate:</w:t>
      </w:r>
      <w:r>
        <w:rPr>
          <w:rFonts w:ascii="Wallace Sans Light" w:eastAsia="Wallace Sans Light" w:hAnsi="Wallace Sans Light" w:cs="Wallace Sans Light"/>
        </w:rPr>
        <w:t xml:space="preserve"> ≥$250K Year 1 (target met)</w:t>
      </w:r>
    </w:p>
    <w:p w14:paraId="3942AE3B" w14:textId="77777777" w:rsidR="004550AD" w:rsidRDefault="00353673">
      <w:r>
        <w:rPr>
          <w:rFonts w:ascii="Wallace Sans Light" w:eastAsia="Wallace Sans Light" w:hAnsi="Wallace Sans Light" w:cs="Wallace Sans Light"/>
        </w:rPr>
        <w:t xml:space="preserve">2. </w:t>
      </w:r>
      <w:r>
        <w:rPr>
          <w:rFonts w:ascii="Wallace Sans Light" w:eastAsia="Wallace Sans Light" w:hAnsi="Wallace Sans Light" w:cs="Wallace Sans Light"/>
          <w:b/>
          <w:bCs/>
        </w:rPr>
        <w:t>Retention gate:</w:t>
      </w:r>
      <w:r>
        <w:rPr>
          <w:rFonts w:ascii="Wallace Sans Light" w:eastAsia="Wallace Sans Light" w:hAnsi="Wallace Sans Light" w:cs="Wallace Sans Light"/>
        </w:rPr>
        <w:t xml:space="preserve"> ≥40% customer retention Year 2 (acceptable floor exceeded)</w:t>
      </w:r>
    </w:p>
    <w:p w14:paraId="3942AE3C" w14:textId="77777777" w:rsidR="004550AD" w:rsidRDefault="00353673">
      <w:r>
        <w:rPr>
          <w:rFonts w:ascii="Wallace Sans Light" w:eastAsia="Wallace Sans Light" w:hAnsi="Wallace Sans Light" w:cs="Wallace Sans Light"/>
        </w:rPr>
        <w:t xml:space="preserve">3. </w:t>
      </w:r>
      <w:r>
        <w:rPr>
          <w:rFonts w:ascii="Wallace Sans Light" w:eastAsia="Wallace Sans Light" w:hAnsi="Wallace Sans Light" w:cs="Wallace Sans Light"/>
          <w:b/>
          <w:bCs/>
        </w:rPr>
        <w:t>CAC gate:</w:t>
      </w:r>
      <w:r>
        <w:rPr>
          <w:rFonts w:ascii="Wallace Sans Light" w:eastAsia="Wallace Sans Light" w:hAnsi="Wallace Sans Light" w:cs="Wallace Sans Light"/>
        </w:rPr>
        <w:t xml:space="preserve"> ≤$50 CAC maintained (profitable unit economics)</w:t>
      </w:r>
    </w:p>
    <w:p w14:paraId="3942AE3D" w14:textId="77777777" w:rsidR="004550AD" w:rsidRDefault="00353673">
      <w:r>
        <w:rPr>
          <w:rFonts w:ascii="Wallace Sans Light" w:eastAsia="Wallace Sans Light" w:hAnsi="Wallace Sans Light" w:cs="Wallace Sans Light"/>
        </w:rPr>
        <w:t xml:space="preserve">4. </w:t>
      </w:r>
      <w:r>
        <w:rPr>
          <w:rFonts w:ascii="Wallace Sans Light" w:eastAsia="Wallace Sans Light" w:hAnsi="Wallace Sans Light" w:cs="Wallace Sans Light"/>
          <w:b/>
          <w:bCs/>
        </w:rPr>
        <w:t>Subscription gate:</w:t>
      </w:r>
      <w:r>
        <w:rPr>
          <w:rFonts w:ascii="Wallace Sans Light" w:eastAsia="Wallace Sans Light" w:hAnsi="Wallace Sans Light" w:cs="Wallace Sans Light"/>
        </w:rPr>
        <w:t xml:space="preserve"> ≥12% subscription rate (predictable revenue base)</w:t>
      </w:r>
    </w:p>
    <w:p w14:paraId="3942AE3E" w14:textId="77777777" w:rsidR="004550AD" w:rsidRDefault="00353673">
      <w:r>
        <w:rPr>
          <w:rFonts w:ascii="Wallace Sans Light" w:eastAsia="Wallace Sans Light" w:hAnsi="Wallace Sans Light" w:cs="Wallace Sans Light"/>
        </w:rPr>
        <w:t xml:space="preserve">5. </w:t>
      </w:r>
      <w:r>
        <w:rPr>
          <w:rFonts w:ascii="Wallace Sans Light" w:eastAsia="Wallace Sans Light" w:hAnsi="Wallace Sans Light" w:cs="Wallace Sans Light"/>
          <w:b/>
          <w:bCs/>
        </w:rPr>
        <w:t>Stakeholder approval:</w:t>
      </w:r>
      <w:r>
        <w:rPr>
          <w:rFonts w:ascii="Wallace Sans Light" w:eastAsia="Wallace Sans Light" w:hAnsi="Wallace Sans Light" w:cs="Wallace Sans Light"/>
        </w:rPr>
        <w:t xml:space="preserve"> Product lead + Business Owner + Engineering sign-off</w:t>
      </w:r>
    </w:p>
    <w:p w14:paraId="3942AE3F" w14:textId="77777777" w:rsidR="004550AD" w:rsidRDefault="00353673">
      <w:r>
        <w:rPr>
          <w:rFonts w:ascii="Wallace Sans Light" w:eastAsia="Wallace Sans Light" w:hAnsi="Wallace Sans Light" w:cs="Wallace Sans Light"/>
          <w:b/>
          <w:bCs/>
        </w:rPr>
        <w:t>Timeline for expansion decision:</w:t>
      </w:r>
      <w:r>
        <w:rPr>
          <w:rFonts w:ascii="Wallace Sans Light" w:eastAsia="Wallace Sans Light" w:hAnsi="Wallace Sans Light" w:cs="Wallace Sans Light"/>
        </w:rPr>
        <w:t xml:space="preserve"> Q4 2026 (after 6-9 months of Pedialyte-only operation)</w:t>
      </w:r>
    </w:p>
    <w:p w14:paraId="3942AE40" w14:textId="77777777" w:rsidR="004550AD" w:rsidRDefault="004550AD"/>
    <w:p w14:paraId="3942AE41" w14:textId="77777777" w:rsidR="004550AD" w:rsidRDefault="00353673">
      <w:pPr>
        <w:pStyle w:val="Heading2"/>
        <w:spacing w:before="240" w:after="120"/>
      </w:pPr>
      <w:r>
        <w:rPr>
          <w:rFonts w:ascii="Wallace Serif Light" w:eastAsia="Wallace Serif Light" w:hAnsi="Wallace Serif Light" w:cs="Wallace Serif Light"/>
          <w:b/>
          <w:bCs/>
        </w:rPr>
        <w:t>Section 4: Rollout Plan</w:t>
      </w:r>
    </w:p>
    <w:p w14:paraId="3942AE42" w14:textId="77777777" w:rsidR="004550AD" w:rsidRDefault="00353673">
      <w:pPr>
        <w:pStyle w:val="Heading3"/>
        <w:spacing w:before="240" w:after="120"/>
      </w:pPr>
      <w:r>
        <w:rPr>
          <w:rFonts w:ascii="Wallace Serif Light" w:eastAsia="Wallace Serif Light" w:hAnsi="Wallace Serif Light" w:cs="Wallace Serif Light"/>
          <w:b/>
          <w:bCs/>
        </w:rPr>
        <w:t>Rollout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933"/>
        <w:gridCol w:w="1998"/>
        <w:gridCol w:w="3301"/>
        <w:gridCol w:w="2063"/>
      </w:tblGrid>
      <w:tr w:rsidR="004550AD" w14:paraId="3942AE48" w14:textId="77777777">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43" w14:textId="77777777" w:rsidR="004550AD" w:rsidRDefault="00353673">
            <w:r>
              <w:rPr>
                <w:rFonts w:ascii="Wallace Sans Light" w:eastAsia="Wallace Sans Light" w:hAnsi="Wallace Sans Light" w:cs="Wallace Sans Light"/>
                <w:b/>
                <w:bCs/>
              </w:rPr>
              <w:t>Phase</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44" w14:textId="77777777" w:rsidR="004550AD" w:rsidRDefault="00353673">
            <w:r>
              <w:rPr>
                <w:rFonts w:ascii="Wallace Sans Light" w:eastAsia="Wallace Sans Light" w:hAnsi="Wallace Sans Light" w:cs="Wallace Sans Light"/>
                <w:b/>
                <w:bCs/>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45" w14:textId="77777777" w:rsidR="004550AD" w:rsidRDefault="00353673">
            <w:r>
              <w:rPr>
                <w:rFonts w:ascii="Wallace Sans Light" w:eastAsia="Wallace Sans Light" w:hAnsi="Wallace Sans Light" w:cs="Wallace Sans Light"/>
                <w:b/>
                <w:bCs/>
              </w:rPr>
              <w:t>Users/Scope</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46" w14:textId="77777777" w:rsidR="004550AD" w:rsidRDefault="00353673">
            <w:r>
              <w:rPr>
                <w:rFonts w:ascii="Wallace Sans Light" w:eastAsia="Wallace Sans Light" w:hAnsi="Wallace Sans Light" w:cs="Wallace Sans Light"/>
                <w:b/>
                <w:bCs/>
              </w:rPr>
              <w:t>Key Deliverables</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47" w14:textId="77777777" w:rsidR="004550AD" w:rsidRDefault="00353673">
            <w:r>
              <w:rPr>
                <w:rFonts w:ascii="Wallace Sans Light" w:eastAsia="Wallace Sans Light" w:hAnsi="Wallace Sans Light" w:cs="Wallace Sans Light"/>
                <w:b/>
                <w:bCs/>
              </w:rPr>
              <w:t>Gates to Proceed</w:t>
            </w:r>
          </w:p>
        </w:tc>
      </w:tr>
      <w:tr w:rsidR="004550AD" w14:paraId="3942AE4E" w14:textId="77777777">
        <w:tc>
          <w:tcPr>
            <w:tcW w:w="0" w:type="auto"/>
            <w:tcBorders>
              <w:top w:val="single" w:sz="6" w:space="0" w:color="000000"/>
              <w:left w:val="single" w:sz="6" w:space="0" w:color="000000"/>
              <w:bottom w:val="single" w:sz="6" w:space="0" w:color="000000"/>
              <w:right w:val="single" w:sz="6" w:space="0" w:color="000000"/>
            </w:tcBorders>
          </w:tcPr>
          <w:p w14:paraId="3942AE49" w14:textId="77777777" w:rsidR="004550AD" w:rsidRDefault="00353673">
            <w:r>
              <w:rPr>
                <w:rFonts w:ascii="Wallace Sans Light" w:eastAsia="Wallace Sans Light" w:hAnsi="Wallace Sans Light" w:cs="Wallace Sans Light"/>
                <w:b/>
                <w:bCs/>
              </w:rPr>
              <w:t>Phase 1: MVP Build</w:t>
            </w:r>
          </w:p>
        </w:tc>
        <w:tc>
          <w:tcPr>
            <w:tcW w:w="0" w:type="auto"/>
            <w:tcBorders>
              <w:top w:val="single" w:sz="6" w:space="0" w:color="000000"/>
              <w:left w:val="single" w:sz="6" w:space="0" w:color="000000"/>
              <w:bottom w:val="single" w:sz="6" w:space="0" w:color="000000"/>
              <w:right w:val="single" w:sz="6" w:space="0" w:color="000000"/>
            </w:tcBorders>
          </w:tcPr>
          <w:p w14:paraId="3942AE4A" w14:textId="77777777" w:rsidR="004550AD" w:rsidRDefault="00353673">
            <w:r>
              <w:rPr>
                <w:rFonts w:ascii="Wallace Sans Light" w:eastAsia="Wallace Sans Light" w:hAnsi="Wallace Sans Light" w:cs="Wallace Sans Light"/>
              </w:rPr>
              <w:t>12 days (May 2026)</w:t>
            </w:r>
          </w:p>
        </w:tc>
        <w:tc>
          <w:tcPr>
            <w:tcW w:w="0" w:type="auto"/>
            <w:tcBorders>
              <w:top w:val="single" w:sz="6" w:space="0" w:color="000000"/>
              <w:left w:val="single" w:sz="6" w:space="0" w:color="000000"/>
              <w:bottom w:val="single" w:sz="6" w:space="0" w:color="000000"/>
              <w:right w:val="single" w:sz="6" w:space="0" w:color="000000"/>
            </w:tcBorders>
          </w:tcPr>
          <w:p w14:paraId="3942AE4B" w14:textId="77777777" w:rsidR="004550AD" w:rsidRDefault="00353673">
            <w:r>
              <w:rPr>
                <w:rFonts w:ascii="Wallace Sans Light" w:eastAsia="Wallace Sans Light" w:hAnsi="Wallace Sans Light" w:cs="Wallace Sans Light"/>
              </w:rPr>
              <w:t>Internal team only</w:t>
            </w:r>
          </w:p>
        </w:tc>
        <w:tc>
          <w:tcPr>
            <w:tcW w:w="0" w:type="auto"/>
            <w:tcBorders>
              <w:top w:val="single" w:sz="6" w:space="0" w:color="000000"/>
              <w:left w:val="single" w:sz="6" w:space="0" w:color="000000"/>
              <w:bottom w:val="single" w:sz="6" w:space="0" w:color="000000"/>
              <w:right w:val="single" w:sz="6" w:space="0" w:color="000000"/>
            </w:tcBorders>
          </w:tcPr>
          <w:p w14:paraId="3942AE4C" w14:textId="77777777" w:rsidR="004550AD" w:rsidRDefault="00353673">
            <w:r>
              <w:rPr>
                <w:rFonts w:ascii="Wallace Sans Light" w:eastAsia="Wallace Sans Light" w:hAnsi="Wallace Sans Light" w:cs="Wallace Sans Light"/>
              </w:rPr>
              <w:t>Functional ecommerce prototype (browse, cart, checkout, subscription, loyalty), mobile responsive, design specs → working code</w:t>
            </w:r>
          </w:p>
        </w:tc>
        <w:tc>
          <w:tcPr>
            <w:tcW w:w="0" w:type="auto"/>
            <w:tcBorders>
              <w:top w:val="single" w:sz="6" w:space="0" w:color="000000"/>
              <w:left w:val="single" w:sz="6" w:space="0" w:color="000000"/>
              <w:bottom w:val="single" w:sz="6" w:space="0" w:color="000000"/>
              <w:right w:val="single" w:sz="6" w:space="0" w:color="000000"/>
            </w:tcBorders>
          </w:tcPr>
          <w:p w14:paraId="3942AE4D" w14:textId="77777777" w:rsidR="004550AD" w:rsidRDefault="00353673">
            <w:r>
              <w:rPr>
                <w:rFonts w:ascii="Wallace Sans Light" w:eastAsia="Wallace Sans Light" w:hAnsi="Wallace Sans Light" w:cs="Wallace Sans Light"/>
              </w:rPr>
              <w:t>Team demo successful (all user flows work), no P0 bugs, stakeholder approval to launch pilot</w:t>
            </w:r>
          </w:p>
        </w:tc>
      </w:tr>
      <w:tr w:rsidR="004550AD" w14:paraId="3942AE54" w14:textId="77777777">
        <w:tc>
          <w:tcPr>
            <w:tcW w:w="0" w:type="auto"/>
            <w:tcBorders>
              <w:top w:val="single" w:sz="6" w:space="0" w:color="000000"/>
              <w:left w:val="single" w:sz="6" w:space="0" w:color="000000"/>
              <w:bottom w:val="single" w:sz="6" w:space="0" w:color="000000"/>
              <w:right w:val="single" w:sz="6" w:space="0" w:color="000000"/>
            </w:tcBorders>
          </w:tcPr>
          <w:p w14:paraId="3942AE4F" w14:textId="77777777" w:rsidR="004550AD" w:rsidRDefault="00353673">
            <w:r>
              <w:rPr>
                <w:rFonts w:ascii="Wallace Sans Light" w:eastAsia="Wallace Sans Light" w:hAnsi="Wallace Sans Light" w:cs="Wallace Sans Light"/>
                <w:b/>
                <w:bCs/>
              </w:rPr>
              <w:lastRenderedPageBreak/>
              <w:t>Phase 2: Soft Launch</w:t>
            </w:r>
          </w:p>
        </w:tc>
        <w:tc>
          <w:tcPr>
            <w:tcW w:w="0" w:type="auto"/>
            <w:tcBorders>
              <w:top w:val="single" w:sz="6" w:space="0" w:color="000000"/>
              <w:left w:val="single" w:sz="6" w:space="0" w:color="000000"/>
              <w:bottom w:val="single" w:sz="6" w:space="0" w:color="000000"/>
              <w:right w:val="single" w:sz="6" w:space="0" w:color="000000"/>
            </w:tcBorders>
          </w:tcPr>
          <w:p w14:paraId="3942AE50" w14:textId="77777777" w:rsidR="004550AD" w:rsidRDefault="00353673">
            <w:r>
              <w:rPr>
                <w:rFonts w:ascii="Wallace Sans Light" w:eastAsia="Wallace Sans Light" w:hAnsi="Wallace Sans Light" w:cs="Wallace Sans Light"/>
              </w:rPr>
              <w:t>4 weeks (June 2026)</w:t>
            </w:r>
          </w:p>
        </w:tc>
        <w:tc>
          <w:tcPr>
            <w:tcW w:w="0" w:type="auto"/>
            <w:tcBorders>
              <w:top w:val="single" w:sz="6" w:space="0" w:color="000000"/>
              <w:left w:val="single" w:sz="6" w:space="0" w:color="000000"/>
              <w:bottom w:val="single" w:sz="6" w:space="0" w:color="000000"/>
              <w:right w:val="single" w:sz="6" w:space="0" w:color="000000"/>
            </w:tcBorders>
          </w:tcPr>
          <w:p w14:paraId="3942AE51" w14:textId="77777777" w:rsidR="004550AD" w:rsidRDefault="00353673">
            <w:r>
              <w:rPr>
                <w:rFonts w:ascii="Wallace Sans Light" w:eastAsia="Wallace Sans Light" w:hAnsi="Wallace Sans Light" w:cs="Wallace Sans Light"/>
              </w:rPr>
              <w:t>50-100 early adopters (Abbott employees, AbbottStore.com email list)</w:t>
            </w:r>
          </w:p>
        </w:tc>
        <w:tc>
          <w:tcPr>
            <w:tcW w:w="0" w:type="auto"/>
            <w:tcBorders>
              <w:top w:val="single" w:sz="6" w:space="0" w:color="000000"/>
              <w:left w:val="single" w:sz="6" w:space="0" w:color="000000"/>
              <w:bottom w:val="single" w:sz="6" w:space="0" w:color="000000"/>
              <w:right w:val="single" w:sz="6" w:space="0" w:color="000000"/>
            </w:tcBorders>
          </w:tcPr>
          <w:p w14:paraId="3942AE52" w14:textId="77777777" w:rsidR="004550AD" w:rsidRDefault="00353673">
            <w:r>
              <w:rPr>
                <w:rFonts w:ascii="Wallace Sans Light" w:eastAsia="Wallace Sans Light" w:hAnsi="Wallace Sans Light" w:cs="Wallace Sans Light"/>
              </w:rPr>
              <w:t>Email campaign to AbbottStore.com list with 20% launch discount, collect feedback on UX/pricing/exclusive products, iterate based on learnings</w:t>
            </w:r>
          </w:p>
        </w:tc>
        <w:tc>
          <w:tcPr>
            <w:tcW w:w="0" w:type="auto"/>
            <w:tcBorders>
              <w:top w:val="single" w:sz="6" w:space="0" w:color="000000"/>
              <w:left w:val="single" w:sz="6" w:space="0" w:color="000000"/>
              <w:bottom w:val="single" w:sz="6" w:space="0" w:color="000000"/>
              <w:right w:val="single" w:sz="6" w:space="0" w:color="000000"/>
            </w:tcBorders>
          </w:tcPr>
          <w:p w14:paraId="3942AE53" w14:textId="77777777" w:rsidR="004550AD" w:rsidRDefault="00353673">
            <w:r>
              <w:rPr>
                <w:rFonts w:ascii="Wallace Sans Light" w:eastAsia="Wallace Sans Light" w:hAnsi="Wallace Sans Light" w:cs="Wallace Sans Light"/>
              </w:rPr>
              <w:t>≥5% email click-through, ≥20% early adopters place order, no critical bugs, positive qualitative feedback on exclusive products</w:t>
            </w:r>
          </w:p>
        </w:tc>
      </w:tr>
      <w:tr w:rsidR="004550AD" w14:paraId="3942AE5A" w14:textId="77777777">
        <w:tc>
          <w:tcPr>
            <w:tcW w:w="0" w:type="auto"/>
            <w:tcBorders>
              <w:top w:val="single" w:sz="6" w:space="0" w:color="000000"/>
              <w:left w:val="single" w:sz="6" w:space="0" w:color="000000"/>
              <w:bottom w:val="single" w:sz="6" w:space="0" w:color="000000"/>
              <w:right w:val="single" w:sz="6" w:space="0" w:color="000000"/>
            </w:tcBorders>
          </w:tcPr>
          <w:p w14:paraId="3942AE55" w14:textId="77777777" w:rsidR="004550AD" w:rsidRDefault="00353673">
            <w:r>
              <w:rPr>
                <w:rFonts w:ascii="Wallace Sans Light" w:eastAsia="Wallace Sans Light" w:hAnsi="Wallace Sans Light" w:cs="Wallace Sans Light"/>
                <w:b/>
                <w:bCs/>
              </w:rPr>
              <w:t>Phase 3: Pilot Expansion</w:t>
            </w:r>
          </w:p>
        </w:tc>
        <w:tc>
          <w:tcPr>
            <w:tcW w:w="0" w:type="auto"/>
            <w:tcBorders>
              <w:top w:val="single" w:sz="6" w:space="0" w:color="000000"/>
              <w:left w:val="single" w:sz="6" w:space="0" w:color="000000"/>
              <w:bottom w:val="single" w:sz="6" w:space="0" w:color="000000"/>
              <w:right w:val="single" w:sz="6" w:space="0" w:color="000000"/>
            </w:tcBorders>
          </w:tcPr>
          <w:p w14:paraId="3942AE56" w14:textId="77777777" w:rsidR="004550AD" w:rsidRDefault="00353673">
            <w:r>
              <w:rPr>
                <w:rFonts w:ascii="Wallace Sans Light" w:eastAsia="Wallace Sans Light" w:hAnsi="Wallace Sans Light" w:cs="Wallace Sans Light"/>
              </w:rPr>
              <w:t>8 weeks (July-Aug 2026)</w:t>
            </w:r>
          </w:p>
        </w:tc>
        <w:tc>
          <w:tcPr>
            <w:tcW w:w="0" w:type="auto"/>
            <w:tcBorders>
              <w:top w:val="single" w:sz="6" w:space="0" w:color="000000"/>
              <w:left w:val="single" w:sz="6" w:space="0" w:color="000000"/>
              <w:bottom w:val="single" w:sz="6" w:space="0" w:color="000000"/>
              <w:right w:val="single" w:sz="6" w:space="0" w:color="000000"/>
            </w:tcBorders>
          </w:tcPr>
          <w:p w14:paraId="3942AE57" w14:textId="77777777" w:rsidR="004550AD" w:rsidRDefault="00353673">
            <w:r>
              <w:rPr>
                <w:rFonts w:ascii="Wallace Sans Light" w:eastAsia="Wallace Sans Light" w:hAnsi="Wallace Sans Light" w:cs="Wallace Sans Light"/>
              </w:rPr>
              <w:t>500 customers (paid ads $5K/month)</w:t>
            </w:r>
          </w:p>
        </w:tc>
        <w:tc>
          <w:tcPr>
            <w:tcW w:w="0" w:type="auto"/>
            <w:tcBorders>
              <w:top w:val="single" w:sz="6" w:space="0" w:color="000000"/>
              <w:left w:val="single" w:sz="6" w:space="0" w:color="000000"/>
              <w:bottom w:val="single" w:sz="6" w:space="0" w:color="000000"/>
              <w:right w:val="single" w:sz="6" w:space="0" w:color="000000"/>
            </w:tcBorders>
          </w:tcPr>
          <w:p w14:paraId="3942AE58" w14:textId="77777777" w:rsidR="004550AD" w:rsidRDefault="00353673">
            <w:r>
              <w:rPr>
                <w:rFonts w:ascii="Wallace Sans Light" w:eastAsia="Wallace Sans Light" w:hAnsi="Wallace Sans Light" w:cs="Wallace Sans Light"/>
              </w:rPr>
              <w:t>SEO optimization ("buy Pedialyte online"), modest paid ads (Google Search, Facebook/Instagram targeting parents 25-40, athletes 18-35), test CAC, subscription rate, repeat purchase behavior</w:t>
            </w:r>
          </w:p>
        </w:tc>
        <w:tc>
          <w:tcPr>
            <w:tcW w:w="0" w:type="auto"/>
            <w:tcBorders>
              <w:top w:val="single" w:sz="6" w:space="0" w:color="000000"/>
              <w:left w:val="single" w:sz="6" w:space="0" w:color="000000"/>
              <w:bottom w:val="single" w:sz="6" w:space="0" w:color="000000"/>
              <w:right w:val="single" w:sz="6" w:space="0" w:color="000000"/>
            </w:tcBorders>
          </w:tcPr>
          <w:p w14:paraId="3942AE59" w14:textId="77777777" w:rsidR="004550AD" w:rsidRDefault="00353673">
            <w:r>
              <w:rPr>
                <w:rFonts w:ascii="Wallace Sans Light" w:eastAsia="Wallace Sans Light" w:hAnsi="Wallace Sans Light" w:cs="Wallace Sans Light"/>
              </w:rPr>
              <w:t>CAC ≤$60, ≥10% subscription rate, ≥$100K revenue cumulative, guardrails green</w:t>
            </w:r>
          </w:p>
        </w:tc>
      </w:tr>
      <w:tr w:rsidR="004550AD" w14:paraId="3942AE60" w14:textId="77777777">
        <w:tc>
          <w:tcPr>
            <w:tcW w:w="0" w:type="auto"/>
            <w:tcBorders>
              <w:top w:val="single" w:sz="6" w:space="0" w:color="000000"/>
              <w:left w:val="single" w:sz="6" w:space="0" w:color="000000"/>
              <w:bottom w:val="single" w:sz="6" w:space="0" w:color="000000"/>
              <w:right w:val="single" w:sz="6" w:space="0" w:color="000000"/>
            </w:tcBorders>
          </w:tcPr>
          <w:p w14:paraId="3942AE5B" w14:textId="77777777" w:rsidR="004550AD" w:rsidRDefault="00353673">
            <w:r>
              <w:rPr>
                <w:rFonts w:ascii="Wallace Sans Light" w:eastAsia="Wallace Sans Light" w:hAnsi="Wallace Sans Light" w:cs="Wallace Sans Light"/>
                <w:b/>
                <w:bCs/>
              </w:rPr>
              <w:t>Phase 4: Scale-Up</w:t>
            </w:r>
          </w:p>
        </w:tc>
        <w:tc>
          <w:tcPr>
            <w:tcW w:w="0" w:type="auto"/>
            <w:tcBorders>
              <w:top w:val="single" w:sz="6" w:space="0" w:color="000000"/>
              <w:left w:val="single" w:sz="6" w:space="0" w:color="000000"/>
              <w:bottom w:val="single" w:sz="6" w:space="0" w:color="000000"/>
              <w:right w:val="single" w:sz="6" w:space="0" w:color="000000"/>
            </w:tcBorders>
          </w:tcPr>
          <w:p w14:paraId="3942AE5C" w14:textId="77777777" w:rsidR="004550AD" w:rsidRDefault="00353673">
            <w:r>
              <w:rPr>
                <w:rFonts w:ascii="Wallace Sans Light" w:eastAsia="Wallace Sans Light" w:hAnsi="Wallace Sans Light" w:cs="Wallace Sans Light"/>
              </w:rPr>
              <w:t>12 weeks (Sept-Dec 2026)</w:t>
            </w:r>
          </w:p>
        </w:tc>
        <w:tc>
          <w:tcPr>
            <w:tcW w:w="0" w:type="auto"/>
            <w:tcBorders>
              <w:top w:val="single" w:sz="6" w:space="0" w:color="000000"/>
              <w:left w:val="single" w:sz="6" w:space="0" w:color="000000"/>
              <w:bottom w:val="single" w:sz="6" w:space="0" w:color="000000"/>
              <w:right w:val="single" w:sz="6" w:space="0" w:color="000000"/>
            </w:tcBorders>
          </w:tcPr>
          <w:p w14:paraId="3942AE5D" w14:textId="77777777" w:rsidR="004550AD" w:rsidRDefault="00353673">
            <w:r>
              <w:rPr>
                <w:rFonts w:ascii="Wallace Sans Light" w:eastAsia="Wallace Sans Light" w:hAnsi="Wallace Sans Light" w:cs="Wallace Sans Light"/>
              </w:rPr>
              <w:t>5,000+ customers (paid ads $10K/month)</w:t>
            </w:r>
          </w:p>
        </w:tc>
        <w:tc>
          <w:tcPr>
            <w:tcW w:w="0" w:type="auto"/>
            <w:tcBorders>
              <w:top w:val="single" w:sz="6" w:space="0" w:color="000000"/>
              <w:left w:val="single" w:sz="6" w:space="0" w:color="000000"/>
              <w:bottom w:val="single" w:sz="6" w:space="0" w:color="000000"/>
              <w:right w:val="single" w:sz="6" w:space="0" w:color="000000"/>
            </w:tcBorders>
          </w:tcPr>
          <w:p w14:paraId="3942AE5E" w14:textId="77777777" w:rsidR="004550AD" w:rsidRDefault="00353673">
            <w:r>
              <w:rPr>
                <w:rFonts w:ascii="Wallace Sans Light" w:eastAsia="Wallace Sans Light" w:hAnsi="Wallace Sans Light" w:cs="Wallace Sans Light"/>
              </w:rPr>
              <w:t>Increase ad spend, refine targeting, optimize conversion funnel, hit Year 1 revenue target</w:t>
            </w:r>
          </w:p>
        </w:tc>
        <w:tc>
          <w:tcPr>
            <w:tcW w:w="0" w:type="auto"/>
            <w:tcBorders>
              <w:top w:val="single" w:sz="6" w:space="0" w:color="000000"/>
              <w:left w:val="single" w:sz="6" w:space="0" w:color="000000"/>
              <w:bottom w:val="single" w:sz="6" w:space="0" w:color="000000"/>
              <w:right w:val="single" w:sz="6" w:space="0" w:color="000000"/>
            </w:tcBorders>
          </w:tcPr>
          <w:p w14:paraId="3942AE5F" w14:textId="77777777" w:rsidR="004550AD" w:rsidRDefault="00353673">
            <w:r>
              <w:rPr>
                <w:rFonts w:ascii="Wallace Sans Light" w:eastAsia="Wallace Sans Light" w:hAnsi="Wallace Sans Light" w:cs="Wallace Sans Light"/>
              </w:rPr>
              <w:t>$250K revenue achieved, ≥15% subscription rate, ≥40% retention, primary metric + guardrails met</w:t>
            </w:r>
          </w:p>
        </w:tc>
      </w:tr>
    </w:tbl>
    <w:p w14:paraId="3942AE61" w14:textId="77777777" w:rsidR="004550AD" w:rsidRDefault="00353673">
      <w:pPr>
        <w:pStyle w:val="Heading3"/>
        <w:spacing w:before="240" w:after="120"/>
      </w:pPr>
      <w:r>
        <w:rPr>
          <w:rFonts w:ascii="Wallace Serif Light" w:eastAsia="Wallace Serif Light" w:hAnsi="Wallace Serif Light" w:cs="Wallace Serif Light"/>
          <w:b/>
          <w:bCs/>
        </w:rPr>
        <w:t>Disable Mechanism</w:t>
      </w:r>
    </w:p>
    <w:p w14:paraId="3942AE62" w14:textId="77777777" w:rsidR="004550AD" w:rsidRDefault="00353673">
      <w:r>
        <w:rPr>
          <w:rFonts w:ascii="Wallace Sans Light" w:eastAsia="Wallace Sans Light" w:hAnsi="Wallace Sans Light" w:cs="Wallace Sans Light"/>
          <w:b/>
          <w:bCs/>
        </w:rPr>
        <w:t>For self-hosted ecommerce platform:</w:t>
      </w:r>
    </w:p>
    <w:p w14:paraId="3942AE63" w14:textId="77777777" w:rsidR="004550AD" w:rsidRDefault="00353673">
      <w:pPr>
        <w:pStyle w:val="ListParagraph"/>
        <w:numPr>
          <w:ilvl w:val="0"/>
          <w:numId w:val="1"/>
        </w:numPr>
      </w:pPr>
      <w:r>
        <w:rPr>
          <w:rFonts w:ascii="Wallace Sans Light" w:eastAsia="Wallace Sans Light" w:hAnsi="Wallace Sans Light" w:cs="Wallace Sans Light"/>
          <w:b/>
          <w:bCs/>
        </w:rPr>
        <w:t>Mechanism:</w:t>
      </w:r>
      <w:r>
        <w:rPr>
          <w:rFonts w:ascii="Wallace Sans Light" w:eastAsia="Wallace Sans Light" w:hAnsi="Wallace Sans Light" w:cs="Wallace Sans Light"/>
        </w:rPr>
        <w:t xml:space="preserve"> Feature flag in admin console (disable "Add to Cart" button sitewide, display "Temporarily unavailable" message)</w:t>
      </w:r>
    </w:p>
    <w:p w14:paraId="3942AE64" w14:textId="77777777" w:rsidR="004550AD" w:rsidRDefault="00353673">
      <w:pPr>
        <w:pStyle w:val="ListParagraph"/>
        <w:numPr>
          <w:ilvl w:val="0"/>
          <w:numId w:val="1"/>
        </w:numPr>
      </w:pPr>
      <w:r>
        <w:rPr>
          <w:rFonts w:ascii="Wallace Sans Light" w:eastAsia="Wallace Sans Light" w:hAnsi="Wallace Sans Light" w:cs="Wallace Sans Light"/>
          <w:b/>
          <w:bCs/>
        </w:rPr>
        <w:t>Owner:</w:t>
      </w:r>
      <w:r>
        <w:rPr>
          <w:rFonts w:ascii="Wallace Sans Light" w:eastAsia="Wallace Sans Light" w:hAnsi="Wallace Sans Light" w:cs="Wallace Sans Light"/>
        </w:rPr>
        <w:t xml:space="preserve"> Engineering lead (see Section 6 Stakeholders)</w:t>
      </w:r>
    </w:p>
    <w:p w14:paraId="3942AE65" w14:textId="77777777" w:rsidR="004550AD" w:rsidRDefault="00353673">
      <w:pPr>
        <w:pStyle w:val="ListParagraph"/>
        <w:numPr>
          <w:ilvl w:val="0"/>
          <w:numId w:val="1"/>
        </w:numPr>
      </w:pPr>
      <w:r>
        <w:rPr>
          <w:rFonts w:ascii="Wallace Sans Light" w:eastAsia="Wallace Sans Light" w:hAnsi="Wallace Sans Light" w:cs="Wallace Sans Light"/>
          <w:b/>
          <w:bCs/>
        </w:rPr>
        <w:t>Speed:</w:t>
      </w:r>
      <w:r>
        <w:rPr>
          <w:rFonts w:ascii="Wallace Sans Light" w:eastAsia="Wallace Sans Light" w:hAnsi="Wallace Sans Light" w:cs="Wallace Sans Light"/>
        </w:rPr>
        <w:t xml:space="preserve"> &lt;15 minutes to disable</w:t>
      </w:r>
    </w:p>
    <w:p w14:paraId="3942AE66" w14:textId="77777777" w:rsidR="004550AD" w:rsidRDefault="00353673">
      <w:pPr>
        <w:pStyle w:val="ListParagraph"/>
        <w:numPr>
          <w:ilvl w:val="0"/>
          <w:numId w:val="1"/>
        </w:numPr>
      </w:pPr>
      <w:r>
        <w:rPr>
          <w:rFonts w:ascii="Wallace Sans Light" w:eastAsia="Wallace Sans Light" w:hAnsi="Wallace Sans Light" w:cs="Wallace Sans Light"/>
          <w:b/>
          <w:bCs/>
        </w:rPr>
        <w:t>Trigger:</w:t>
      </w:r>
      <w:r>
        <w:rPr>
          <w:rFonts w:ascii="Wallace Sans Light" w:eastAsia="Wallace Sans Light" w:hAnsi="Wallace Sans Light" w:cs="Wallace Sans Light"/>
        </w:rPr>
        <w:t xml:space="preserve"> Kill Criteria breach (AOV &lt;$40 sustained for 7 days) OR critical compliance issue (Privacy/Legal concern) OR fulfillment failure (inventory stockout, shipping delays &gt;10 days)</w:t>
      </w:r>
    </w:p>
    <w:p w14:paraId="3942AE67" w14:textId="77777777" w:rsidR="004550AD" w:rsidRDefault="00353673">
      <w:r>
        <w:rPr>
          <w:rFonts w:ascii="Wallace Sans Light" w:eastAsia="Wallace Sans Light" w:hAnsi="Wallace Sans Light" w:cs="Wallace Sans Light"/>
          <w:b/>
          <w:bCs/>
        </w:rPr>
        <w:t>Fallback:</w:t>
      </w:r>
      <w:r>
        <w:rPr>
          <w:rFonts w:ascii="Wallace Sans Light" w:eastAsia="Wallace Sans Light" w:hAnsi="Wallace Sans Light" w:cs="Wallace Sans Light"/>
        </w:rPr>
        <w:t xml:space="preserve"> Customers see "Abbott Health Store is temporarily unavailable. Shop Pedialyte on Amazon or at CVS/Walgreens." with links to alternative channels. No orders lost, no customer data compromised.</w:t>
      </w:r>
    </w:p>
    <w:p w14:paraId="3942AE68" w14:textId="77777777" w:rsidR="004550AD" w:rsidRDefault="004550AD"/>
    <w:p w14:paraId="3942AE69" w14:textId="77777777" w:rsidR="004550AD" w:rsidRDefault="00353673">
      <w:pPr>
        <w:pStyle w:val="Heading2"/>
        <w:spacing w:before="240" w:after="120"/>
      </w:pPr>
      <w:r>
        <w:rPr>
          <w:rFonts w:ascii="Wallace Serif Light" w:eastAsia="Wallace Serif Light" w:hAnsi="Wallace Serif Light" w:cs="Wallace Serif Light"/>
          <w:b/>
          <w:bCs/>
        </w:rPr>
        <w:t>Section 5: Risk Management</w:t>
      </w:r>
    </w:p>
    <w:p w14:paraId="3942AE6A" w14:textId="77777777" w:rsidR="004550AD" w:rsidRDefault="00353673">
      <w:pPr>
        <w:pStyle w:val="Heading3"/>
        <w:spacing w:before="240" w:after="120"/>
      </w:pPr>
      <w:r>
        <w:rPr>
          <w:rFonts w:ascii="Wallace Serif Light" w:eastAsia="Wallace Serif Light" w:hAnsi="Wallace Serif Light" w:cs="Wallace Serif Light"/>
          <w:b/>
          <w:bCs/>
        </w:rPr>
        <w:t>Top Risks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934"/>
        <w:gridCol w:w="743"/>
        <w:gridCol w:w="3588"/>
        <w:gridCol w:w="1851"/>
      </w:tblGrid>
      <w:tr w:rsidR="004550AD" w14:paraId="3942AE70" w14:textId="77777777">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6B" w14:textId="77777777" w:rsidR="004550AD" w:rsidRDefault="00353673">
            <w:r>
              <w:rPr>
                <w:rFonts w:ascii="Wallace Sans Light" w:eastAsia="Wallace Sans Light" w:hAnsi="Wallace Sans Light" w:cs="Wallace Sans Light"/>
                <w:b/>
                <w:bCs/>
              </w:rPr>
              <w:t>Risk</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6C" w14:textId="77777777" w:rsidR="004550AD" w:rsidRDefault="00353673">
            <w:r>
              <w:rPr>
                <w:rFonts w:ascii="Wallace Sans Light" w:eastAsia="Wallace Sans Light" w:hAnsi="Wallace Sans Light" w:cs="Wallace Sans Light"/>
                <w:b/>
                <w:bCs/>
              </w:rPr>
              <w:t>Likelihood</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6D" w14:textId="77777777" w:rsidR="004550AD" w:rsidRDefault="00353673">
            <w:r>
              <w:rPr>
                <w:rFonts w:ascii="Wallace Sans Light" w:eastAsia="Wallace Sans Light" w:hAnsi="Wallace Sans Light" w:cs="Wallace Sans Light"/>
                <w:b/>
                <w:bCs/>
              </w:rPr>
              <w:t>Impact</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6E" w14:textId="77777777" w:rsidR="004550AD" w:rsidRDefault="00353673">
            <w:r>
              <w:rPr>
                <w:rFonts w:ascii="Wallace Sans Light" w:eastAsia="Wallace Sans Light" w:hAnsi="Wallace Sans Light" w:cs="Wallace Sans Light"/>
                <w:b/>
                <w:bCs/>
              </w:rPr>
              <w:t>Mitigation</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6F" w14:textId="77777777" w:rsidR="004550AD" w:rsidRDefault="00353673">
            <w:r>
              <w:rPr>
                <w:rFonts w:ascii="Wallace Sans Light" w:eastAsia="Wallace Sans Light" w:hAnsi="Wallace Sans Light" w:cs="Wallace Sans Light"/>
                <w:b/>
                <w:bCs/>
              </w:rPr>
              <w:t>Detection</w:t>
            </w:r>
          </w:p>
        </w:tc>
      </w:tr>
      <w:tr w:rsidR="004550AD" w14:paraId="3942AE76" w14:textId="77777777">
        <w:tc>
          <w:tcPr>
            <w:tcW w:w="0" w:type="auto"/>
            <w:tcBorders>
              <w:top w:val="single" w:sz="6" w:space="0" w:color="000000"/>
              <w:left w:val="single" w:sz="6" w:space="0" w:color="000000"/>
              <w:bottom w:val="single" w:sz="6" w:space="0" w:color="000000"/>
              <w:right w:val="single" w:sz="6" w:space="0" w:color="000000"/>
            </w:tcBorders>
          </w:tcPr>
          <w:p w14:paraId="3942AE71" w14:textId="77777777" w:rsidR="004550AD" w:rsidRDefault="00353673">
            <w:r>
              <w:rPr>
                <w:rFonts w:ascii="Wallace Sans Light" w:eastAsia="Wallace Sans Light" w:hAnsi="Wallace Sans Light" w:cs="Wallace Sans Light"/>
              </w:rPr>
              <w:t xml:space="preserve">Exclusive products (Athlete Edition, Organic) not ready by </w:t>
            </w:r>
            <w:r>
              <w:rPr>
                <w:rFonts w:ascii="Wallace Sans Light" w:eastAsia="Wallace Sans Light" w:hAnsi="Wallace Sans Light" w:cs="Wallace Sans Light"/>
              </w:rPr>
              <w:lastRenderedPageBreak/>
              <w:t>launch due to R&amp;D/supply chain delays</w:t>
            </w:r>
          </w:p>
        </w:tc>
        <w:tc>
          <w:tcPr>
            <w:tcW w:w="0" w:type="auto"/>
            <w:tcBorders>
              <w:top w:val="single" w:sz="6" w:space="0" w:color="000000"/>
              <w:left w:val="single" w:sz="6" w:space="0" w:color="000000"/>
              <w:bottom w:val="single" w:sz="6" w:space="0" w:color="000000"/>
              <w:right w:val="single" w:sz="6" w:space="0" w:color="000000"/>
            </w:tcBorders>
          </w:tcPr>
          <w:p w14:paraId="3942AE72" w14:textId="77777777" w:rsidR="004550AD" w:rsidRDefault="00353673">
            <w:r>
              <w:rPr>
                <w:rFonts w:ascii="Wallace Sans Light" w:eastAsia="Wallace Sans Light" w:hAnsi="Wallace Sans Light" w:cs="Wallace Sans Light"/>
              </w:rPr>
              <w:lastRenderedPageBreak/>
              <w:t>High</w:t>
            </w:r>
          </w:p>
        </w:tc>
        <w:tc>
          <w:tcPr>
            <w:tcW w:w="0" w:type="auto"/>
            <w:tcBorders>
              <w:top w:val="single" w:sz="6" w:space="0" w:color="000000"/>
              <w:left w:val="single" w:sz="6" w:space="0" w:color="000000"/>
              <w:bottom w:val="single" w:sz="6" w:space="0" w:color="000000"/>
              <w:right w:val="single" w:sz="6" w:space="0" w:color="000000"/>
            </w:tcBorders>
          </w:tcPr>
          <w:p w14:paraId="3942AE73" w14:textId="77777777" w:rsidR="004550AD" w:rsidRDefault="00353673">
            <w:r>
              <w:rPr>
                <w:rFonts w:ascii="Wallace Sans Light" w:eastAsia="Wallace Sans Light" w:hAnsi="Wallace Sans Light" w:cs="Wallace Sans Light"/>
              </w:rPr>
              <w:t>High</w:t>
            </w:r>
          </w:p>
        </w:tc>
        <w:tc>
          <w:tcPr>
            <w:tcW w:w="0" w:type="auto"/>
            <w:tcBorders>
              <w:top w:val="single" w:sz="6" w:space="0" w:color="000000"/>
              <w:left w:val="single" w:sz="6" w:space="0" w:color="000000"/>
              <w:bottom w:val="single" w:sz="6" w:space="0" w:color="000000"/>
              <w:right w:val="single" w:sz="6" w:space="0" w:color="000000"/>
            </w:tcBorders>
          </w:tcPr>
          <w:p w14:paraId="3942AE74" w14:textId="77777777" w:rsidR="004550AD" w:rsidRDefault="00353673">
            <w:r>
              <w:rPr>
                <w:rFonts w:ascii="Wallace Sans Light" w:eastAsia="Wallace Sans Light" w:hAnsi="Wallace Sans Light" w:cs="Wallace Sans Light"/>
              </w:rPr>
              <w:t xml:space="preserve">Parallel workstream: R&amp;D starts formulation now (May 2026), 12-week timeline assumed; if delays, launch with </w:t>
            </w:r>
            <w:r>
              <w:rPr>
                <w:rFonts w:ascii="Wallace Sans Light" w:eastAsia="Wallace Sans Light" w:hAnsi="Wallace Sans Light" w:cs="Wallace Sans Light"/>
              </w:rPr>
              <w:lastRenderedPageBreak/>
              <w:t>"Coming Soon" badges and standard Pedialyte catalog only, add exclusives in Phase 3</w:t>
            </w:r>
          </w:p>
        </w:tc>
        <w:tc>
          <w:tcPr>
            <w:tcW w:w="0" w:type="auto"/>
            <w:tcBorders>
              <w:top w:val="single" w:sz="6" w:space="0" w:color="000000"/>
              <w:left w:val="single" w:sz="6" w:space="0" w:color="000000"/>
              <w:bottom w:val="single" w:sz="6" w:space="0" w:color="000000"/>
              <w:right w:val="single" w:sz="6" w:space="0" w:color="000000"/>
            </w:tcBorders>
          </w:tcPr>
          <w:p w14:paraId="3942AE75" w14:textId="77777777" w:rsidR="004550AD" w:rsidRDefault="00353673">
            <w:r>
              <w:rPr>
                <w:rFonts w:ascii="Wallace Sans Light" w:eastAsia="Wallace Sans Light" w:hAnsi="Wallace Sans Light" w:cs="Wallace Sans Light"/>
              </w:rPr>
              <w:lastRenderedPageBreak/>
              <w:t xml:space="preserve">Weekly R&amp;D sync, flag if formulation not finalized by </w:t>
            </w:r>
            <w:r>
              <w:rPr>
                <w:rFonts w:ascii="Wallace Sans Light" w:eastAsia="Wallace Sans Light" w:hAnsi="Wallace Sans Light" w:cs="Wallace Sans Light"/>
              </w:rPr>
              <w:lastRenderedPageBreak/>
              <w:t>Week 4 or packaging not approved by Week 8</w:t>
            </w:r>
          </w:p>
        </w:tc>
      </w:tr>
      <w:tr w:rsidR="004550AD" w14:paraId="3942AE7C" w14:textId="77777777">
        <w:tc>
          <w:tcPr>
            <w:tcW w:w="0" w:type="auto"/>
            <w:tcBorders>
              <w:top w:val="single" w:sz="6" w:space="0" w:color="000000"/>
              <w:left w:val="single" w:sz="6" w:space="0" w:color="000000"/>
              <w:bottom w:val="single" w:sz="6" w:space="0" w:color="000000"/>
              <w:right w:val="single" w:sz="6" w:space="0" w:color="000000"/>
            </w:tcBorders>
          </w:tcPr>
          <w:p w14:paraId="3942AE77" w14:textId="77777777" w:rsidR="004550AD" w:rsidRDefault="00353673">
            <w:r>
              <w:rPr>
                <w:rFonts w:ascii="Wallace Sans Light" w:eastAsia="Wallace Sans Light" w:hAnsi="Wallace Sans Light" w:cs="Wallace Sans Light"/>
              </w:rPr>
              <w:lastRenderedPageBreak/>
              <w:t>Customer acquisition cost exceeds $60, making unit economics unprofitable (requires 5+ orders to break even vs target 3-4)</w:t>
            </w:r>
          </w:p>
        </w:tc>
        <w:tc>
          <w:tcPr>
            <w:tcW w:w="0" w:type="auto"/>
            <w:tcBorders>
              <w:top w:val="single" w:sz="6" w:space="0" w:color="000000"/>
              <w:left w:val="single" w:sz="6" w:space="0" w:color="000000"/>
              <w:bottom w:val="single" w:sz="6" w:space="0" w:color="000000"/>
              <w:right w:val="single" w:sz="6" w:space="0" w:color="000000"/>
            </w:tcBorders>
          </w:tcPr>
          <w:p w14:paraId="3942AE78" w14:textId="77777777" w:rsidR="004550AD" w:rsidRDefault="00353673">
            <w:r>
              <w:rPr>
                <w:rFonts w:ascii="Wallace Sans Light" w:eastAsia="Wallace Sans Light" w:hAnsi="Wallace Sans Light" w:cs="Wallace Sans Light"/>
              </w:rPr>
              <w:t>Medium</w:t>
            </w:r>
          </w:p>
        </w:tc>
        <w:tc>
          <w:tcPr>
            <w:tcW w:w="0" w:type="auto"/>
            <w:tcBorders>
              <w:top w:val="single" w:sz="6" w:space="0" w:color="000000"/>
              <w:left w:val="single" w:sz="6" w:space="0" w:color="000000"/>
              <w:bottom w:val="single" w:sz="6" w:space="0" w:color="000000"/>
              <w:right w:val="single" w:sz="6" w:space="0" w:color="000000"/>
            </w:tcBorders>
          </w:tcPr>
          <w:p w14:paraId="3942AE79" w14:textId="77777777" w:rsidR="004550AD" w:rsidRDefault="00353673">
            <w:r>
              <w:rPr>
                <w:rFonts w:ascii="Wallace Sans Light" w:eastAsia="Wallace Sans Light" w:hAnsi="Wallace Sans Light" w:cs="Wallace Sans Light"/>
              </w:rPr>
              <w:t>High</w:t>
            </w:r>
          </w:p>
        </w:tc>
        <w:tc>
          <w:tcPr>
            <w:tcW w:w="0" w:type="auto"/>
            <w:tcBorders>
              <w:top w:val="single" w:sz="6" w:space="0" w:color="000000"/>
              <w:left w:val="single" w:sz="6" w:space="0" w:color="000000"/>
              <w:bottom w:val="single" w:sz="6" w:space="0" w:color="000000"/>
              <w:right w:val="single" w:sz="6" w:space="0" w:color="000000"/>
            </w:tcBorders>
          </w:tcPr>
          <w:p w14:paraId="3942AE7A" w14:textId="77777777" w:rsidR="004550AD" w:rsidRDefault="00353673">
            <w:r>
              <w:rPr>
                <w:rFonts w:ascii="Wallace Sans Light" w:eastAsia="Wallace Sans Light" w:hAnsi="Wallace Sans Light" w:cs="Wallace Sans Light"/>
              </w:rPr>
              <w:t>Test CAC in Phase 2 soft launch (small spend $2K); if CPL &gt;$50, pivot messaging (emphasize exclusive products + 25% savings more prominently), test different ad creative/targeting; pause scale-up if CAC not improving</w:t>
            </w:r>
          </w:p>
        </w:tc>
        <w:tc>
          <w:tcPr>
            <w:tcW w:w="0" w:type="auto"/>
            <w:tcBorders>
              <w:top w:val="single" w:sz="6" w:space="0" w:color="000000"/>
              <w:left w:val="single" w:sz="6" w:space="0" w:color="000000"/>
              <w:bottom w:val="single" w:sz="6" w:space="0" w:color="000000"/>
              <w:right w:val="single" w:sz="6" w:space="0" w:color="000000"/>
            </w:tcBorders>
          </w:tcPr>
          <w:p w14:paraId="3942AE7B" w14:textId="77777777" w:rsidR="004550AD" w:rsidRDefault="00353673">
            <w:r>
              <w:rPr>
                <w:rFonts w:ascii="Wallace Sans Light" w:eastAsia="Wallace Sans Light" w:hAnsi="Wallace Sans Light" w:cs="Wallace Sans Light"/>
              </w:rPr>
              <w:t>Weekly CAC tracking, escalate to Product lead if CAC &gt;$60 for 2 consecutive weeks in Phase 2</w:t>
            </w:r>
          </w:p>
        </w:tc>
      </w:tr>
      <w:tr w:rsidR="004550AD" w14:paraId="3942AE82" w14:textId="77777777">
        <w:tc>
          <w:tcPr>
            <w:tcW w:w="0" w:type="auto"/>
            <w:tcBorders>
              <w:top w:val="single" w:sz="6" w:space="0" w:color="000000"/>
              <w:left w:val="single" w:sz="6" w:space="0" w:color="000000"/>
              <w:bottom w:val="single" w:sz="6" w:space="0" w:color="000000"/>
              <w:right w:val="single" w:sz="6" w:space="0" w:color="000000"/>
            </w:tcBorders>
          </w:tcPr>
          <w:p w14:paraId="3942AE7D" w14:textId="77777777" w:rsidR="004550AD" w:rsidRDefault="00353673">
            <w:r>
              <w:rPr>
                <w:rFonts w:ascii="Wallace Sans Light" w:eastAsia="Wallace Sans Light" w:hAnsi="Wallace Sans Light" w:cs="Wallace Sans Light"/>
              </w:rPr>
              <w:t>Customers unwilling to create account at checkout (conversion drop-off &gt;70% at account creation step)</w:t>
            </w:r>
          </w:p>
        </w:tc>
        <w:tc>
          <w:tcPr>
            <w:tcW w:w="0" w:type="auto"/>
            <w:tcBorders>
              <w:top w:val="single" w:sz="6" w:space="0" w:color="000000"/>
              <w:left w:val="single" w:sz="6" w:space="0" w:color="000000"/>
              <w:bottom w:val="single" w:sz="6" w:space="0" w:color="000000"/>
              <w:right w:val="single" w:sz="6" w:space="0" w:color="000000"/>
            </w:tcBorders>
          </w:tcPr>
          <w:p w14:paraId="3942AE7E" w14:textId="77777777" w:rsidR="004550AD" w:rsidRDefault="00353673">
            <w:r>
              <w:rPr>
                <w:rFonts w:ascii="Wallace Sans Light" w:eastAsia="Wallace Sans Light" w:hAnsi="Wallace Sans Light" w:cs="Wallace Sans Light"/>
              </w:rPr>
              <w:t>Medium</w:t>
            </w:r>
          </w:p>
        </w:tc>
        <w:tc>
          <w:tcPr>
            <w:tcW w:w="0" w:type="auto"/>
            <w:tcBorders>
              <w:top w:val="single" w:sz="6" w:space="0" w:color="000000"/>
              <w:left w:val="single" w:sz="6" w:space="0" w:color="000000"/>
              <w:bottom w:val="single" w:sz="6" w:space="0" w:color="000000"/>
              <w:right w:val="single" w:sz="6" w:space="0" w:color="000000"/>
            </w:tcBorders>
          </w:tcPr>
          <w:p w14:paraId="3942AE7F" w14:textId="77777777" w:rsidR="004550AD" w:rsidRDefault="00353673">
            <w:r>
              <w:rPr>
                <w:rFonts w:ascii="Wallace Sans Light" w:eastAsia="Wallace Sans Light" w:hAnsi="Wallace Sans Light" w:cs="Wallace Sans Light"/>
              </w:rPr>
              <w:t>Medium</w:t>
            </w:r>
          </w:p>
        </w:tc>
        <w:tc>
          <w:tcPr>
            <w:tcW w:w="0" w:type="auto"/>
            <w:tcBorders>
              <w:top w:val="single" w:sz="6" w:space="0" w:color="000000"/>
              <w:left w:val="single" w:sz="6" w:space="0" w:color="000000"/>
              <w:bottom w:val="single" w:sz="6" w:space="0" w:color="000000"/>
              <w:right w:val="single" w:sz="6" w:space="0" w:color="000000"/>
            </w:tcBorders>
          </w:tcPr>
          <w:p w14:paraId="3942AE80" w14:textId="77777777" w:rsidR="004550AD" w:rsidRDefault="00353673">
            <w:r>
              <w:rPr>
                <w:rFonts w:ascii="Wallace Sans Light" w:eastAsia="Wallace Sans Light" w:hAnsi="Wallace Sans Light" w:cs="Wallace Sans Light"/>
              </w:rPr>
              <w:t>A/B test: one variant allows guest checkout (no loyalty points), one requires account; measure conversion difference; if &gt;20% drop-off from account requirement, consider allowing guest checkout with optional loyalty enrollment post-purchase</w:t>
            </w:r>
          </w:p>
        </w:tc>
        <w:tc>
          <w:tcPr>
            <w:tcW w:w="0" w:type="auto"/>
            <w:tcBorders>
              <w:top w:val="single" w:sz="6" w:space="0" w:color="000000"/>
              <w:left w:val="single" w:sz="6" w:space="0" w:color="000000"/>
              <w:bottom w:val="single" w:sz="6" w:space="0" w:color="000000"/>
              <w:right w:val="single" w:sz="6" w:space="0" w:color="000000"/>
            </w:tcBorders>
          </w:tcPr>
          <w:p w14:paraId="3942AE81" w14:textId="77777777" w:rsidR="004550AD" w:rsidRDefault="00353673">
            <w:r>
              <w:rPr>
                <w:rFonts w:ascii="Wallace Sans Light" w:eastAsia="Wallace Sans Light" w:hAnsi="Wallace Sans Light" w:cs="Wallace Sans Light"/>
              </w:rPr>
              <w:t>Funnel analytics, flag if cart → account creation drop-off &gt;50% in first 2 weeks</w:t>
            </w:r>
          </w:p>
        </w:tc>
      </w:tr>
      <w:tr w:rsidR="004550AD" w14:paraId="3942AE88" w14:textId="77777777">
        <w:tc>
          <w:tcPr>
            <w:tcW w:w="0" w:type="auto"/>
            <w:tcBorders>
              <w:top w:val="single" w:sz="6" w:space="0" w:color="000000"/>
              <w:left w:val="single" w:sz="6" w:space="0" w:color="000000"/>
              <w:bottom w:val="single" w:sz="6" w:space="0" w:color="000000"/>
              <w:right w:val="single" w:sz="6" w:space="0" w:color="000000"/>
            </w:tcBorders>
          </w:tcPr>
          <w:p w14:paraId="3942AE83" w14:textId="77777777" w:rsidR="004550AD" w:rsidRDefault="00353673">
            <w:r>
              <w:rPr>
                <w:rFonts w:ascii="Wallace Sans Light" w:eastAsia="Wallace Sans Light" w:hAnsi="Wallace Sans Light" w:cs="Wallace Sans Light"/>
              </w:rPr>
              <w:t>Fulfillment delays (Abbott warehouse not set up for DTC, 3PL integration not complete) cause shipping &gt;10 days, negative customer experience</w:t>
            </w:r>
          </w:p>
        </w:tc>
        <w:tc>
          <w:tcPr>
            <w:tcW w:w="0" w:type="auto"/>
            <w:tcBorders>
              <w:top w:val="single" w:sz="6" w:space="0" w:color="000000"/>
              <w:left w:val="single" w:sz="6" w:space="0" w:color="000000"/>
              <w:bottom w:val="single" w:sz="6" w:space="0" w:color="000000"/>
              <w:right w:val="single" w:sz="6" w:space="0" w:color="000000"/>
            </w:tcBorders>
          </w:tcPr>
          <w:p w14:paraId="3942AE84" w14:textId="77777777" w:rsidR="004550AD" w:rsidRDefault="00353673">
            <w:r>
              <w:rPr>
                <w:rFonts w:ascii="Wallace Sans Light" w:eastAsia="Wallace Sans Light" w:hAnsi="Wallace Sans Light" w:cs="Wallace Sans Light"/>
              </w:rPr>
              <w:t>Medium</w:t>
            </w:r>
          </w:p>
        </w:tc>
        <w:tc>
          <w:tcPr>
            <w:tcW w:w="0" w:type="auto"/>
            <w:tcBorders>
              <w:top w:val="single" w:sz="6" w:space="0" w:color="000000"/>
              <w:left w:val="single" w:sz="6" w:space="0" w:color="000000"/>
              <w:bottom w:val="single" w:sz="6" w:space="0" w:color="000000"/>
              <w:right w:val="single" w:sz="6" w:space="0" w:color="000000"/>
            </w:tcBorders>
          </w:tcPr>
          <w:p w14:paraId="3942AE85" w14:textId="77777777" w:rsidR="004550AD" w:rsidRDefault="00353673">
            <w:r>
              <w:rPr>
                <w:rFonts w:ascii="Wallace Sans Light" w:eastAsia="Wallace Sans Light" w:hAnsi="Wallace Sans Light" w:cs="Wallace Sans Light"/>
              </w:rPr>
              <w:t>High</w:t>
            </w:r>
          </w:p>
        </w:tc>
        <w:tc>
          <w:tcPr>
            <w:tcW w:w="0" w:type="auto"/>
            <w:tcBorders>
              <w:top w:val="single" w:sz="6" w:space="0" w:color="000000"/>
              <w:left w:val="single" w:sz="6" w:space="0" w:color="000000"/>
              <w:bottom w:val="single" w:sz="6" w:space="0" w:color="000000"/>
              <w:right w:val="single" w:sz="6" w:space="0" w:color="000000"/>
            </w:tcBorders>
          </w:tcPr>
          <w:p w14:paraId="3942AE86" w14:textId="77777777" w:rsidR="004550AD" w:rsidRDefault="00353673">
            <w:r>
              <w:rPr>
                <w:rFonts w:ascii="Wallace Sans Light" w:eastAsia="Wallace Sans Light" w:hAnsi="Wallace Sans Light" w:cs="Wallace Sans Light"/>
              </w:rPr>
              <w:t>Contingency: manual fulfillment for Phase 2 soft launch (Operations lead ships orders manually), gives 4-week buffer to finalize warehouse/3PL integration before Phase 3 scale-up</w:t>
            </w:r>
          </w:p>
        </w:tc>
        <w:tc>
          <w:tcPr>
            <w:tcW w:w="0" w:type="auto"/>
            <w:tcBorders>
              <w:top w:val="single" w:sz="6" w:space="0" w:color="000000"/>
              <w:left w:val="single" w:sz="6" w:space="0" w:color="000000"/>
              <w:bottom w:val="single" w:sz="6" w:space="0" w:color="000000"/>
              <w:right w:val="single" w:sz="6" w:space="0" w:color="000000"/>
            </w:tcBorders>
          </w:tcPr>
          <w:p w14:paraId="3942AE87" w14:textId="77777777" w:rsidR="004550AD" w:rsidRDefault="00353673">
            <w:r>
              <w:rPr>
                <w:rFonts w:ascii="Wallace Sans Light" w:eastAsia="Wallace Sans Light" w:hAnsi="Wallace Sans Light" w:cs="Wallace Sans Light"/>
              </w:rPr>
              <w:t>Monitor order → shipment time; escalate to Operations lead if &gt;5 orders delayed &gt;7 days</w:t>
            </w:r>
          </w:p>
        </w:tc>
      </w:tr>
      <w:tr w:rsidR="004550AD" w14:paraId="3942AE8E" w14:textId="77777777">
        <w:tc>
          <w:tcPr>
            <w:tcW w:w="0" w:type="auto"/>
            <w:tcBorders>
              <w:top w:val="single" w:sz="6" w:space="0" w:color="000000"/>
              <w:left w:val="single" w:sz="6" w:space="0" w:color="000000"/>
              <w:bottom w:val="single" w:sz="6" w:space="0" w:color="000000"/>
              <w:right w:val="single" w:sz="6" w:space="0" w:color="000000"/>
            </w:tcBorders>
          </w:tcPr>
          <w:p w14:paraId="3942AE89" w14:textId="77777777" w:rsidR="004550AD" w:rsidRDefault="00353673">
            <w:r>
              <w:rPr>
                <w:rFonts w:ascii="Wallace Sans Light" w:eastAsia="Wallace Sans Light" w:hAnsi="Wallace Sans Light" w:cs="Wallace Sans Light"/>
              </w:rPr>
              <w:t>Platform architecture decision delayed (Shopify vs custom debate) blocks engineering start, compresses 12-day sprint</w:t>
            </w:r>
          </w:p>
        </w:tc>
        <w:tc>
          <w:tcPr>
            <w:tcW w:w="0" w:type="auto"/>
            <w:tcBorders>
              <w:top w:val="single" w:sz="6" w:space="0" w:color="000000"/>
              <w:left w:val="single" w:sz="6" w:space="0" w:color="000000"/>
              <w:bottom w:val="single" w:sz="6" w:space="0" w:color="000000"/>
              <w:right w:val="single" w:sz="6" w:space="0" w:color="000000"/>
            </w:tcBorders>
          </w:tcPr>
          <w:p w14:paraId="3942AE8A" w14:textId="77777777" w:rsidR="004550AD" w:rsidRDefault="00353673">
            <w:r>
              <w:rPr>
                <w:rFonts w:ascii="Wallace Sans Light" w:eastAsia="Wallace Sans Light" w:hAnsi="Wallace Sans Light" w:cs="Wallace Sans Light"/>
              </w:rPr>
              <w:t>Low</w:t>
            </w:r>
          </w:p>
        </w:tc>
        <w:tc>
          <w:tcPr>
            <w:tcW w:w="0" w:type="auto"/>
            <w:tcBorders>
              <w:top w:val="single" w:sz="6" w:space="0" w:color="000000"/>
              <w:left w:val="single" w:sz="6" w:space="0" w:color="000000"/>
              <w:bottom w:val="single" w:sz="6" w:space="0" w:color="000000"/>
              <w:right w:val="single" w:sz="6" w:space="0" w:color="000000"/>
            </w:tcBorders>
          </w:tcPr>
          <w:p w14:paraId="3942AE8B" w14:textId="77777777" w:rsidR="004550AD" w:rsidRDefault="00353673">
            <w:r>
              <w:rPr>
                <w:rFonts w:ascii="Wallace Sans Light" w:eastAsia="Wallace Sans Light" w:hAnsi="Wallace Sans Light" w:cs="Wallace Sans Light"/>
              </w:rPr>
              <w:t>Medium</w:t>
            </w:r>
          </w:p>
        </w:tc>
        <w:tc>
          <w:tcPr>
            <w:tcW w:w="0" w:type="auto"/>
            <w:tcBorders>
              <w:top w:val="single" w:sz="6" w:space="0" w:color="000000"/>
              <w:left w:val="single" w:sz="6" w:space="0" w:color="000000"/>
              <w:bottom w:val="single" w:sz="6" w:space="0" w:color="000000"/>
              <w:right w:val="single" w:sz="6" w:space="0" w:color="000000"/>
            </w:tcBorders>
          </w:tcPr>
          <w:p w14:paraId="3942AE8C" w14:textId="77777777" w:rsidR="004550AD" w:rsidRDefault="00353673">
            <w:r>
              <w:rPr>
                <w:rFonts w:ascii="Wallace Sans Light" w:eastAsia="Wallace Sans Light" w:hAnsi="Wallace Sans Light" w:cs="Wallace Sans Light"/>
              </w:rPr>
              <w:t>Decision deadline: Week 1 Day 2 (48 hours after PRD approval); Solution Architect + Product lead align on custom build (Abbott policy: no Shopify), unblock engineering immediately</w:t>
            </w:r>
          </w:p>
        </w:tc>
        <w:tc>
          <w:tcPr>
            <w:tcW w:w="0" w:type="auto"/>
            <w:tcBorders>
              <w:top w:val="single" w:sz="6" w:space="0" w:color="000000"/>
              <w:left w:val="single" w:sz="6" w:space="0" w:color="000000"/>
              <w:bottom w:val="single" w:sz="6" w:space="0" w:color="000000"/>
              <w:right w:val="single" w:sz="6" w:space="0" w:color="000000"/>
            </w:tcBorders>
          </w:tcPr>
          <w:p w14:paraId="3942AE8D" w14:textId="77777777" w:rsidR="004550AD" w:rsidRDefault="00353673">
            <w:r>
              <w:rPr>
                <w:rFonts w:ascii="Wallace Sans Light" w:eastAsia="Wallace Sans Light" w:hAnsi="Wallace Sans Light" w:cs="Wallace Sans Light"/>
              </w:rPr>
              <w:t>Track decision status daily Week 1; if not resolved by Day 2, Product lead makes call</w:t>
            </w:r>
          </w:p>
        </w:tc>
      </w:tr>
    </w:tbl>
    <w:p w14:paraId="3942AE8F" w14:textId="77777777" w:rsidR="004550AD" w:rsidRDefault="00353673">
      <w:pPr>
        <w:pStyle w:val="Heading3"/>
        <w:spacing w:before="240" w:after="120"/>
      </w:pPr>
      <w:r>
        <w:rPr>
          <w:rFonts w:ascii="Wallace Serif Light" w:eastAsia="Wallace Serif Light" w:hAnsi="Wallace Serif Light" w:cs="Wallace Serif Light"/>
          <w:b/>
          <w:bCs/>
        </w:rPr>
        <w:t>Fallback Behavior</w:t>
      </w:r>
    </w:p>
    <w:p w14:paraId="3942AE90" w14:textId="77777777" w:rsidR="004550AD" w:rsidRDefault="00353673">
      <w:r>
        <w:rPr>
          <w:rFonts w:ascii="Wallace Sans Light" w:eastAsia="Wallace Sans Light" w:hAnsi="Wallace Sans Light" w:cs="Wallace Sans Light"/>
          <w:b/>
          <w:bCs/>
        </w:rPr>
        <w:t>If Abbott Health Store must be disabled (Kill Criteria breach, compliance issue, critical bug):</w:t>
      </w:r>
    </w:p>
    <w:p w14:paraId="3942AE91" w14:textId="77777777" w:rsidR="004550AD" w:rsidRDefault="00353673">
      <w:pPr>
        <w:pStyle w:val="ListParagraph"/>
        <w:numPr>
          <w:ilvl w:val="0"/>
          <w:numId w:val="1"/>
        </w:numPr>
      </w:pPr>
      <w:r>
        <w:rPr>
          <w:rFonts w:ascii="Wallace Sans Light" w:eastAsia="Wallace Sans Light" w:hAnsi="Wallace Sans Light" w:cs="Wallace Sans Light"/>
          <w:b/>
          <w:bCs/>
        </w:rPr>
        <w:t>User experience:</w:t>
      </w:r>
      <w:r>
        <w:rPr>
          <w:rFonts w:ascii="Wallace Sans Light" w:eastAsia="Wallace Sans Light" w:hAnsi="Wallace Sans Light" w:cs="Wallace Sans Light"/>
        </w:rPr>
        <w:t xml:space="preserve"> Landing page displays "Abbott Health Store is temporarily unavailable while we improve your experience. Shop Pedialyte on Amazon or at your local pharmacy." with links to Amazon official Abbott store and CVS/Walgreens store locator.</w:t>
      </w:r>
    </w:p>
    <w:p w14:paraId="3942AE92" w14:textId="77777777" w:rsidR="004550AD" w:rsidRDefault="00353673">
      <w:pPr>
        <w:pStyle w:val="ListParagraph"/>
        <w:numPr>
          <w:ilvl w:val="0"/>
          <w:numId w:val="1"/>
        </w:numPr>
      </w:pPr>
      <w:r>
        <w:rPr>
          <w:rFonts w:ascii="Wallace Sans Light" w:eastAsia="Wallace Sans Light" w:hAnsi="Wallace Sans Light" w:cs="Wallace Sans Light"/>
          <w:b/>
          <w:bCs/>
        </w:rPr>
        <w:lastRenderedPageBreak/>
        <w:t>Orders in progress:</w:t>
      </w:r>
      <w:r>
        <w:rPr>
          <w:rFonts w:ascii="Wallace Sans Light" w:eastAsia="Wallace Sans Light" w:hAnsi="Wallace Sans Light" w:cs="Wallace Sans Light"/>
        </w:rPr>
        <w:t xml:space="preserve"> No new orders accepted. Orders already placed continue to ship (fulfillment not affected by website disable).</w:t>
      </w:r>
    </w:p>
    <w:p w14:paraId="3942AE93" w14:textId="77777777" w:rsidR="004550AD" w:rsidRDefault="00353673">
      <w:pPr>
        <w:pStyle w:val="ListParagraph"/>
        <w:numPr>
          <w:ilvl w:val="0"/>
          <w:numId w:val="1"/>
        </w:numPr>
      </w:pPr>
      <w:r>
        <w:rPr>
          <w:rFonts w:ascii="Wallace Sans Light" w:eastAsia="Wallace Sans Light" w:hAnsi="Wallace Sans Light" w:cs="Wallace Sans Light"/>
          <w:b/>
          <w:bCs/>
        </w:rPr>
        <w:t>Customer communication:</w:t>
      </w:r>
      <w:r>
        <w:rPr>
          <w:rFonts w:ascii="Wallace Sans Light" w:eastAsia="Wallace Sans Light" w:hAnsi="Wallace Sans Light" w:cs="Wallace Sans Light"/>
        </w:rPr>
        <w:t xml:space="preserve"> Email to all customers with active subscriptions: "Your Abbott Health Store subscription is paused. We'll notify you when service resumes. In the meantime, use your loyalty points on Amazon [link] or shop at CVS/Walgreens."</w:t>
      </w:r>
    </w:p>
    <w:p w14:paraId="3942AE94" w14:textId="77777777" w:rsidR="004550AD" w:rsidRDefault="00353673">
      <w:pPr>
        <w:pStyle w:val="ListParagraph"/>
        <w:numPr>
          <w:ilvl w:val="0"/>
          <w:numId w:val="1"/>
        </w:numPr>
      </w:pPr>
      <w:r>
        <w:rPr>
          <w:rFonts w:ascii="Wallace Sans Light" w:eastAsia="Wallace Sans Light" w:hAnsi="Wallace Sans Light" w:cs="Wallace Sans Light"/>
          <w:b/>
          <w:bCs/>
        </w:rPr>
        <w:t>Data preservation:</w:t>
      </w:r>
      <w:r>
        <w:rPr>
          <w:rFonts w:ascii="Wallace Sans Light" w:eastAsia="Wallace Sans Light" w:hAnsi="Wallace Sans Light" w:cs="Wallace Sans Light"/>
        </w:rPr>
        <w:t xml:space="preserve"> All customer data (accounts, order history, loyalty points) preserved in database. When service resumes, customers log in and loyalty points are intact (no data loss).</w:t>
      </w:r>
    </w:p>
    <w:p w14:paraId="3942AE95" w14:textId="77777777" w:rsidR="004550AD" w:rsidRDefault="004550AD"/>
    <w:p w14:paraId="3942AE96" w14:textId="77777777" w:rsidR="004550AD" w:rsidRDefault="00353673">
      <w:pPr>
        <w:pStyle w:val="Heading2"/>
        <w:spacing w:before="240" w:after="120"/>
      </w:pPr>
      <w:r>
        <w:rPr>
          <w:rFonts w:ascii="Wallace Serif Light" w:eastAsia="Wallace Serif Light" w:hAnsi="Wallace Serif Light" w:cs="Wallace Serif Light"/>
          <w:b/>
          <w:bCs/>
        </w:rPr>
        <w:t>Section 6: Ownership + Action</w:t>
      </w:r>
    </w:p>
    <w:p w14:paraId="3942AE97" w14:textId="77777777" w:rsidR="004550AD" w:rsidRDefault="00353673">
      <w:pPr>
        <w:pStyle w:val="Heading3"/>
        <w:spacing w:before="240" w:after="120"/>
      </w:pPr>
      <w:r>
        <w:rPr>
          <w:rFonts w:ascii="Wallace Serif Light" w:eastAsia="Wallace Serif Light" w:hAnsi="Wallace Serif Light" w:cs="Wallace Serif Light"/>
          <w:b/>
          <w:bCs/>
        </w:rPr>
        <w:t>Primary Owner</w:t>
      </w:r>
    </w:p>
    <w:p w14:paraId="3942AE98" w14:textId="77777777" w:rsidR="004550AD" w:rsidRDefault="00353673">
      <w:r>
        <w:rPr>
          <w:rFonts w:ascii="Wallace Sans Light" w:eastAsia="Wallace Sans Light" w:hAnsi="Wallace Sans Light" w:cs="Wallace Sans Light"/>
          <w:b/>
          <w:bCs/>
        </w:rPr>
        <w:t>Nitesh Luthra</w:t>
      </w:r>
      <w:r>
        <w:rPr>
          <w:rFonts w:ascii="Wallace Sans Light" w:eastAsia="Wallace Sans Light" w:hAnsi="Wallace Sans Light" w:cs="Wallace Sans Light"/>
        </w:rPr>
        <w:t xml:space="preserve"> — Product Lead, accountable for PRD execution, revenue target, strategic decisions.</w:t>
      </w:r>
    </w:p>
    <w:p w14:paraId="3942AE99" w14:textId="77777777" w:rsidR="004550AD" w:rsidRDefault="00353673">
      <w:pPr>
        <w:pStyle w:val="Heading3"/>
        <w:spacing w:before="240" w:after="120"/>
      </w:pPr>
      <w:r>
        <w:rPr>
          <w:rFonts w:ascii="Wallace Serif Light" w:eastAsia="Wallace Serif Light" w:hAnsi="Wallace Serif Light" w:cs="Wallace Serif Light"/>
          <w:b/>
          <w:bCs/>
        </w:rPr>
        <w:t>Stakeholder Sign-off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650"/>
        <w:gridCol w:w="4910"/>
        <w:gridCol w:w="855"/>
      </w:tblGrid>
      <w:tr w:rsidR="004550AD" w14:paraId="3942AE9E" w14:textId="77777777">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9A" w14:textId="77777777" w:rsidR="004550AD" w:rsidRDefault="00353673">
            <w:r>
              <w:rPr>
                <w:rFonts w:ascii="Wallace Sans Light" w:eastAsia="Wallace Sans Light" w:hAnsi="Wallace Sans Light" w:cs="Wallace Sans Light"/>
                <w:b/>
                <w:bCs/>
              </w:rPr>
              <w:t>Stakeholder</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9B" w14:textId="77777777" w:rsidR="004550AD" w:rsidRDefault="00353673">
            <w:r>
              <w:rPr>
                <w:rFonts w:ascii="Wallace Sans Light" w:eastAsia="Wallace Sans Light" w:hAnsi="Wallace Sans Light" w:cs="Wallace Sans Light"/>
                <w:b/>
                <w:bCs/>
              </w:rPr>
              <w:t>Team/Role</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9C" w14:textId="77777777" w:rsidR="004550AD" w:rsidRDefault="00353673">
            <w:r>
              <w:rPr>
                <w:rFonts w:ascii="Wallace Sans Light" w:eastAsia="Wallace Sans Light" w:hAnsi="Wallace Sans Light" w:cs="Wallace Sans Light"/>
                <w:b/>
                <w:bCs/>
              </w:rPr>
              <w:t>Decision Needed</w:t>
            </w:r>
          </w:p>
        </w:tc>
        <w:tc>
          <w:tcPr>
            <w:tcW w:w="0" w:type="auto"/>
            <w:tcBorders>
              <w:top w:val="single" w:sz="6" w:space="0" w:color="000000"/>
              <w:left w:val="single" w:sz="6" w:space="0" w:color="000000"/>
              <w:bottom w:val="single" w:sz="6" w:space="0" w:color="000000"/>
              <w:right w:val="single" w:sz="6" w:space="0" w:color="000000"/>
            </w:tcBorders>
            <w:shd w:val="clear" w:color="auto" w:fill="D5E8F0"/>
          </w:tcPr>
          <w:p w14:paraId="3942AE9D" w14:textId="77777777" w:rsidR="004550AD" w:rsidRDefault="00353673">
            <w:r>
              <w:rPr>
                <w:rFonts w:ascii="Wallace Sans Light" w:eastAsia="Wallace Sans Light" w:hAnsi="Wallace Sans Light" w:cs="Wallace Sans Light"/>
                <w:b/>
                <w:bCs/>
              </w:rPr>
              <w:t>Status</w:t>
            </w:r>
          </w:p>
        </w:tc>
      </w:tr>
      <w:tr w:rsidR="004550AD" w14:paraId="3942AEA3" w14:textId="77777777">
        <w:tc>
          <w:tcPr>
            <w:tcW w:w="0" w:type="auto"/>
            <w:tcBorders>
              <w:top w:val="single" w:sz="6" w:space="0" w:color="000000"/>
              <w:left w:val="single" w:sz="6" w:space="0" w:color="000000"/>
              <w:bottom w:val="single" w:sz="6" w:space="0" w:color="000000"/>
              <w:right w:val="single" w:sz="6" w:space="0" w:color="000000"/>
            </w:tcBorders>
          </w:tcPr>
          <w:p w14:paraId="3942AE9F" w14:textId="77777777" w:rsidR="004550AD" w:rsidRDefault="00353673">
            <w:r>
              <w:rPr>
                <w:rFonts w:ascii="Wallace Sans Light" w:eastAsia="Wallace Sans Light" w:hAnsi="Wallace Sans Light" w:cs="Wallace Sans Light"/>
              </w:rPr>
              <w:t>Nitesh Luthra</w:t>
            </w:r>
          </w:p>
        </w:tc>
        <w:tc>
          <w:tcPr>
            <w:tcW w:w="0" w:type="auto"/>
            <w:tcBorders>
              <w:top w:val="single" w:sz="6" w:space="0" w:color="000000"/>
              <w:left w:val="single" w:sz="6" w:space="0" w:color="000000"/>
              <w:bottom w:val="single" w:sz="6" w:space="0" w:color="000000"/>
              <w:right w:val="single" w:sz="6" w:space="0" w:color="000000"/>
            </w:tcBorders>
          </w:tcPr>
          <w:p w14:paraId="3942AEA0" w14:textId="77777777" w:rsidR="004550AD" w:rsidRDefault="00353673">
            <w:r>
              <w:rPr>
                <w:rFonts w:ascii="Wallace Sans Light" w:eastAsia="Wallace Sans Light" w:hAnsi="Wallace Sans Light" w:cs="Wallace Sans Light"/>
              </w:rPr>
              <w:t>Product</w:t>
            </w:r>
          </w:p>
        </w:tc>
        <w:tc>
          <w:tcPr>
            <w:tcW w:w="0" w:type="auto"/>
            <w:tcBorders>
              <w:top w:val="single" w:sz="6" w:space="0" w:color="000000"/>
              <w:left w:val="single" w:sz="6" w:space="0" w:color="000000"/>
              <w:bottom w:val="single" w:sz="6" w:space="0" w:color="000000"/>
              <w:right w:val="single" w:sz="6" w:space="0" w:color="000000"/>
            </w:tcBorders>
          </w:tcPr>
          <w:p w14:paraId="3942AEA1" w14:textId="77777777" w:rsidR="004550AD" w:rsidRDefault="00353673">
            <w:r>
              <w:rPr>
                <w:rFonts w:ascii="Wallace Sans Light" w:eastAsia="Wallace Sans Light" w:hAnsi="Wallace Sans Light" w:cs="Wallace Sans Light"/>
              </w:rPr>
              <w:t>PRD approval, roadmap prioritization</w:t>
            </w:r>
          </w:p>
        </w:tc>
        <w:tc>
          <w:tcPr>
            <w:tcW w:w="0" w:type="auto"/>
            <w:tcBorders>
              <w:top w:val="single" w:sz="6" w:space="0" w:color="000000"/>
              <w:left w:val="single" w:sz="6" w:space="0" w:color="000000"/>
              <w:bottom w:val="single" w:sz="6" w:space="0" w:color="000000"/>
              <w:right w:val="single" w:sz="6" w:space="0" w:color="000000"/>
            </w:tcBorders>
          </w:tcPr>
          <w:p w14:paraId="3942AEA2" w14:textId="77777777" w:rsidR="004550AD" w:rsidRDefault="00353673">
            <w:r>
              <w:rPr>
                <w:rFonts w:ascii="Wallace Sans Light" w:eastAsia="Wallace Sans Light" w:hAnsi="Wallace Sans Light" w:cs="Wallace Sans Light"/>
              </w:rPr>
              <w:t>Not started</w:t>
            </w:r>
          </w:p>
        </w:tc>
      </w:tr>
      <w:tr w:rsidR="004550AD" w14:paraId="3942AEA8" w14:textId="77777777">
        <w:tc>
          <w:tcPr>
            <w:tcW w:w="0" w:type="auto"/>
            <w:tcBorders>
              <w:top w:val="single" w:sz="6" w:space="0" w:color="000000"/>
              <w:left w:val="single" w:sz="6" w:space="0" w:color="000000"/>
              <w:bottom w:val="single" w:sz="6" w:space="0" w:color="000000"/>
              <w:right w:val="single" w:sz="6" w:space="0" w:color="000000"/>
            </w:tcBorders>
          </w:tcPr>
          <w:p w14:paraId="3942AEA4" w14:textId="77777777" w:rsidR="004550AD" w:rsidRDefault="00353673">
            <w:r>
              <w:rPr>
                <w:rFonts w:ascii="Wallace Sans Light" w:eastAsia="Wallace Sans Light" w:hAnsi="Wallace Sans Light" w:cs="Wallace Sans Light"/>
              </w:rPr>
              <w:t>Lalitha Gundlapalli</w:t>
            </w:r>
          </w:p>
        </w:tc>
        <w:tc>
          <w:tcPr>
            <w:tcW w:w="0" w:type="auto"/>
            <w:tcBorders>
              <w:top w:val="single" w:sz="6" w:space="0" w:color="000000"/>
              <w:left w:val="single" w:sz="6" w:space="0" w:color="000000"/>
              <w:bottom w:val="single" w:sz="6" w:space="0" w:color="000000"/>
              <w:right w:val="single" w:sz="6" w:space="0" w:color="000000"/>
            </w:tcBorders>
          </w:tcPr>
          <w:p w14:paraId="3942AEA5" w14:textId="77777777" w:rsidR="004550AD" w:rsidRDefault="00353673">
            <w:r>
              <w:rPr>
                <w:rFonts w:ascii="Wallace Sans Light" w:eastAsia="Wallace Sans Light" w:hAnsi="Wallace Sans Light" w:cs="Wallace Sans Light"/>
              </w:rPr>
              <w:t>Solution Architect</w:t>
            </w:r>
          </w:p>
        </w:tc>
        <w:tc>
          <w:tcPr>
            <w:tcW w:w="0" w:type="auto"/>
            <w:tcBorders>
              <w:top w:val="single" w:sz="6" w:space="0" w:color="000000"/>
              <w:left w:val="single" w:sz="6" w:space="0" w:color="000000"/>
              <w:bottom w:val="single" w:sz="6" w:space="0" w:color="000000"/>
              <w:right w:val="single" w:sz="6" w:space="0" w:color="000000"/>
            </w:tcBorders>
          </w:tcPr>
          <w:p w14:paraId="3942AEA6" w14:textId="77777777" w:rsidR="004550AD" w:rsidRDefault="00353673">
            <w:r>
              <w:rPr>
                <w:rFonts w:ascii="Wallace Sans Light" w:eastAsia="Wallace Sans Light" w:hAnsi="Wallace Sans Light" w:cs="Wallace Sans Light"/>
              </w:rPr>
              <w:t>Platform architecture design, technical feasibility sign-off</w:t>
            </w:r>
          </w:p>
        </w:tc>
        <w:tc>
          <w:tcPr>
            <w:tcW w:w="0" w:type="auto"/>
            <w:tcBorders>
              <w:top w:val="single" w:sz="6" w:space="0" w:color="000000"/>
              <w:left w:val="single" w:sz="6" w:space="0" w:color="000000"/>
              <w:bottom w:val="single" w:sz="6" w:space="0" w:color="000000"/>
              <w:right w:val="single" w:sz="6" w:space="0" w:color="000000"/>
            </w:tcBorders>
          </w:tcPr>
          <w:p w14:paraId="3942AEA7" w14:textId="77777777" w:rsidR="004550AD" w:rsidRDefault="00353673">
            <w:r>
              <w:rPr>
                <w:rFonts w:ascii="Wallace Sans Light" w:eastAsia="Wallace Sans Light" w:hAnsi="Wallace Sans Light" w:cs="Wallace Sans Light"/>
              </w:rPr>
              <w:t>Not started</w:t>
            </w:r>
          </w:p>
        </w:tc>
      </w:tr>
      <w:tr w:rsidR="004550AD" w14:paraId="3942AEAD" w14:textId="77777777">
        <w:tc>
          <w:tcPr>
            <w:tcW w:w="0" w:type="auto"/>
            <w:tcBorders>
              <w:top w:val="single" w:sz="6" w:space="0" w:color="000000"/>
              <w:left w:val="single" w:sz="6" w:space="0" w:color="000000"/>
              <w:bottom w:val="single" w:sz="6" w:space="0" w:color="000000"/>
              <w:right w:val="single" w:sz="6" w:space="0" w:color="000000"/>
            </w:tcBorders>
          </w:tcPr>
          <w:p w14:paraId="3942AEA9" w14:textId="77777777" w:rsidR="004550AD" w:rsidRDefault="00353673">
            <w:r>
              <w:rPr>
                <w:rFonts w:ascii="Wallace Sans Light" w:eastAsia="Wallace Sans Light" w:hAnsi="Wallace Sans Light" w:cs="Wallace Sans Light"/>
              </w:rPr>
              <w:t>Ken Wilson</w:t>
            </w:r>
          </w:p>
        </w:tc>
        <w:tc>
          <w:tcPr>
            <w:tcW w:w="0" w:type="auto"/>
            <w:tcBorders>
              <w:top w:val="single" w:sz="6" w:space="0" w:color="000000"/>
              <w:left w:val="single" w:sz="6" w:space="0" w:color="000000"/>
              <w:bottom w:val="single" w:sz="6" w:space="0" w:color="000000"/>
              <w:right w:val="single" w:sz="6" w:space="0" w:color="000000"/>
            </w:tcBorders>
          </w:tcPr>
          <w:p w14:paraId="3942AEAA" w14:textId="77777777" w:rsidR="004550AD" w:rsidRDefault="00353673">
            <w:r>
              <w:rPr>
                <w:rFonts w:ascii="Wallace Sans Light" w:eastAsia="Wallace Sans Light" w:hAnsi="Wallace Sans Light" w:cs="Wallace Sans Light"/>
              </w:rPr>
              <w:t>Engineering</w:t>
            </w:r>
          </w:p>
        </w:tc>
        <w:tc>
          <w:tcPr>
            <w:tcW w:w="0" w:type="auto"/>
            <w:tcBorders>
              <w:top w:val="single" w:sz="6" w:space="0" w:color="000000"/>
              <w:left w:val="single" w:sz="6" w:space="0" w:color="000000"/>
              <w:bottom w:val="single" w:sz="6" w:space="0" w:color="000000"/>
              <w:right w:val="single" w:sz="6" w:space="0" w:color="000000"/>
            </w:tcBorders>
          </w:tcPr>
          <w:p w14:paraId="3942AEAB" w14:textId="77777777" w:rsidR="004550AD" w:rsidRDefault="00353673">
            <w:r>
              <w:rPr>
                <w:rFonts w:ascii="Wallace Sans Light" w:eastAsia="Wallace Sans Light" w:hAnsi="Wallace Sans Light" w:cs="Wallace Sans Light"/>
              </w:rPr>
              <w:t>Development capacity, 12-day sprint commitment</w:t>
            </w:r>
          </w:p>
        </w:tc>
        <w:tc>
          <w:tcPr>
            <w:tcW w:w="0" w:type="auto"/>
            <w:tcBorders>
              <w:top w:val="single" w:sz="6" w:space="0" w:color="000000"/>
              <w:left w:val="single" w:sz="6" w:space="0" w:color="000000"/>
              <w:bottom w:val="single" w:sz="6" w:space="0" w:color="000000"/>
              <w:right w:val="single" w:sz="6" w:space="0" w:color="000000"/>
            </w:tcBorders>
          </w:tcPr>
          <w:p w14:paraId="3942AEAC" w14:textId="77777777" w:rsidR="004550AD" w:rsidRDefault="00353673">
            <w:r>
              <w:rPr>
                <w:rFonts w:ascii="Wallace Sans Light" w:eastAsia="Wallace Sans Light" w:hAnsi="Wallace Sans Light" w:cs="Wallace Sans Light"/>
              </w:rPr>
              <w:t>Not started</w:t>
            </w:r>
          </w:p>
        </w:tc>
      </w:tr>
      <w:tr w:rsidR="004550AD" w14:paraId="3942AEB2" w14:textId="77777777">
        <w:tc>
          <w:tcPr>
            <w:tcW w:w="0" w:type="auto"/>
            <w:tcBorders>
              <w:top w:val="single" w:sz="6" w:space="0" w:color="000000"/>
              <w:left w:val="single" w:sz="6" w:space="0" w:color="000000"/>
              <w:bottom w:val="single" w:sz="6" w:space="0" w:color="000000"/>
              <w:right w:val="single" w:sz="6" w:space="0" w:color="000000"/>
            </w:tcBorders>
          </w:tcPr>
          <w:p w14:paraId="3942AEAE" w14:textId="77777777" w:rsidR="004550AD" w:rsidRDefault="00353673">
            <w:r>
              <w:rPr>
                <w:rFonts w:ascii="Wallace Sans Light" w:eastAsia="Wallace Sans Light" w:hAnsi="Wallace Sans Light" w:cs="Wallace Sans Light"/>
              </w:rPr>
              <w:t>Anushka Pande</w:t>
            </w:r>
          </w:p>
        </w:tc>
        <w:tc>
          <w:tcPr>
            <w:tcW w:w="0" w:type="auto"/>
            <w:tcBorders>
              <w:top w:val="single" w:sz="6" w:space="0" w:color="000000"/>
              <w:left w:val="single" w:sz="6" w:space="0" w:color="000000"/>
              <w:bottom w:val="single" w:sz="6" w:space="0" w:color="000000"/>
              <w:right w:val="single" w:sz="6" w:space="0" w:color="000000"/>
            </w:tcBorders>
          </w:tcPr>
          <w:p w14:paraId="3942AEAF" w14:textId="77777777" w:rsidR="004550AD" w:rsidRDefault="00353673">
            <w:r>
              <w:rPr>
                <w:rFonts w:ascii="Wallace Sans Light" w:eastAsia="Wallace Sans Light" w:hAnsi="Wallace Sans Light" w:cs="Wallace Sans Light"/>
              </w:rPr>
              <w:t>Project Manager</w:t>
            </w:r>
          </w:p>
        </w:tc>
        <w:tc>
          <w:tcPr>
            <w:tcW w:w="0" w:type="auto"/>
            <w:tcBorders>
              <w:top w:val="single" w:sz="6" w:space="0" w:color="000000"/>
              <w:left w:val="single" w:sz="6" w:space="0" w:color="000000"/>
              <w:bottom w:val="single" w:sz="6" w:space="0" w:color="000000"/>
              <w:right w:val="single" w:sz="6" w:space="0" w:color="000000"/>
            </w:tcBorders>
          </w:tcPr>
          <w:p w14:paraId="3942AEB0" w14:textId="77777777" w:rsidR="004550AD" w:rsidRDefault="00353673">
            <w:r>
              <w:rPr>
                <w:rFonts w:ascii="Wallace Sans Light" w:eastAsia="Wallace Sans Light" w:hAnsi="Wallace Sans Light" w:cs="Wallace Sans Light"/>
              </w:rPr>
              <w:t>Sprint planning, timeline management, stakeholder coordination</w:t>
            </w:r>
          </w:p>
        </w:tc>
        <w:tc>
          <w:tcPr>
            <w:tcW w:w="0" w:type="auto"/>
            <w:tcBorders>
              <w:top w:val="single" w:sz="6" w:space="0" w:color="000000"/>
              <w:left w:val="single" w:sz="6" w:space="0" w:color="000000"/>
              <w:bottom w:val="single" w:sz="6" w:space="0" w:color="000000"/>
              <w:right w:val="single" w:sz="6" w:space="0" w:color="000000"/>
            </w:tcBorders>
          </w:tcPr>
          <w:p w14:paraId="3942AEB1" w14:textId="77777777" w:rsidR="004550AD" w:rsidRDefault="00353673">
            <w:r>
              <w:rPr>
                <w:rFonts w:ascii="Wallace Sans Light" w:eastAsia="Wallace Sans Light" w:hAnsi="Wallace Sans Light" w:cs="Wallace Sans Light"/>
              </w:rPr>
              <w:t>Not started</w:t>
            </w:r>
          </w:p>
        </w:tc>
      </w:tr>
      <w:tr w:rsidR="004550AD" w14:paraId="3942AEB7" w14:textId="77777777">
        <w:tc>
          <w:tcPr>
            <w:tcW w:w="0" w:type="auto"/>
            <w:tcBorders>
              <w:top w:val="single" w:sz="6" w:space="0" w:color="000000"/>
              <w:left w:val="single" w:sz="6" w:space="0" w:color="000000"/>
              <w:bottom w:val="single" w:sz="6" w:space="0" w:color="000000"/>
              <w:right w:val="single" w:sz="6" w:space="0" w:color="000000"/>
            </w:tcBorders>
          </w:tcPr>
          <w:p w14:paraId="3942AEB3" w14:textId="77777777" w:rsidR="004550AD" w:rsidRDefault="00353673">
            <w:r>
              <w:rPr>
                <w:rFonts w:ascii="Wallace Sans Light" w:eastAsia="Wallace Sans Light" w:hAnsi="Wallace Sans Light" w:cs="Wallace Sans Light"/>
              </w:rPr>
              <w:t>Jetalkumar Desai</w:t>
            </w:r>
          </w:p>
        </w:tc>
        <w:tc>
          <w:tcPr>
            <w:tcW w:w="0" w:type="auto"/>
            <w:tcBorders>
              <w:top w:val="single" w:sz="6" w:space="0" w:color="000000"/>
              <w:left w:val="single" w:sz="6" w:space="0" w:color="000000"/>
              <w:bottom w:val="single" w:sz="6" w:space="0" w:color="000000"/>
              <w:right w:val="single" w:sz="6" w:space="0" w:color="000000"/>
            </w:tcBorders>
          </w:tcPr>
          <w:p w14:paraId="3942AEB4" w14:textId="77777777" w:rsidR="004550AD" w:rsidRDefault="00353673">
            <w:r>
              <w:rPr>
                <w:rFonts w:ascii="Wallace Sans Light" w:eastAsia="Wallace Sans Light" w:hAnsi="Wallace Sans Light" w:cs="Wallace Sans Light"/>
              </w:rPr>
              <w:t>Operations</w:t>
            </w:r>
          </w:p>
        </w:tc>
        <w:tc>
          <w:tcPr>
            <w:tcW w:w="0" w:type="auto"/>
            <w:tcBorders>
              <w:top w:val="single" w:sz="6" w:space="0" w:color="000000"/>
              <w:left w:val="single" w:sz="6" w:space="0" w:color="000000"/>
              <w:bottom w:val="single" w:sz="6" w:space="0" w:color="000000"/>
              <w:right w:val="single" w:sz="6" w:space="0" w:color="000000"/>
            </w:tcBorders>
          </w:tcPr>
          <w:p w14:paraId="3942AEB5" w14:textId="77777777" w:rsidR="004550AD" w:rsidRDefault="00353673">
            <w:r>
              <w:rPr>
                <w:rFonts w:ascii="Wallace Sans Light" w:eastAsia="Wallace Sans Light" w:hAnsi="Wallace Sans Light" w:cs="Wallace Sans Light"/>
              </w:rPr>
              <w:t>Fulfillment strategy (Abbott warehouse vs 3PL), inventory sync approach</w:t>
            </w:r>
          </w:p>
        </w:tc>
        <w:tc>
          <w:tcPr>
            <w:tcW w:w="0" w:type="auto"/>
            <w:tcBorders>
              <w:top w:val="single" w:sz="6" w:space="0" w:color="000000"/>
              <w:left w:val="single" w:sz="6" w:space="0" w:color="000000"/>
              <w:bottom w:val="single" w:sz="6" w:space="0" w:color="000000"/>
              <w:right w:val="single" w:sz="6" w:space="0" w:color="000000"/>
            </w:tcBorders>
          </w:tcPr>
          <w:p w14:paraId="3942AEB6" w14:textId="77777777" w:rsidR="004550AD" w:rsidRDefault="00353673">
            <w:r>
              <w:rPr>
                <w:rFonts w:ascii="Wallace Sans Light" w:eastAsia="Wallace Sans Light" w:hAnsi="Wallace Sans Light" w:cs="Wallace Sans Light"/>
              </w:rPr>
              <w:t>Not started</w:t>
            </w:r>
          </w:p>
        </w:tc>
      </w:tr>
      <w:tr w:rsidR="004550AD" w14:paraId="3942AEBC" w14:textId="77777777">
        <w:tc>
          <w:tcPr>
            <w:tcW w:w="0" w:type="auto"/>
            <w:tcBorders>
              <w:top w:val="single" w:sz="6" w:space="0" w:color="000000"/>
              <w:left w:val="single" w:sz="6" w:space="0" w:color="000000"/>
              <w:bottom w:val="single" w:sz="6" w:space="0" w:color="000000"/>
              <w:right w:val="single" w:sz="6" w:space="0" w:color="000000"/>
            </w:tcBorders>
          </w:tcPr>
          <w:p w14:paraId="3942AEB8" w14:textId="77777777" w:rsidR="004550AD" w:rsidRDefault="00353673">
            <w:r>
              <w:rPr>
                <w:rFonts w:ascii="Wallace Sans Light" w:eastAsia="Wallace Sans Light" w:hAnsi="Wallace Sans Light" w:cs="Wallace Sans Light"/>
              </w:rPr>
              <w:t>[TBD - Legal]</w:t>
            </w:r>
          </w:p>
        </w:tc>
        <w:tc>
          <w:tcPr>
            <w:tcW w:w="0" w:type="auto"/>
            <w:tcBorders>
              <w:top w:val="single" w:sz="6" w:space="0" w:color="000000"/>
              <w:left w:val="single" w:sz="6" w:space="0" w:color="000000"/>
              <w:bottom w:val="single" w:sz="6" w:space="0" w:color="000000"/>
              <w:right w:val="single" w:sz="6" w:space="0" w:color="000000"/>
            </w:tcBorders>
          </w:tcPr>
          <w:p w14:paraId="3942AEB9" w14:textId="77777777" w:rsidR="004550AD" w:rsidRDefault="00353673">
            <w:r>
              <w:rPr>
                <w:rFonts w:ascii="Wallace Sans Light" w:eastAsia="Wallace Sans Light" w:hAnsi="Wallace Sans Light" w:cs="Wallace Sans Light"/>
              </w:rPr>
              <w:t>Legal</w:t>
            </w:r>
          </w:p>
        </w:tc>
        <w:tc>
          <w:tcPr>
            <w:tcW w:w="0" w:type="auto"/>
            <w:tcBorders>
              <w:top w:val="single" w:sz="6" w:space="0" w:color="000000"/>
              <w:left w:val="single" w:sz="6" w:space="0" w:color="000000"/>
              <w:bottom w:val="single" w:sz="6" w:space="0" w:color="000000"/>
              <w:right w:val="single" w:sz="6" w:space="0" w:color="000000"/>
            </w:tcBorders>
          </w:tcPr>
          <w:p w14:paraId="3942AEBA" w14:textId="77777777" w:rsidR="004550AD" w:rsidRDefault="00353673">
            <w:r>
              <w:rPr>
                <w:rFonts w:ascii="Wallace Sans Light" w:eastAsia="Wallace Sans Light" w:hAnsi="Wallace Sans Light" w:cs="Wallace Sans Light"/>
              </w:rPr>
              <w:t>New direct sales channel approval, terms of service, return policy review</w:t>
            </w:r>
          </w:p>
        </w:tc>
        <w:tc>
          <w:tcPr>
            <w:tcW w:w="0" w:type="auto"/>
            <w:tcBorders>
              <w:top w:val="single" w:sz="6" w:space="0" w:color="000000"/>
              <w:left w:val="single" w:sz="6" w:space="0" w:color="000000"/>
              <w:bottom w:val="single" w:sz="6" w:space="0" w:color="000000"/>
              <w:right w:val="single" w:sz="6" w:space="0" w:color="000000"/>
            </w:tcBorders>
          </w:tcPr>
          <w:p w14:paraId="3942AEBB" w14:textId="77777777" w:rsidR="004550AD" w:rsidRDefault="00353673">
            <w:r>
              <w:rPr>
                <w:rFonts w:ascii="Wallace Sans Light" w:eastAsia="Wallace Sans Light" w:hAnsi="Wallace Sans Light" w:cs="Wallace Sans Light"/>
              </w:rPr>
              <w:t>Not started</w:t>
            </w:r>
          </w:p>
        </w:tc>
      </w:tr>
      <w:tr w:rsidR="004550AD" w14:paraId="3942AEC1" w14:textId="77777777">
        <w:tc>
          <w:tcPr>
            <w:tcW w:w="0" w:type="auto"/>
            <w:tcBorders>
              <w:top w:val="single" w:sz="6" w:space="0" w:color="000000"/>
              <w:left w:val="single" w:sz="6" w:space="0" w:color="000000"/>
              <w:bottom w:val="single" w:sz="6" w:space="0" w:color="000000"/>
              <w:right w:val="single" w:sz="6" w:space="0" w:color="000000"/>
            </w:tcBorders>
          </w:tcPr>
          <w:p w14:paraId="3942AEBD" w14:textId="77777777" w:rsidR="004550AD" w:rsidRDefault="00353673">
            <w:r>
              <w:rPr>
                <w:rFonts w:ascii="Wallace Sans Light" w:eastAsia="Wallace Sans Light" w:hAnsi="Wallace Sans Light" w:cs="Wallace Sans Light"/>
              </w:rPr>
              <w:t>[TBD - Privacy]</w:t>
            </w:r>
          </w:p>
        </w:tc>
        <w:tc>
          <w:tcPr>
            <w:tcW w:w="0" w:type="auto"/>
            <w:tcBorders>
              <w:top w:val="single" w:sz="6" w:space="0" w:color="000000"/>
              <w:left w:val="single" w:sz="6" w:space="0" w:color="000000"/>
              <w:bottom w:val="single" w:sz="6" w:space="0" w:color="000000"/>
              <w:right w:val="single" w:sz="6" w:space="0" w:color="000000"/>
            </w:tcBorders>
          </w:tcPr>
          <w:p w14:paraId="3942AEBE" w14:textId="77777777" w:rsidR="004550AD" w:rsidRDefault="00353673">
            <w:r>
              <w:rPr>
                <w:rFonts w:ascii="Wallace Sans Light" w:eastAsia="Wallace Sans Light" w:hAnsi="Wallace Sans Light" w:cs="Wallace Sans Light"/>
              </w:rPr>
              <w:t>Privacy</w:t>
            </w:r>
          </w:p>
        </w:tc>
        <w:tc>
          <w:tcPr>
            <w:tcW w:w="0" w:type="auto"/>
            <w:tcBorders>
              <w:top w:val="single" w:sz="6" w:space="0" w:color="000000"/>
              <w:left w:val="single" w:sz="6" w:space="0" w:color="000000"/>
              <w:bottom w:val="single" w:sz="6" w:space="0" w:color="000000"/>
              <w:right w:val="single" w:sz="6" w:space="0" w:color="000000"/>
            </w:tcBorders>
          </w:tcPr>
          <w:p w14:paraId="3942AEBF" w14:textId="77777777" w:rsidR="004550AD" w:rsidRDefault="00353673">
            <w:r>
              <w:rPr>
                <w:rFonts w:ascii="Wallace Sans Light" w:eastAsia="Wallace Sans Light" w:hAnsi="Wallace Sans Light" w:cs="Wallace Sans Light"/>
              </w:rPr>
              <w:t>Customer data handling (PII, purchase history), GDPR/CCPA compliance</w:t>
            </w:r>
          </w:p>
        </w:tc>
        <w:tc>
          <w:tcPr>
            <w:tcW w:w="0" w:type="auto"/>
            <w:tcBorders>
              <w:top w:val="single" w:sz="6" w:space="0" w:color="000000"/>
              <w:left w:val="single" w:sz="6" w:space="0" w:color="000000"/>
              <w:bottom w:val="single" w:sz="6" w:space="0" w:color="000000"/>
              <w:right w:val="single" w:sz="6" w:space="0" w:color="000000"/>
            </w:tcBorders>
          </w:tcPr>
          <w:p w14:paraId="3942AEC0" w14:textId="77777777" w:rsidR="004550AD" w:rsidRDefault="00353673">
            <w:r>
              <w:rPr>
                <w:rFonts w:ascii="Wallace Sans Light" w:eastAsia="Wallace Sans Light" w:hAnsi="Wallace Sans Light" w:cs="Wallace Sans Light"/>
              </w:rPr>
              <w:t>Not started</w:t>
            </w:r>
          </w:p>
        </w:tc>
      </w:tr>
      <w:tr w:rsidR="004550AD" w14:paraId="3942AEC6" w14:textId="77777777">
        <w:tc>
          <w:tcPr>
            <w:tcW w:w="0" w:type="auto"/>
            <w:tcBorders>
              <w:top w:val="single" w:sz="6" w:space="0" w:color="000000"/>
              <w:left w:val="single" w:sz="6" w:space="0" w:color="000000"/>
              <w:bottom w:val="single" w:sz="6" w:space="0" w:color="000000"/>
              <w:right w:val="single" w:sz="6" w:space="0" w:color="000000"/>
            </w:tcBorders>
          </w:tcPr>
          <w:p w14:paraId="3942AEC2" w14:textId="77777777" w:rsidR="004550AD" w:rsidRDefault="00353673">
            <w:r>
              <w:rPr>
                <w:rFonts w:ascii="Wallace Sans Light" w:eastAsia="Wallace Sans Light" w:hAnsi="Wallace Sans Light" w:cs="Wallace Sans Light"/>
              </w:rPr>
              <w:t>[TBD - Abbott Nutrition R&amp;D]</w:t>
            </w:r>
          </w:p>
        </w:tc>
        <w:tc>
          <w:tcPr>
            <w:tcW w:w="0" w:type="auto"/>
            <w:tcBorders>
              <w:top w:val="single" w:sz="6" w:space="0" w:color="000000"/>
              <w:left w:val="single" w:sz="6" w:space="0" w:color="000000"/>
              <w:bottom w:val="single" w:sz="6" w:space="0" w:color="000000"/>
              <w:right w:val="single" w:sz="6" w:space="0" w:color="000000"/>
            </w:tcBorders>
          </w:tcPr>
          <w:p w14:paraId="3942AEC3" w14:textId="77777777" w:rsidR="004550AD" w:rsidRDefault="00353673">
            <w:r>
              <w:rPr>
                <w:rFonts w:ascii="Wallace Sans Light" w:eastAsia="Wallace Sans Light" w:hAnsi="Wallace Sans Light" w:cs="Wallace Sans Light"/>
              </w:rPr>
              <w:t>Product Development</w:t>
            </w:r>
          </w:p>
        </w:tc>
        <w:tc>
          <w:tcPr>
            <w:tcW w:w="0" w:type="auto"/>
            <w:tcBorders>
              <w:top w:val="single" w:sz="6" w:space="0" w:color="000000"/>
              <w:left w:val="single" w:sz="6" w:space="0" w:color="000000"/>
              <w:bottom w:val="single" w:sz="6" w:space="0" w:color="000000"/>
              <w:right w:val="single" w:sz="6" w:space="0" w:color="000000"/>
            </w:tcBorders>
          </w:tcPr>
          <w:p w14:paraId="3942AEC4" w14:textId="77777777" w:rsidR="004550AD" w:rsidRDefault="00353673">
            <w:r>
              <w:rPr>
                <w:rFonts w:ascii="Wallace Sans Light" w:eastAsia="Wallace Sans Light" w:hAnsi="Wallace Sans Light" w:cs="Wallace Sans Light"/>
              </w:rPr>
              <w:t>Exclusive product formulation (Athlete Edition, Organic Pedialyte) feasibility and timeline</w:t>
            </w:r>
          </w:p>
        </w:tc>
        <w:tc>
          <w:tcPr>
            <w:tcW w:w="0" w:type="auto"/>
            <w:tcBorders>
              <w:top w:val="single" w:sz="6" w:space="0" w:color="000000"/>
              <w:left w:val="single" w:sz="6" w:space="0" w:color="000000"/>
              <w:bottom w:val="single" w:sz="6" w:space="0" w:color="000000"/>
              <w:right w:val="single" w:sz="6" w:space="0" w:color="000000"/>
            </w:tcBorders>
          </w:tcPr>
          <w:p w14:paraId="3942AEC5" w14:textId="77777777" w:rsidR="004550AD" w:rsidRDefault="00353673">
            <w:r>
              <w:rPr>
                <w:rFonts w:ascii="Wallace Sans Light" w:eastAsia="Wallace Sans Light" w:hAnsi="Wallace Sans Light" w:cs="Wallace Sans Light"/>
              </w:rPr>
              <w:t>Not started</w:t>
            </w:r>
          </w:p>
        </w:tc>
      </w:tr>
    </w:tbl>
    <w:p w14:paraId="3942AEC7" w14:textId="77777777" w:rsidR="004550AD" w:rsidRDefault="00353673">
      <w:pPr>
        <w:pStyle w:val="Heading3"/>
        <w:spacing w:before="240" w:after="120"/>
      </w:pPr>
      <w:r>
        <w:rPr>
          <w:rFonts w:ascii="Wallace Serif Light" w:eastAsia="Wallace Serif Light" w:hAnsi="Wallace Serif Light" w:cs="Wallace Serif Light"/>
          <w:b/>
          <w:bCs/>
        </w:rPr>
        <w:t>Decision Points</w:t>
      </w:r>
    </w:p>
    <w:p w14:paraId="3942AEC8" w14:textId="77777777" w:rsidR="004550AD" w:rsidRDefault="00353673">
      <w:r>
        <w:rPr>
          <w:rFonts w:ascii="Wallace Sans Light" w:eastAsia="Wallace Sans Light" w:hAnsi="Wallace Sans Light" w:cs="Wallace Sans Light"/>
          <w:b/>
          <w:bCs/>
        </w:rPr>
        <w:t>Week 1 Day 2 (May 3, 2026)</w:t>
      </w:r>
      <w:r>
        <w:rPr>
          <w:rFonts w:ascii="Wallace Sans Light" w:eastAsia="Wallace Sans Light" w:hAnsi="Wallace Sans Light" w:cs="Wallace Sans Light"/>
        </w:rPr>
        <w:t xml:space="preserve"> — Decision: Platform architecture (custom build confirmed) — Owner: Solution Architect</w:t>
      </w:r>
    </w:p>
    <w:p w14:paraId="3942AEC9" w14:textId="77777777" w:rsidR="004550AD" w:rsidRDefault="00353673">
      <w:r>
        <w:rPr>
          <w:rFonts w:ascii="Wallace Sans Light" w:eastAsia="Wallace Sans Light" w:hAnsi="Wallace Sans Light" w:cs="Wallace Sans Light"/>
          <w:b/>
          <w:bCs/>
        </w:rPr>
        <w:t>Week 2 Day 12 (May 14, 2026)</w:t>
      </w:r>
      <w:r>
        <w:rPr>
          <w:rFonts w:ascii="Wallace Sans Light" w:eastAsia="Wallace Sans Light" w:hAnsi="Wallace Sans Light" w:cs="Wallace Sans Light"/>
        </w:rPr>
        <w:t xml:space="preserve"> — Decision: MVP demo approval, proceed to soft launch or iterate — Owner: Product lead</w:t>
      </w:r>
    </w:p>
    <w:p w14:paraId="3942AECA" w14:textId="77777777" w:rsidR="004550AD" w:rsidRDefault="00353673">
      <w:r>
        <w:rPr>
          <w:rFonts w:ascii="Wallace Sans Light" w:eastAsia="Wallace Sans Light" w:hAnsi="Wallace Sans Light" w:cs="Wallace Sans Light"/>
          <w:b/>
          <w:bCs/>
        </w:rPr>
        <w:lastRenderedPageBreak/>
        <w:t>End of Phase 2 (June 30, 2026)</w:t>
      </w:r>
      <w:r>
        <w:rPr>
          <w:rFonts w:ascii="Wallace Sans Light" w:eastAsia="Wallace Sans Light" w:hAnsi="Wallace Sans Light" w:cs="Wallace Sans Light"/>
        </w:rPr>
        <w:t xml:space="preserve"> — Decision: Expand to Phase 3 pilot or pause/iterate based on early adopter feedback — Owner: Product lead</w:t>
      </w:r>
    </w:p>
    <w:p w14:paraId="3942AECB" w14:textId="77777777" w:rsidR="004550AD" w:rsidRDefault="00353673">
      <w:r>
        <w:rPr>
          <w:rFonts w:ascii="Wallace Sans Light" w:eastAsia="Wallace Sans Light" w:hAnsi="Wallace Sans Light" w:cs="Wallace Sans Light"/>
          <w:b/>
          <w:bCs/>
        </w:rPr>
        <w:t>Q4 2026 (October-December)</w:t>
      </w:r>
      <w:r>
        <w:rPr>
          <w:rFonts w:ascii="Wallace Sans Light" w:eastAsia="Wallace Sans Light" w:hAnsi="Wallace Sans Light" w:cs="Wallace Sans Light"/>
        </w:rPr>
        <w:t xml:space="preserve"> — Decision: Expand to additional products (FreeStyle Libre, Ensure, PediaSure) or remain Pedialyte-only — Owner: Product lead + Business Owner</w:t>
      </w:r>
    </w:p>
    <w:p w14:paraId="3942AECC" w14:textId="77777777" w:rsidR="004550AD" w:rsidRDefault="00353673">
      <w:pPr>
        <w:pStyle w:val="Heading3"/>
        <w:spacing w:before="240" w:after="120"/>
      </w:pPr>
      <w:r>
        <w:rPr>
          <w:rFonts w:ascii="Wallace Serif Light" w:eastAsia="Wallace Serif Light" w:hAnsi="Wallace Serif Light" w:cs="Wallace Serif Light"/>
          <w:b/>
          <w:bCs/>
        </w:rPr>
        <w:t>Strategic Pivot</w:t>
      </w:r>
    </w:p>
    <w:p w14:paraId="3942AECD" w14:textId="77777777" w:rsidR="004550AD" w:rsidRDefault="00353673">
      <w:r>
        <w:rPr>
          <w:rFonts w:ascii="Wallace Sans Light" w:eastAsia="Wallace Sans Light" w:hAnsi="Wallace Sans Light" w:cs="Wallace Sans Light"/>
        </w:rPr>
        <w:t>If primary metric ($250K revenue / 5,500 orders Year 1) not met by December 31, 2026, Product lead pauses Phase 4 scale-up, conducts 30-day root cause analysis (CAC too high, low subscription rate, poor retention, exclusive products not compelling, checkout friction), proposes iteration plan (adjust pricing, enhance exclusive product line, simplify checkout, increase ad spend) or pivot decision (sunset DTC channel, return to Amazon-only) by January 31, 2027.</w:t>
      </w:r>
    </w:p>
    <w:p w14:paraId="3942AECE" w14:textId="77777777" w:rsidR="004550AD" w:rsidRDefault="00353673">
      <w:r>
        <w:rPr>
          <w:rFonts w:ascii="Wallace Sans Light" w:eastAsia="Wallace Sans Light" w:hAnsi="Wallace Sans Light" w:cs="Wallace Sans Light"/>
          <w:b/>
          <w:bCs/>
        </w:rPr>
        <w:t>Difference from Kill Criteria:</w:t>
      </w:r>
      <w:r>
        <w:rPr>
          <w:rFonts w:ascii="Wallace Sans Light" w:eastAsia="Wallace Sans Light" w:hAnsi="Wallace Sans Light" w:cs="Wallace Sans Light"/>
        </w:rPr>
        <w:t xml:space="preserve"> Kill Criteria triggers immediate rollback (AOV &lt;$40 = emergency). Strategic Pivot is planned reassessment after full evaluation period (Year 1 complete, data-driven decision on continue/iterate/stop).</w:t>
      </w:r>
    </w:p>
    <w:p w14:paraId="3942AECF" w14:textId="77777777" w:rsidR="004550AD" w:rsidRDefault="004550AD"/>
    <w:p w14:paraId="3942AED0" w14:textId="77777777" w:rsidR="004550AD" w:rsidRDefault="00353673">
      <w:pPr>
        <w:pStyle w:val="Heading2"/>
        <w:spacing w:before="240" w:after="120"/>
      </w:pPr>
      <w:r>
        <w:rPr>
          <w:rFonts w:ascii="Wallace Serif Light" w:eastAsia="Wallace Serif Light" w:hAnsi="Wallace Serif Light" w:cs="Wallace Serif Light"/>
          <w:b/>
          <w:bCs/>
        </w:rPr>
        <w:t>Section 8: Post-Ship</w:t>
      </w:r>
    </w:p>
    <w:p w14:paraId="3942AED1" w14:textId="77777777" w:rsidR="004550AD" w:rsidRDefault="00353673">
      <w:r>
        <w:rPr>
          <w:rFonts w:ascii="Wallace Sans Light" w:eastAsia="Wallace Sans Light" w:hAnsi="Wallace Sans Light" w:cs="Wallace Sans Light"/>
          <w:i/>
          <w:iCs/>
        </w:rPr>
        <w:t>[Leave blank until first evaluation — fill after Phase 2 soft launch or Phase 3 pilot completes]</w:t>
      </w:r>
    </w:p>
    <w:p w14:paraId="3942AED2" w14:textId="77777777" w:rsidR="004550AD" w:rsidRDefault="00353673">
      <w:r>
        <w:rPr>
          <w:rFonts w:ascii="Wallace Sans Light" w:eastAsia="Wallace Sans Light" w:hAnsi="Wallace Sans Light" w:cs="Wallace Sans Light"/>
          <w:b/>
          <w:bCs/>
        </w:rPr>
        <w:t>Results doc link</w:t>
      </w:r>
    </w:p>
    <w:p w14:paraId="3942AED3" w14:textId="77777777" w:rsidR="004550AD" w:rsidRDefault="00353673">
      <w:r>
        <w:rPr>
          <w:rFonts w:ascii="Wallace Sans Light" w:eastAsia="Wallace Sans Light" w:hAnsi="Wallace Sans Light" w:cs="Wallace Sans Light"/>
          <w:i/>
          <w:iCs/>
        </w:rPr>
        <w:t>[Link to dashboard or experiment results]</w:t>
      </w:r>
    </w:p>
    <w:p w14:paraId="3942AED4" w14:textId="77777777" w:rsidR="004550AD" w:rsidRDefault="00353673">
      <w:r>
        <w:rPr>
          <w:rFonts w:ascii="Wallace Sans Light" w:eastAsia="Wallace Sans Light" w:hAnsi="Wallace Sans Light" w:cs="Wallace Sans Light"/>
          <w:b/>
          <w:bCs/>
        </w:rPr>
        <w:t>What surprised us?</w:t>
      </w:r>
    </w:p>
    <w:p w14:paraId="3942AED5" w14:textId="77777777" w:rsidR="004550AD" w:rsidRDefault="00353673">
      <w:r>
        <w:rPr>
          <w:rFonts w:ascii="Wallace Sans Light" w:eastAsia="Wallace Sans Light" w:hAnsi="Wallace Sans Light" w:cs="Wallace Sans Light"/>
          <w:i/>
          <w:iCs/>
        </w:rPr>
        <w:t>[What did users do that we didn't expect? What did data show that we didn't anticipate?]</w:t>
      </w:r>
    </w:p>
    <w:p w14:paraId="3942AED6" w14:textId="77777777" w:rsidR="004550AD" w:rsidRDefault="00353673">
      <w:r>
        <w:rPr>
          <w:rFonts w:ascii="Wallace Sans Light" w:eastAsia="Wallace Sans Light" w:hAnsi="Wallace Sans Light" w:cs="Wallace Sans Light"/>
          <w:b/>
          <w:bCs/>
        </w:rPr>
        <w:t>What will we change?</w:t>
      </w:r>
    </w:p>
    <w:p w14:paraId="3942AED7" w14:textId="77777777" w:rsidR="004550AD" w:rsidRDefault="00353673">
      <w:r>
        <w:rPr>
          <w:rFonts w:ascii="Wallace Sans Light" w:eastAsia="Wallace Sans Light" w:hAnsi="Wallace Sans Light" w:cs="Wallace Sans Light"/>
          <w:i/>
          <w:iCs/>
        </w:rPr>
        <w:t>[Based on results — changes to scope, metrics, rollout strategy]</w:t>
      </w:r>
    </w:p>
    <w:p w14:paraId="3942AED8" w14:textId="77777777" w:rsidR="004550AD" w:rsidRDefault="00353673">
      <w:r>
        <w:rPr>
          <w:rFonts w:ascii="Wallace Sans Light" w:eastAsia="Wallace Sans Light" w:hAnsi="Wallace Sans Light" w:cs="Wallace Sans Light"/>
          <w:b/>
          <w:bCs/>
        </w:rPr>
        <w:t>Decision</w:t>
      </w:r>
    </w:p>
    <w:p w14:paraId="3942AED9" w14:textId="77777777" w:rsidR="004550AD" w:rsidRDefault="00353673">
      <w:pPr>
        <w:pStyle w:val="ListParagraph"/>
        <w:numPr>
          <w:ilvl w:val="0"/>
          <w:numId w:val="1"/>
        </w:numPr>
      </w:pPr>
      <w:r>
        <w:rPr>
          <w:rFonts w:ascii="Wallace Sans Light" w:eastAsia="Wallace Sans Light" w:hAnsi="Wallace Sans Light" w:cs="Wallace Sans Light"/>
        </w:rPr>
        <w:t>○ Iterate — continue with changes</w:t>
      </w:r>
    </w:p>
    <w:p w14:paraId="3942AEDA" w14:textId="77777777" w:rsidR="004550AD" w:rsidRDefault="00353673">
      <w:pPr>
        <w:pStyle w:val="ListParagraph"/>
        <w:numPr>
          <w:ilvl w:val="0"/>
          <w:numId w:val="1"/>
        </w:numPr>
      </w:pPr>
      <w:r>
        <w:rPr>
          <w:rFonts w:ascii="Wallace Sans Light" w:eastAsia="Wallace Sans Light" w:hAnsi="Wallace Sans Light" w:cs="Wallace Sans Light"/>
        </w:rPr>
        <w:t>○ Scale — expand rollout as planned</w:t>
      </w:r>
    </w:p>
    <w:p w14:paraId="3942AEDB" w14:textId="77777777" w:rsidR="004550AD" w:rsidRDefault="00353673">
      <w:pPr>
        <w:pStyle w:val="ListParagraph"/>
        <w:numPr>
          <w:ilvl w:val="0"/>
          <w:numId w:val="1"/>
        </w:numPr>
      </w:pPr>
      <w:r>
        <w:rPr>
          <w:rFonts w:ascii="Wallace Sans Light" w:eastAsia="Wallace Sans Light" w:hAnsi="Wallace Sans Light" w:cs="Wallace Sans Light"/>
        </w:rPr>
        <w:t>○ Retire — stop and document why</w:t>
      </w:r>
    </w:p>
    <w:p w14:paraId="3942AEDC" w14:textId="77777777" w:rsidR="004550AD" w:rsidRDefault="004550AD"/>
    <w:p w14:paraId="3942AEDD" w14:textId="77777777" w:rsidR="004550AD" w:rsidRDefault="00353673">
      <w:r>
        <w:rPr>
          <w:rFonts w:ascii="Wallace Sans Light" w:eastAsia="Wallace Sans Light" w:hAnsi="Wallace Sans Light" w:cs="Wallace Sans Light"/>
          <w:b/>
          <w:bCs/>
        </w:rPr>
        <w:t>Document Status:</w:t>
      </w:r>
      <w:r>
        <w:rPr>
          <w:rFonts w:ascii="Wallace Sans Light" w:eastAsia="Wallace Sans Light" w:hAnsi="Wallace Sans Light" w:cs="Wallace Sans Light"/>
        </w:rPr>
        <w:t xml:space="preserve"> Draft</w:t>
      </w:r>
    </w:p>
    <w:p w14:paraId="3942AEDE" w14:textId="77777777" w:rsidR="004550AD" w:rsidRDefault="00353673">
      <w:r>
        <w:rPr>
          <w:rFonts w:ascii="Wallace Sans Light" w:eastAsia="Wallace Sans Light" w:hAnsi="Wallace Sans Light" w:cs="Wallace Sans Light"/>
          <w:b/>
          <w:bCs/>
        </w:rPr>
        <w:t>PRD Version:</w:t>
      </w:r>
      <w:r>
        <w:rPr>
          <w:rFonts w:ascii="Wallace Sans Light" w:eastAsia="Wallace Sans Light" w:hAnsi="Wallace Sans Light" w:cs="Wallace Sans Light"/>
        </w:rPr>
        <w:t xml:space="preserve"> v1.0</w:t>
      </w:r>
    </w:p>
    <w:p w14:paraId="3942AEDF" w14:textId="77777777" w:rsidR="004550AD" w:rsidRDefault="00353673">
      <w:r>
        <w:rPr>
          <w:rFonts w:ascii="Wallace Sans Light" w:eastAsia="Wallace Sans Light" w:hAnsi="Wallace Sans Light" w:cs="Wallace Sans Light"/>
          <w:b/>
          <w:bCs/>
        </w:rPr>
        <w:t>Last Updated:</w:t>
      </w:r>
      <w:r>
        <w:rPr>
          <w:rFonts w:ascii="Wallace Sans Light" w:eastAsia="Wallace Sans Light" w:hAnsi="Wallace Sans Light" w:cs="Wallace Sans Light"/>
        </w:rPr>
        <w:t xml:space="preserve"> 2026-05-01</w:t>
      </w:r>
    </w:p>
    <w:p w14:paraId="3942AEE0" w14:textId="77777777" w:rsidR="004550AD" w:rsidRDefault="00353673">
      <w:r>
        <w:rPr>
          <w:rFonts w:ascii="Wallace Sans Light" w:eastAsia="Wallace Sans Light" w:hAnsi="Wallace Sans Light" w:cs="Wallace Sans Light"/>
          <w:b/>
          <w:bCs/>
        </w:rPr>
        <w:t>Next Step:</w:t>
      </w:r>
      <w:r>
        <w:rPr>
          <w:rFonts w:ascii="Wallace Sans Light" w:eastAsia="Wallace Sans Light" w:hAnsi="Wallace Sans Light" w:cs="Wallace Sans Light"/>
        </w:rPr>
        <w:t xml:space="preserve"> Review with stakeholders (Lalitha, Ken, Anushka, Jetal), obtain sign-off, proceed to 12-day sprint</w:t>
      </w:r>
    </w:p>
    <w:sectPr w:rsidR="004550A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48EC" w14:textId="77777777" w:rsidR="006557A9" w:rsidRDefault="006557A9">
      <w:r>
        <w:separator/>
      </w:r>
    </w:p>
  </w:endnote>
  <w:endnote w:type="continuationSeparator" w:id="0">
    <w:p w14:paraId="1C50D55A" w14:textId="77777777" w:rsidR="006557A9" w:rsidRDefault="00655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allace Serif Light">
    <w:panose1 w:val="00000000000000000000"/>
    <w:charset w:val="00"/>
    <w:family w:val="auto"/>
    <w:pitch w:val="variable"/>
    <w:sig w:usb0="A10022FF" w:usb1="D000607B" w:usb2="00000000" w:usb3="00000000" w:csb0="000001DF" w:csb1="00000000"/>
  </w:font>
  <w:font w:name="Wallace Sans Light">
    <w:panose1 w:val="00000000000000000000"/>
    <w:charset w:val="00"/>
    <w:family w:val="auto"/>
    <w:pitch w:val="variable"/>
    <w:sig w:usb0="A10022FF" w:usb1="D000607B" w:usb2="00000000"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2AEE1" w14:textId="46AD3AE6" w:rsidR="004550AD" w:rsidRDefault="00353673">
    <w:pPr>
      <w:jc w:val="center"/>
    </w:pPr>
    <w:r>
      <w:rPr>
        <w:rFonts w:ascii="Wallace Sans Light" w:eastAsia="Wallace Sans Light" w:hAnsi="Wallace Sans Light" w:cs="Wallace Sans Light"/>
      </w:rPr>
      <w:t xml:space="preserve">Page </w:t>
    </w:r>
    <w:r>
      <w:rPr>
        <w:rFonts w:ascii="Wallace Sans Light" w:eastAsia="Wallace Sans Light" w:hAnsi="Wallace Sans Light" w:cs="Wallace Sans Light"/>
      </w:rPr>
      <w:fldChar w:fldCharType="begin"/>
    </w:r>
    <w:r>
      <w:rPr>
        <w:rFonts w:ascii="Wallace Sans Light" w:eastAsia="Wallace Sans Light" w:hAnsi="Wallace Sans Light" w:cs="Wallace Sans Light"/>
      </w:rPr>
      <w:instrText>PAGE</w:instrText>
    </w:r>
    <w:r>
      <w:rPr>
        <w:rFonts w:ascii="Wallace Sans Light" w:eastAsia="Wallace Sans Light" w:hAnsi="Wallace Sans Light" w:cs="Wallace Sans Light"/>
      </w:rPr>
      <w:fldChar w:fldCharType="separate"/>
    </w:r>
    <w:r>
      <w:rPr>
        <w:rFonts w:ascii="Wallace Sans Light" w:eastAsia="Wallace Sans Light" w:hAnsi="Wallace Sans Light" w:cs="Wallace Sans Light"/>
        <w:noProof/>
      </w:rPr>
      <w:t>1</w:t>
    </w:r>
    <w:r>
      <w:rPr>
        <w:rFonts w:ascii="Wallace Sans Light" w:eastAsia="Wallace Sans Light" w:hAnsi="Wallace Sans Light" w:cs="Wallace Sans Light"/>
      </w:rPr>
      <w:fldChar w:fldCharType="end"/>
    </w:r>
    <w:r>
      <w:rPr>
        <w:rFonts w:ascii="Wallace Sans Light" w:eastAsia="Wallace Sans Light" w:hAnsi="Wallace Sans Light" w:cs="Wallace Sans Light"/>
      </w:rPr>
      <w:t xml:space="preserve"> of </w:t>
    </w:r>
    <w:r>
      <w:rPr>
        <w:rFonts w:ascii="Wallace Sans Light" w:eastAsia="Wallace Sans Light" w:hAnsi="Wallace Sans Light" w:cs="Wallace Sans Light"/>
      </w:rPr>
      <w:fldChar w:fldCharType="begin"/>
    </w:r>
    <w:r>
      <w:rPr>
        <w:rFonts w:ascii="Wallace Sans Light" w:eastAsia="Wallace Sans Light" w:hAnsi="Wallace Sans Light" w:cs="Wallace Sans Light"/>
      </w:rPr>
      <w:instrText>NUMPAGES</w:instrText>
    </w:r>
    <w:r>
      <w:rPr>
        <w:rFonts w:ascii="Wallace Sans Light" w:eastAsia="Wallace Sans Light" w:hAnsi="Wallace Sans Light" w:cs="Wallace Sans Light"/>
      </w:rPr>
      <w:fldChar w:fldCharType="separate"/>
    </w:r>
    <w:r>
      <w:rPr>
        <w:rFonts w:ascii="Wallace Sans Light" w:eastAsia="Wallace Sans Light" w:hAnsi="Wallace Sans Light" w:cs="Wallace Sans Light"/>
        <w:noProof/>
      </w:rPr>
      <w:t>2</w:t>
    </w:r>
    <w:r>
      <w:rPr>
        <w:rFonts w:ascii="Wallace Sans Light" w:eastAsia="Wallace Sans Light" w:hAnsi="Wallace Sans Light" w:cs="Wallace Sans Ligh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793B" w14:textId="77777777" w:rsidR="006557A9" w:rsidRDefault="006557A9">
      <w:r>
        <w:separator/>
      </w:r>
    </w:p>
  </w:footnote>
  <w:footnote w:type="continuationSeparator" w:id="0">
    <w:p w14:paraId="00A8C89E" w14:textId="77777777" w:rsidR="006557A9" w:rsidRDefault="006557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31CB8"/>
    <w:multiLevelType w:val="hybridMultilevel"/>
    <w:tmpl w:val="003C5692"/>
    <w:lvl w:ilvl="0" w:tplc="9F728930">
      <w:start w:val="1"/>
      <w:numFmt w:val="bullet"/>
      <w:lvlText w:val="●"/>
      <w:lvlJc w:val="left"/>
      <w:pPr>
        <w:ind w:left="720" w:hanging="360"/>
      </w:pPr>
    </w:lvl>
    <w:lvl w:ilvl="1" w:tplc="639E3448">
      <w:start w:val="1"/>
      <w:numFmt w:val="bullet"/>
      <w:lvlText w:val="○"/>
      <w:lvlJc w:val="left"/>
      <w:pPr>
        <w:ind w:left="1440" w:hanging="360"/>
      </w:pPr>
    </w:lvl>
    <w:lvl w:ilvl="2" w:tplc="23A48E04">
      <w:start w:val="1"/>
      <w:numFmt w:val="bullet"/>
      <w:lvlText w:val="■"/>
      <w:lvlJc w:val="left"/>
      <w:pPr>
        <w:ind w:left="2160" w:hanging="360"/>
      </w:pPr>
    </w:lvl>
    <w:lvl w:ilvl="3" w:tplc="90BAC4FE">
      <w:start w:val="1"/>
      <w:numFmt w:val="bullet"/>
      <w:lvlText w:val="●"/>
      <w:lvlJc w:val="left"/>
      <w:pPr>
        <w:ind w:left="2880" w:hanging="360"/>
      </w:pPr>
    </w:lvl>
    <w:lvl w:ilvl="4" w:tplc="F68621B2">
      <w:start w:val="1"/>
      <w:numFmt w:val="bullet"/>
      <w:lvlText w:val="○"/>
      <w:lvlJc w:val="left"/>
      <w:pPr>
        <w:ind w:left="3600" w:hanging="360"/>
      </w:pPr>
    </w:lvl>
    <w:lvl w:ilvl="5" w:tplc="2112FBD4">
      <w:start w:val="1"/>
      <w:numFmt w:val="bullet"/>
      <w:lvlText w:val="■"/>
      <w:lvlJc w:val="left"/>
      <w:pPr>
        <w:ind w:left="4320" w:hanging="360"/>
      </w:pPr>
    </w:lvl>
    <w:lvl w:ilvl="6" w:tplc="7846A3FA">
      <w:start w:val="1"/>
      <w:numFmt w:val="bullet"/>
      <w:lvlText w:val="●"/>
      <w:lvlJc w:val="left"/>
      <w:pPr>
        <w:ind w:left="5040" w:hanging="360"/>
      </w:pPr>
    </w:lvl>
    <w:lvl w:ilvl="7" w:tplc="31E45D2E">
      <w:start w:val="1"/>
      <w:numFmt w:val="bullet"/>
      <w:lvlText w:val="●"/>
      <w:lvlJc w:val="left"/>
      <w:pPr>
        <w:ind w:left="5760" w:hanging="360"/>
      </w:pPr>
    </w:lvl>
    <w:lvl w:ilvl="8" w:tplc="0988FE9C">
      <w:start w:val="1"/>
      <w:numFmt w:val="bullet"/>
      <w:lvlText w:val="●"/>
      <w:lvlJc w:val="left"/>
      <w:pPr>
        <w:ind w:left="6480" w:hanging="360"/>
      </w:pPr>
    </w:lvl>
  </w:abstractNum>
  <w:num w:numId="1" w16cid:durableId="30880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0AD"/>
    <w:rsid w:val="00353673"/>
    <w:rsid w:val="004550AD"/>
    <w:rsid w:val="006557A9"/>
    <w:rsid w:val="00B15B5C"/>
    <w:rsid w:val="00B63EE7"/>
    <w:rsid w:val="00F92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AD70"/>
  <w15:docId w15:val="{6B0822DA-2801-407B-8D93-40BE0CE0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268d57-2a6f-4e04-b0de-6938583d5ebc}" enabled="0" method="" siteId="{5b268d57-2a6f-4e04-b0de-6938583d5eb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2834</Words>
  <Characters>17520</Characters>
  <Application>Microsoft Office Word</Application>
  <DocSecurity>0</DocSecurity>
  <Lines>589</Lines>
  <Paragraphs>317</Paragraphs>
  <ScaleCrop>false</ScaleCrop>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Gundlapalli, Lalitha</cp:lastModifiedBy>
  <cp:revision>2</cp:revision>
  <dcterms:created xsi:type="dcterms:W3CDTF">2026-05-04T20:41:00Z</dcterms:created>
  <dcterms:modified xsi:type="dcterms:W3CDTF">2026-05-04T20:41:00Z</dcterms:modified>
</cp:coreProperties>
</file>