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基于webpack的React项目开发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参考文档（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"https://www.cnblogs.com/raion/p/8053799.html"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4"/>
          <w:szCs w:val="24"/>
          <w:lang w:val="en-US" w:eastAsia="zh-CN"/>
        </w:rPr>
        <w:t>https://www.cnblogs.com/raion/p/8053799.html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安装react, react-dom, webpack</w:t>
      </w:r>
      <w:r>
        <w:rPr>
          <w:rStyle w:val="5"/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npm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react react-dom --save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npm install webpack --save-dev 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637915" cy="22383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3、webpack.config.js文件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const path = require('path');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const webpack = require('webpack');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module.exports = {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entry: path.resolve(__dirname, '../src/index.js'), //指定入口文件，程序从这里开始编译,__dirname当前所在目录, ../表示上一级目录, ./同级目录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output: {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path: path.resolve(__dirname, '../dist'), // 输出的路径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filename: 'bundle.js'  // 打包后文件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module: {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rules: [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test: /\.(js|jsx)$/,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loader: 'babel-loader',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exclude: /node_modules/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]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import React from 'react';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import { render } from 'react-dom';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import App from './App'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const renderDom = Component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render(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&lt;Component /&gt;,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document.getElementById('app')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renderDom(App);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在项目根目录下新建json文件.babelrc，将babel的配置单独提取出来。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"presets"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"es2015"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"react"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highlight w:val="yellow"/>
          <w:bdr w:val="none" w:color="auto" w:sz="0" w:space="0"/>
        </w:rPr>
        <w:t>DOCTYPE 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 xml:space="preserve">html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highlight w:val="yellow"/>
          <w:bdr w:val="none" w:color="auto" w:sz="0" w:space="0"/>
        </w:rPr>
        <w:t>lang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="en"&gt;&lt;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 xml:space="preserve">meta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highlight w:val="yellow"/>
          <w:bdr w:val="none" w:color="auto" w:sz="0" w:space="0"/>
        </w:rPr>
        <w:t>charset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="UTF-8"&gt;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highlight w:val="yellow"/>
          <w:bdr w:val="none" w:color="auto" w:sz="0" w:space="0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="app"&gt;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 xml:space="preserve">    /* react DOM*/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highlight w:val="yellow"/>
          <w:bdr w:val="none" w:color="auto" w:sz="0" w:space="0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="bundle.js"&gt;&lt;/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highlight w:val="yellow"/>
          <w:bdr w:val="none" w:color="auto" w:sz="0" w:space="0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highlight w:val="yellow"/>
          <w:bdr w:val="none" w:color="auto" w:sz="0" w:space="0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在package.json中添加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webpack --config webpack/webpack.config.js // 更多webpack命令尽在webpack --help查阅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安装相关配置：</w:t>
      </w:r>
    </w:p>
    <w:p>
      <w:pPr>
        <w:widowControl w:val="0"/>
        <w:numPr>
          <w:numId w:val="0"/>
        </w:numPr>
        <w:ind w:leftChars="0"/>
        <w:jc w:val="both"/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</w:pPr>
      <w:r>
        <w:rPr>
          <w:rStyle w:val="7"/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  <w:t>npm</w:t>
      </w:r>
      <w:r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  <w:t> </w:t>
      </w:r>
      <w:r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FF1493"/>
          <w:spacing w:val="0"/>
          <w:sz w:val="18"/>
          <w:szCs w:val="18"/>
          <w:highlight w:val="yellow"/>
          <w:bdr w:val="none" w:color="auto" w:sz="0" w:space="0"/>
          <w:vertAlign w:val="baseline"/>
        </w:rPr>
        <w:t>install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highlight w:val="yellow"/>
          <w:shd w:val="clear" w:fill="F4F4F4"/>
        </w:rPr>
        <w:t> </w:t>
      </w:r>
      <w:r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  <w:t>babel-core babel-loader babel-preset-es2015 babel-preset-react --save</w:t>
      </w:r>
    </w:p>
    <w:p>
      <w:pPr>
        <w:widowControl w:val="0"/>
        <w:numPr>
          <w:numId w:val="0"/>
        </w:numPr>
        <w:ind w:leftChars="0"/>
        <w:jc w:val="both"/>
        <w:rPr>
          <w:rStyle w:val="7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</w:pPr>
    </w:p>
    <w:p>
      <w:pPr>
        <w:widowControl w:val="0"/>
        <w:numPr>
          <w:numId w:val="0"/>
        </w:numPr>
        <w:ind w:leftChars="0"/>
        <w:jc w:val="both"/>
        <w:rPr>
          <w:rStyle w:val="7"/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在src下新建App.js。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import React, { Component } from 'react';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export default class App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render()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&lt;div&gt;Hello React!&lt;/div&gt;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运行webpack打包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Npm run build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然后点击build/index.html，即可看到Hello React！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(注意：package.json文件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&amp;&amp; exit 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--config webpack/webpack.config.js"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 bin/dev-server.js"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"acorn-dynamic-import"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"anymatch"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"^6.26.3"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"^7.1.5"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"babel-preset-es2015"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"^6.24.1"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"^6.24.1"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"bluebird"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"^3.5.1"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"brace-expansion"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"^1.1.11"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"chownr"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"collection-visit"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"copy-descriptor"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"^0.1.1"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"eslint-scope"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"^4.16.3"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"has-values"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"html-webpack-plugin"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"is-accessor-descriptor"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"is-data-descriptor"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"is-extendable"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"mississippi"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"once"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"^1.4.0"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"path-dirname"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"posix-character-classes"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"promise-inflight"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"pseudomap"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"^16.4.2"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"^16.4.2"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"safe-regex"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"schema-utils"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"set-immediate-shim"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"snapdragon-util"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"^5.0.1"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"uglifyjs-webpack-plugin"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"^1.3.0"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"union-value"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"unique"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"^0.0.1"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"unique-slug"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"unset-value"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"^4.17.1"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"webpack-cli"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"^3.1.7"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"wrappy"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"^1.0.2"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"^4.17.1"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"^3.1.7"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webpack-dev-server是一个小型的静态文件服务器，为webpack打包的资源文件提供Web服务。</w:t>
      </w:r>
      <w:r>
        <w:rPr>
          <w:rFonts w:hint="eastAsia"/>
          <w:b/>
          <w:bCs/>
          <w:sz w:val="24"/>
          <w:szCs w:val="24"/>
          <w:lang w:val="en-US" w:eastAsia="zh-CN"/>
        </w:rPr>
        <w:t>安装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webpack-dev-server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：（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千万不要用cnpm,否则需要手动下载以上配置文件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numId w:val="0"/>
        </w:numPr>
        <w:ind w:leftChars="0"/>
        <w:jc w:val="both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</w:pP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  <w:t>npm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  <w:t>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1493"/>
          <w:spacing w:val="0"/>
          <w:sz w:val="18"/>
          <w:szCs w:val="18"/>
          <w:highlight w:val="yellow"/>
          <w:bdr w:val="none" w:color="auto" w:sz="0" w:space="0"/>
          <w:vertAlign w:val="baseline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highlight w:val="yellow"/>
          <w:shd w:val="clear" w:fill="F4F4F4"/>
        </w:rPr>
        <w:t>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  <w:t>webpack-dev-server --save-dev　</w:t>
      </w:r>
    </w:p>
    <w:p>
      <w:pPr>
        <w:numPr>
          <w:numId w:val="0"/>
        </w:numPr>
        <w:ind w:leftChars="0"/>
        <w:jc w:val="both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</w:rPr>
      </w:pPr>
    </w:p>
    <w:p>
      <w:pPr>
        <w:numPr>
          <w:numId w:val="0"/>
        </w:numPr>
        <w:ind w:leftChars="0"/>
        <w:jc w:val="both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vertAlign w:val="baseline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在项目根目录下创建bin目录，进入bin目录，创建dev-server.js文件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'use strict'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WebpackDevServer = require('webpack-dev-server');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config = require('../webpack/webpack.config');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webpack = require('webpack');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path = require('path');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compiler = webpack(config);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server = new WebpackDevServer(compiler, {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contentBase: path.resolve(__dirname, '../dist'), //默认会以根文件夹提供本地服务器，这里指定文件夹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historyApiFallback: true, //在开发单页应用时非常有用，它依赖于HTML5 history API，如果设置为true，所有的跳转将指向index.html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port: 9090, //如果省略，默认8080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publicPath: "/"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server.listen(9090, 'localhost', function (err) {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if (err) throw err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})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删除根目录下dist目录，刚刚我们是自己编写和配置index.html，将打包后的js引入到index.html中。现删除后启动服务会报错，现在我们使用插件实现自动引入，免去手工配置，安装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html-webpack-plugin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在src目录新建index.template.html。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&lt;!DOCTYPE html&gt;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&lt;html lang="en"&gt;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&lt;head&gt;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&lt;meta charset="UTF-8"&gt;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&lt;title&gt;&lt;%= htmlWebpackPlugin.options.title %&gt;&lt;/title&gt;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&lt;/head&gt;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&lt;body&gt;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&lt;div id="app"&gt;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&lt;/div&gt;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&lt;/body&gt;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&lt;/html&gt;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编辑webpack.config.js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path = require('path');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webpack = require('webpack');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const HtmlWebpackPlugin = require('html-webpack-plugin');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module.exports = {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entry: path.resolve(__dirname, '../src/index.js'), //指定入口文件，程序从这里开始编译,__dirname当前所在目录, ../表示上一级目录, ./同级目录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output: {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path: path.resolve(__dirname, '../dist'), // 输出的路径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filename: 'app/[name]_[hash:8].js'  // 打包后文件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},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module: {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rules: [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        test: /\.(js|jsx)$/,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        loader: 'babel-loader',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        exclude: /node_modules/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  ]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},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　　 plugins: [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　　 　　new HtmlWebpackPlugin({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　　　　 　　template: path.resolve(__dirname, '../src/index.template.html'),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　　　　　　 inject: true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　　　　 })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　　 ]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运行项目：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pm run dev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热更新(HMR)参考文档：（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"https://www.cnblogs.com/raion/p/8111396.html"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https://www.cnblogs.com/raion/p/8111396.html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）——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可以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在代码修改后重新打包并发送到浏览器，浏览器将获取的新模块替换老模块，在不刷新浏览器的情况下实现对应用的更新。</w:t>
      </w:r>
    </w:p>
    <w:p>
      <w:pPr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027B7"/>
    <w:multiLevelType w:val="singleLevel"/>
    <w:tmpl w:val="41F027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8660C"/>
    <w:rsid w:val="1DD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92081</dc:creator>
  <cp:lastModifiedBy>LGZ</cp:lastModifiedBy>
  <dcterms:modified xsi:type="dcterms:W3CDTF">2018-08-31T10:09:06Z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